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B31" w:rsidRPr="00281B31" w:rsidRDefault="00281B31" w:rsidP="00281B31">
      <w:pPr>
        <w:pStyle w:val="Balk1"/>
        <w:jc w:val="center"/>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DEMİRGÜL ORTAOKULU</w:t>
      </w:r>
    </w:p>
    <w:p w:rsidR="00281B31" w:rsidRPr="00281B31" w:rsidRDefault="00281B31" w:rsidP="00281B31">
      <w:pPr>
        <w:pStyle w:val="Balk2"/>
        <w:jc w:val="center"/>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2025-2026 EĞİTİM ÖĞRETİM YILI SENE SONU ŞUBE ÖĞRETMENLER KURULU TOPLANTISI</w:t>
      </w:r>
    </w:p>
    <w:p w:rsidR="00281B31" w:rsidRPr="00281B31" w:rsidRDefault="00281B31" w:rsidP="00281B31">
      <w:pPr>
        <w:pStyle w:val="NormalWeb"/>
      </w:pPr>
      <w:r w:rsidRPr="00281B31">
        <w:rPr>
          <w:rStyle w:val="Gl"/>
          <w:b w:val="0"/>
        </w:rPr>
        <w:t>Toplantı Tarihi:</w:t>
      </w:r>
      <w:r w:rsidRPr="00281B31">
        <w:t xml:space="preserve"> 19/06/2026</w:t>
      </w:r>
      <w:r w:rsidRPr="00281B31">
        <w:br/>
      </w:r>
      <w:r w:rsidRPr="00281B31">
        <w:rPr>
          <w:rStyle w:val="Gl"/>
          <w:b w:val="0"/>
        </w:rPr>
        <w:t>Toplantı Saati:</w:t>
      </w:r>
      <w:r w:rsidRPr="00281B31">
        <w:t xml:space="preserve"> 14.00</w:t>
      </w:r>
      <w:r w:rsidRPr="00281B31">
        <w:br/>
      </w:r>
      <w:r w:rsidRPr="00281B31">
        <w:rPr>
          <w:rStyle w:val="Gl"/>
          <w:b w:val="0"/>
        </w:rPr>
        <w:t>Toplantı Yeri:</w:t>
      </w:r>
      <w:r w:rsidRPr="00281B31">
        <w:t xml:space="preserve"> Öğretmenler Odası</w:t>
      </w:r>
      <w:r w:rsidRPr="00281B31">
        <w:br/>
      </w:r>
      <w:r w:rsidRPr="00281B31">
        <w:rPr>
          <w:rStyle w:val="Gl"/>
          <w:b w:val="0"/>
        </w:rPr>
        <w:t>Toplantı Başkanı:</w:t>
      </w:r>
      <w:r w:rsidRPr="00281B31">
        <w:t xml:space="preserve"> Şahin Kılıç – Okul Müdürü</w:t>
      </w:r>
      <w:r w:rsidRPr="00281B31">
        <w:br/>
      </w:r>
      <w:r w:rsidRPr="00281B31">
        <w:rPr>
          <w:rStyle w:val="Gl"/>
          <w:b w:val="0"/>
        </w:rPr>
        <w:t>Toplantı No:</w:t>
      </w:r>
      <w:r w:rsidRPr="00281B31">
        <w:t xml:space="preserve"> 2 (Sene Sonu)</w:t>
      </w:r>
    </w:p>
    <w:p w:rsidR="00281B31" w:rsidRPr="00281B31" w:rsidRDefault="00281B31" w:rsidP="00281B31">
      <w:pPr>
        <w:pStyle w:val="Balk1"/>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GÜNDEM MADDELERİ</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Açılış ve yoklama.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Bir önceki Şube Öğretmenler Kurulu kararlarının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2025-2026 eğitim öğretim yılının genel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Öğrencilerin akademik başarı durumlarının ayrıntılı olarak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Ders bazında başarı ve başarısızlık nedenlerinin incelenmesi.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Öğrencilerin okuma, anlama, yorumlama ve problem çözme becerilerinin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Öğrencilerin sosyal, kültürel, sportif ve sanatsal faaliyetlere katılım durumlarının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Öğrencilerin davranış gelişimleri ve okul kurallarına uyum durumlarının görüşülmesi.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Rehberlik ve psikolojik danışma hizmetlerinin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Özel eğitim ve kaynaştırma öğrencilerinin durumlarının görüşülmesi.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Devamsızlık yapan öğrencilerin durumlarının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Sürekli devamsız öğrenciler hakkında yapılacak işlemlerin görüşülmesi.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Okul-aile iş birliği çalışmalarının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Destekleme, yetiştirme ve telafi çalışmalarının değerlendirilmesi.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Öğrencilerin bir üst sınıfa geçme durumlarının görüşülmesi.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Sınıf tekrarı yapacak öğrencilerin belirlenmesi.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2026-2027 eğitim öğretim yılı için alınacak tedbir ve önerilerin görüşülmesi. </w:t>
      </w:r>
    </w:p>
    <w:p w:rsidR="00281B31" w:rsidRP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Dilek ve temenniler. </w:t>
      </w:r>
    </w:p>
    <w:p w:rsidR="00281B31" w:rsidRDefault="00281B31" w:rsidP="00281B31">
      <w:pPr>
        <w:numPr>
          <w:ilvl w:val="0"/>
          <w:numId w:val="10"/>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Kapanış. </w:t>
      </w:r>
    </w:p>
    <w:p w:rsidR="00281B31" w:rsidRPr="00281B31" w:rsidRDefault="00281B31" w:rsidP="00281B31">
      <w:pPr>
        <w:rPr>
          <w:rFonts w:ascii="Times New Roman" w:hAnsi="Times New Roman" w:cs="Times New Roman"/>
          <w:sz w:val="24"/>
          <w:szCs w:val="24"/>
        </w:rPr>
      </w:pPr>
    </w:p>
    <w:p w:rsidR="00281B31" w:rsidRDefault="00281B31" w:rsidP="00281B31">
      <w:pPr>
        <w:jc w:val="right"/>
        <w:rPr>
          <w:rFonts w:ascii="Times New Roman" w:hAnsi="Times New Roman" w:cs="Times New Roman"/>
          <w:sz w:val="24"/>
          <w:szCs w:val="24"/>
        </w:rPr>
      </w:pPr>
    </w:p>
    <w:p w:rsidR="00281B31" w:rsidRDefault="00281B31" w:rsidP="00281B31">
      <w:pPr>
        <w:tabs>
          <w:tab w:val="left" w:pos="6249"/>
        </w:tabs>
        <w:jc w:val="right"/>
        <w:rPr>
          <w:rFonts w:ascii="Times New Roman" w:hAnsi="Times New Roman" w:cs="Times New Roman"/>
          <w:sz w:val="24"/>
          <w:szCs w:val="24"/>
        </w:rPr>
      </w:pPr>
      <w:r>
        <w:rPr>
          <w:rFonts w:ascii="Times New Roman" w:hAnsi="Times New Roman" w:cs="Times New Roman"/>
          <w:sz w:val="24"/>
          <w:szCs w:val="24"/>
        </w:rPr>
        <w:tab/>
        <w:t>ŞAHİN KILIÇ</w:t>
      </w:r>
    </w:p>
    <w:p w:rsidR="00281B31" w:rsidRPr="00281B31" w:rsidRDefault="00281B31" w:rsidP="00281B31">
      <w:pPr>
        <w:tabs>
          <w:tab w:val="left" w:pos="6249"/>
        </w:tabs>
        <w:jc w:val="right"/>
        <w:rPr>
          <w:rFonts w:ascii="Times New Roman" w:hAnsi="Times New Roman" w:cs="Times New Roman"/>
          <w:sz w:val="24"/>
          <w:szCs w:val="24"/>
        </w:rPr>
      </w:pPr>
      <w:r>
        <w:rPr>
          <w:rFonts w:ascii="Times New Roman" w:hAnsi="Times New Roman" w:cs="Times New Roman"/>
          <w:sz w:val="24"/>
          <w:szCs w:val="24"/>
        </w:rPr>
        <w:t>OKUL MÜDÜRÜ</w:t>
      </w:r>
    </w:p>
    <w:p w:rsidR="00281B31" w:rsidRDefault="00281B31" w:rsidP="00281B31">
      <w:pPr>
        <w:pStyle w:val="Balk1"/>
        <w:rPr>
          <w:rFonts w:ascii="Times New Roman" w:hAnsi="Times New Roman" w:cs="Times New Roman"/>
          <w:b w:val="0"/>
          <w:color w:val="auto"/>
          <w:sz w:val="24"/>
          <w:szCs w:val="24"/>
        </w:rPr>
      </w:pPr>
    </w:p>
    <w:p w:rsidR="00281B31" w:rsidRPr="00281B31" w:rsidRDefault="00281B31" w:rsidP="00281B31">
      <w:pPr>
        <w:pStyle w:val="Balk1"/>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GÖRÜŞMELER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 Açılış ve Yoklama</w:t>
      </w:r>
    </w:p>
    <w:p w:rsidR="00281B31" w:rsidRPr="00281B31" w:rsidRDefault="00281B31" w:rsidP="00281B31">
      <w:pPr>
        <w:pStyle w:val="NormalWeb"/>
        <w:ind w:firstLine="720"/>
      </w:pPr>
      <w:r w:rsidRPr="00281B31">
        <w:t>19/06/2026 tarihinde saat 14.00'te Okul Müdürü Sayın Şahin Kılıç başkanlığında Şube Öğretmenler Kurulu toplanmıştır. Yoklama yapılmış, toplantı yeter sayısının bulunduğu görülmüş ve gündem maddeleri okunarak oy birliği ile kabul edilmiştir.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2: Bir Önceki Kurul Kararlarının Değerlendirilmesi</w:t>
      </w:r>
    </w:p>
    <w:p w:rsidR="00281B31" w:rsidRPr="00281B31" w:rsidRDefault="00281B31" w:rsidP="00281B31">
      <w:pPr>
        <w:pStyle w:val="NormalWeb"/>
        <w:ind w:firstLine="720"/>
      </w:pPr>
      <w:r w:rsidRPr="00281B31">
        <w:t>2025-2026 eğitim öğretim yılı içerisinde gerçekleştirilen önceki Şube Öğretmenler Kurulu toplantılarında alınan kararlar gözden geçirilmiştir. Öğrenci başarısının artırılmasına yönelik alınan tedbirlerin büyük ölçüde uygulandığı, risk grubunda bulunan öğrencilerin rehberlik servisi ve sınıf rehber öğretmenleri tarafından takip edildiği belirtilmiştir. Kararların uygulanma süreçlerinin olumlu sonuçlar verdiği ifade edilmiştir.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3: Eğitim Öğretim Yılının Genel Değerlendirilmesi</w:t>
      </w:r>
    </w:p>
    <w:p w:rsidR="00281B31" w:rsidRPr="00281B31" w:rsidRDefault="00281B31" w:rsidP="00281B31">
      <w:pPr>
        <w:pStyle w:val="NormalWeb"/>
        <w:ind w:firstLine="720"/>
      </w:pPr>
      <w:r w:rsidRPr="00281B31">
        <w:t>2025-2026 eğitim öğretim yılı boyunca öğretim programlarının planlanan şekilde uygulandığı, öğrencilerin akademik gelişimlerinin düzenli olarak takip edildiği belirtilmiştir. Eğitim sürecinde öğrenci merkezli etkinliklere ağırlık verildiği, sosyal, kültürel ve sportif faaliyetlerin öğrencilerin gelişimine önemli katkılar sağladığı değerlendirilmiştir.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4: Akademik Başarı Durumlarının Değerlendirilmesi</w:t>
      </w:r>
    </w:p>
    <w:p w:rsidR="00281B31" w:rsidRPr="00281B31" w:rsidRDefault="00281B31" w:rsidP="00281B31">
      <w:pPr>
        <w:pStyle w:val="NormalWeb"/>
        <w:ind w:firstLine="720"/>
      </w:pPr>
      <w:r w:rsidRPr="00281B31">
        <w:t>Şubedeki öğrencilerin yıl sonu başarı durumları ayrıntılı olarak incelenmiştir. Ders öğretmenleri tarafından yapılan değerlendirmelerde öğrencilerin büyük çoğunluğunun ders kazanımlarını elde ettiği, ders içi etkinliklere aktif katılım sağladığı ve akademik açıdan yeterli düzeyde performans gösterdiği belirtilmiştir.</w:t>
      </w:r>
    </w:p>
    <w:p w:rsidR="00281B31" w:rsidRPr="00281B31" w:rsidRDefault="00281B31" w:rsidP="00281B31">
      <w:pPr>
        <w:pStyle w:val="NormalWeb"/>
        <w:ind w:firstLine="720"/>
      </w:pPr>
      <w:r w:rsidRPr="00281B31">
        <w:t>Özellikle Türkçe, Matematik, Fen Bilimleri ve İngilizce derslerinde öğrencilerin yıl içerisindeki gelişim süreçleri değerlendirilmiş, öğrencilerin genel başarı seviyelerinin okul ortalamalarının üzerinde olduğu ifade edilmiştir.</w:t>
      </w:r>
    </w:p>
    <w:p w:rsidR="00281B31" w:rsidRPr="00281B31" w:rsidRDefault="00281B31" w:rsidP="00281B31">
      <w:pPr>
        <w:ind w:firstLine="720"/>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lastRenderedPageBreak/>
        <w:t>Madde 5: Ders Bazında Başarı ve Başarısızlık Nedenlerinin İncelenmesi</w:t>
      </w:r>
    </w:p>
    <w:p w:rsidR="00281B31" w:rsidRPr="00281B31" w:rsidRDefault="00281B31" w:rsidP="00281B31">
      <w:pPr>
        <w:pStyle w:val="NormalWeb"/>
        <w:ind w:firstLine="720"/>
      </w:pPr>
      <w:r w:rsidRPr="00281B31">
        <w:t>Ders öğretmenleri tarafından öğrencilerin başarı ve başarısızlık nedenleri üzerinde durulmuştur. Akademik başarısı yüksek öğrencilerin düzenli ders çalışma alışkanlığına sahip oldukları, veli desteği aldıkları ve derslere etkin katılım sağladıkları belirtilmiştir.</w:t>
      </w:r>
    </w:p>
    <w:p w:rsidR="00281B31" w:rsidRPr="00281B31" w:rsidRDefault="00281B31" w:rsidP="00281B31">
      <w:pPr>
        <w:pStyle w:val="NormalWeb"/>
        <w:ind w:firstLine="720"/>
      </w:pPr>
      <w:r w:rsidRPr="00281B31">
        <w:t>Başarı düzeyi düşük öğrencilerde ise düzensiz çalışma alışkanlığı, teknolojik araçların bilinçsiz kullanımı, devamsızlık ve aile desteğinin yetersiz olması gibi faktörlerin etkili olduğu değerlendirilmiştir.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6: Okuma, Anlama ve Problem Çözme Becerilerinin Değerlendirilmesi</w:t>
      </w:r>
    </w:p>
    <w:p w:rsidR="00281B31" w:rsidRPr="00281B31" w:rsidRDefault="00281B31" w:rsidP="00281B31">
      <w:pPr>
        <w:pStyle w:val="NormalWeb"/>
        <w:ind w:firstLine="720"/>
      </w:pPr>
      <w:r w:rsidRPr="00281B31">
        <w:t>Öğrencilerin okuma alışkanlıkları, kitap okuma faaliyetleri, okuduğunu anlama ve yorumlama becerileri değerlendirilmiştir. Türkçe öğretmeni tarafından öğrencilerin yıl boyunca yapılan okuma etkinliklerinden olumlu sonuçlar elde ettiği belirtilmiştir.</w:t>
      </w:r>
    </w:p>
    <w:p w:rsidR="00281B31" w:rsidRPr="00281B31" w:rsidRDefault="00281B31" w:rsidP="00281B31">
      <w:pPr>
        <w:pStyle w:val="NormalWeb"/>
        <w:ind w:firstLine="720"/>
      </w:pPr>
      <w:r w:rsidRPr="00281B31">
        <w:t>Matematik ve Fen Bilimleri öğretmenleri tarafından öğrencilerin problem çözme ve analitik düşünme becerilerinde gelişim gözlendiği ifade edilmiştir.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7: Sosyal, Kültürel, Sportif ve Sanatsal Faaliyetler</w:t>
      </w:r>
    </w:p>
    <w:p w:rsidR="00281B31" w:rsidRPr="00281B31" w:rsidRDefault="00281B31" w:rsidP="00281B31">
      <w:pPr>
        <w:pStyle w:val="NormalWeb"/>
        <w:ind w:firstLine="720"/>
      </w:pPr>
      <w:r w:rsidRPr="00281B31">
        <w:t>Öğrencilerin bilim sergisi, sosyal sorumluluk projeleri, sportif müsabakalar, kültürel geziler, yarışmalar ve okul etkinliklerine katılımları değerlendirilmiştir.</w:t>
      </w:r>
    </w:p>
    <w:p w:rsidR="00281B31" w:rsidRPr="00281B31" w:rsidRDefault="00281B31" w:rsidP="00281B31">
      <w:pPr>
        <w:pStyle w:val="NormalWeb"/>
        <w:ind w:firstLine="720"/>
      </w:pPr>
      <w:r w:rsidRPr="00281B31">
        <w:t>Öğrencilerin takım çalışması, sorumluluk alma, özgüven geliştirme ve iletişim becerilerinin bu faaliyetler sayesinde olumlu yönde geliştiği belirtilmiştir.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8: Davranış Gelişimleri ve Okul Kurallarına Uyum</w:t>
      </w:r>
    </w:p>
    <w:p w:rsidR="00281B31" w:rsidRPr="00281B31" w:rsidRDefault="00281B31" w:rsidP="00281B31">
      <w:pPr>
        <w:pStyle w:val="NormalWeb"/>
        <w:ind w:firstLine="720"/>
      </w:pPr>
      <w:r w:rsidRPr="00281B31">
        <w:t>Öğrencilerin okul kurallarına uyumları, arkadaş ilişkileri, öğretmenlere karşı tutumları ve sorumluluk bilinçleri değerlendirilmiştir.</w:t>
      </w:r>
    </w:p>
    <w:p w:rsidR="00281B31" w:rsidRPr="00281B31" w:rsidRDefault="00281B31" w:rsidP="00281B31">
      <w:pPr>
        <w:pStyle w:val="NormalWeb"/>
        <w:ind w:firstLine="720"/>
      </w:pPr>
      <w:r w:rsidRPr="00281B31">
        <w:t>Öğrencilerin genel olarak okul kurallarına uydukları, disiplin olaylarının yok denecek kadar az olduğu ve olumlu davranışların ödüllendirilmesinin öğrenciler üzerinde olumlu etkiler oluşturduğu ifade edilmiştir.</w:t>
      </w:r>
    </w:p>
    <w:p w:rsidR="00281B31" w:rsidRDefault="00281B31" w:rsidP="00281B31">
      <w:pPr>
        <w:ind w:firstLine="720"/>
        <w:rPr>
          <w:rFonts w:ascii="Times New Roman" w:hAnsi="Times New Roman" w:cs="Times New Roman"/>
          <w:sz w:val="24"/>
          <w:szCs w:val="24"/>
        </w:rPr>
      </w:pPr>
    </w:p>
    <w:p w:rsidR="00281B31" w:rsidRDefault="00281B31" w:rsidP="00281B31">
      <w:pPr>
        <w:ind w:firstLine="720"/>
        <w:rPr>
          <w:rFonts w:ascii="Times New Roman" w:hAnsi="Times New Roman" w:cs="Times New Roman"/>
          <w:sz w:val="24"/>
          <w:szCs w:val="24"/>
        </w:rPr>
      </w:pPr>
    </w:p>
    <w:p w:rsidR="00281B31" w:rsidRDefault="00281B31" w:rsidP="00281B31">
      <w:pPr>
        <w:ind w:firstLine="720"/>
        <w:rPr>
          <w:rFonts w:ascii="Times New Roman" w:hAnsi="Times New Roman" w:cs="Times New Roman"/>
          <w:sz w:val="24"/>
          <w:szCs w:val="24"/>
        </w:rPr>
      </w:pPr>
    </w:p>
    <w:p w:rsidR="00281B31" w:rsidRPr="00281B31" w:rsidRDefault="00281B31" w:rsidP="00281B31">
      <w:pPr>
        <w:ind w:firstLine="720"/>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lastRenderedPageBreak/>
        <w:t>Madde 9: Rehberlik Hizmetlerinin Değerlendirilmesi</w:t>
      </w:r>
    </w:p>
    <w:p w:rsidR="00281B31" w:rsidRPr="00281B31" w:rsidRDefault="00281B31" w:rsidP="00281B31">
      <w:pPr>
        <w:pStyle w:val="NormalWeb"/>
      </w:pPr>
      <w:r w:rsidRPr="00281B31">
        <w:t>Rehberlik servisi tarafından öğrencilerin akademik, sosyal ve duygusal gelişimlerini destekleyici çalışmalar yürütüldüğü belirtilmiştir.</w:t>
      </w:r>
    </w:p>
    <w:p w:rsidR="00281B31" w:rsidRPr="00281B31" w:rsidRDefault="00281B31" w:rsidP="00281B31">
      <w:pPr>
        <w:pStyle w:val="NormalWeb"/>
      </w:pPr>
      <w:r w:rsidRPr="00281B31">
        <w:t>Risk altında bulunan öğrenciler için bireysel görüşmeler yapıldığı, velilerle iş birliği sağlandığı ve öğrencilerin okul ortamına uyum süreçlerinin yakından takip edildiği ifade edilmiştir.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10: Kaynaştırma ve Özel Eğitim Öğrencilerinin Durumu</w:t>
      </w:r>
    </w:p>
    <w:p w:rsidR="00281B31" w:rsidRPr="00281B31" w:rsidRDefault="00281B31" w:rsidP="00281B31">
      <w:pPr>
        <w:pStyle w:val="NormalWeb"/>
        <w:ind w:firstLine="720"/>
      </w:pPr>
      <w:r w:rsidRPr="00281B31">
        <w:t>Kaynaştırma öğrencilerinin Bireyselleştirilmiş Eğitim Programları (BEP) doğrultusunda değerlendirildiği, öğrencilerin bireysel gelişimlerinin dikkate alındığı ve gerekli destek eğitim çalışmalarının yürütüldüğü belirtilmiştir.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11: Devamsızlık Durumlarının Değerlendirilmesi</w:t>
      </w:r>
    </w:p>
    <w:p w:rsidR="00281B31" w:rsidRPr="00281B31" w:rsidRDefault="00281B31" w:rsidP="00281B31">
      <w:pPr>
        <w:pStyle w:val="NormalWeb"/>
        <w:ind w:firstLine="720"/>
      </w:pPr>
      <w:r w:rsidRPr="00281B31">
        <w:t>Şubedeki öğrencilerin devamsızlık çizelgeleri incelenmiştir. Devamsızlık yapan öğrenciler için yıl boyunca veli bilgilendirmeleri yapıldığı, SMS, telefon görüşmeleri ve yüz yüze görüşmelerle öğrencilerin okula devamlarının sağlanmaya çalışıldığı belirtilmiştir.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12: Sürekli Devamsız Öğrenciler Hakkında Yapılacak İşlemler</w:t>
      </w:r>
    </w:p>
    <w:p w:rsidR="00281B31" w:rsidRPr="00281B31" w:rsidRDefault="00281B31" w:rsidP="00281B31">
      <w:pPr>
        <w:pStyle w:val="NormalWeb"/>
      </w:pPr>
      <w:r w:rsidRPr="00281B31">
        <w:t>Sürekli devamsız öğrencilerin durumları ayrıntılı olarak görüşülmüştür. Öğrencilerin eğitim öğretim faaliyetlerine katılmadıkları, notlandırmaya esas olacak yeterli performans göstermedikleri ve gerekli resmi işlemlerin zamanında yapıldığı tespit edilmiştir.</w:t>
      </w:r>
    </w:p>
    <w:p w:rsidR="00281B31" w:rsidRPr="00281B31" w:rsidRDefault="00281B31" w:rsidP="00281B31">
      <w:pPr>
        <w:pStyle w:val="Balk3"/>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Karar:</w:t>
      </w:r>
    </w:p>
    <w:p w:rsidR="00281B31" w:rsidRPr="00281B31" w:rsidRDefault="00281B31" w:rsidP="00281B31">
      <w:pPr>
        <w:pStyle w:val="NormalWeb"/>
      </w:pPr>
      <w:r w:rsidRPr="00281B31">
        <w:t xml:space="preserve">Sürekli devamsız durumda bulunan öğrencilerin ilgili mevzuat hükümleri doğrultusunda </w:t>
      </w:r>
      <w:r w:rsidRPr="00281B31">
        <w:rPr>
          <w:rStyle w:val="Gl"/>
          <w:b w:val="0"/>
        </w:rPr>
        <w:t>sınıf tekrarı yapmalarına oy birliği ile karar verilmiştir.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13: Okul-Aile İş Birliği Çalışmaları</w:t>
      </w:r>
    </w:p>
    <w:p w:rsidR="00281B31" w:rsidRPr="00281B31" w:rsidRDefault="00281B31" w:rsidP="00281B31">
      <w:pPr>
        <w:pStyle w:val="NormalWeb"/>
        <w:ind w:firstLine="720"/>
      </w:pPr>
      <w:r w:rsidRPr="00281B31">
        <w:t>Yıl boyunca gerçekleştirilen veli toplantıları, bireysel veli görüşmeleri ve okul-aile iş birliği çalışmaları değerlendirilmiştir. Öğrenci başarısının artırılmasında veli desteğinin önemli olduğu vurgulanmıştır.</w:t>
      </w:r>
    </w:p>
    <w:p w:rsidR="00281B31" w:rsidRPr="00281B31" w:rsidRDefault="00281B31" w:rsidP="00281B31">
      <w:pPr>
        <w:rPr>
          <w:rFonts w:ascii="Times New Roman" w:hAnsi="Times New Roman" w:cs="Times New Roman"/>
          <w:sz w:val="24"/>
          <w:szCs w:val="24"/>
        </w:rPr>
      </w:pP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lastRenderedPageBreak/>
        <w:t>Madde 14: Destekleme ve Telafi Çalışmaları</w:t>
      </w:r>
    </w:p>
    <w:p w:rsidR="00281B31" w:rsidRPr="00281B31" w:rsidRDefault="00281B31" w:rsidP="00281B31">
      <w:pPr>
        <w:pStyle w:val="NormalWeb"/>
        <w:ind w:firstLine="720"/>
      </w:pPr>
      <w:r w:rsidRPr="00281B31">
        <w:t>Öğrencilerin eksik öğrenmelerinin giderilmesi amacıyla yapılan etüt, destekleme ve yetiştirme çalışmalarının olumlu sonuçlar verdiği belirtilmiştir. Özellikle sınav grubu öğrencilerinde akademik gelişimin gözle görülür seviyede olduğu ifade edilmiştir.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15: Bir Üst Sınıfa Geçme Durumları</w:t>
      </w:r>
    </w:p>
    <w:p w:rsidR="00281B31" w:rsidRPr="00281B31" w:rsidRDefault="00281B31" w:rsidP="00281B31">
      <w:pPr>
        <w:pStyle w:val="NormalWeb"/>
        <w:ind w:firstLine="720"/>
      </w:pPr>
      <w:r w:rsidRPr="00281B31">
        <w:t>Şube öğrencilerinin akademik başarıları, davranış durumları ve devam durumları yönetmelik hükümleri doğrultusunda değerlendirilmiştir.</w:t>
      </w:r>
    </w:p>
    <w:p w:rsidR="00281B31" w:rsidRPr="00281B31" w:rsidRDefault="00281B31" w:rsidP="00281B31">
      <w:pPr>
        <w:pStyle w:val="Balk3"/>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Karar:</w:t>
      </w:r>
    </w:p>
    <w:p w:rsidR="00281B31" w:rsidRPr="00281B31" w:rsidRDefault="00281B31" w:rsidP="00281B31">
      <w:pPr>
        <w:pStyle w:val="NormalWeb"/>
        <w:ind w:firstLine="720"/>
      </w:pPr>
      <w:r w:rsidRPr="00281B31">
        <w:rPr>
          <w:rStyle w:val="Gl"/>
          <w:b w:val="0"/>
        </w:rPr>
        <w:t>Sürekli devamsız öğrenciler dışında kalan tüm öğrencilerin bir üst sınıfa geçirilmesine oy birliği ile karar verilmiştir.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16: Sınıf Tekrarı Yapacak Öğrencilerin Belirlenmesi</w:t>
      </w:r>
    </w:p>
    <w:p w:rsidR="00281B31" w:rsidRPr="00281B31" w:rsidRDefault="00281B31" w:rsidP="00281B31">
      <w:pPr>
        <w:pStyle w:val="NormalWeb"/>
        <w:ind w:firstLine="720"/>
      </w:pPr>
      <w:r w:rsidRPr="00281B31">
        <w:t>Sınıf tekrarı yapacak öğrenciler yeniden değerlendirilmiş olup yalnızca sürekli devamsız durumda bulunan öğrencilerin sınıf tekrarı yapmalarına karar verilmiştir.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17: 2026-2027 Eğitim Öğretim Yılı İçin Öneriler</w:t>
      </w:r>
    </w:p>
    <w:p w:rsidR="00281B31" w:rsidRPr="00281B31" w:rsidRDefault="00281B31" w:rsidP="00281B31">
      <w:pPr>
        <w:numPr>
          <w:ilvl w:val="0"/>
          <w:numId w:val="11"/>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Okuma kültürünü geliştirmeye yönelik çalışmaların artırılması, </w:t>
      </w:r>
    </w:p>
    <w:p w:rsidR="00281B31" w:rsidRPr="00281B31" w:rsidRDefault="00281B31" w:rsidP="00281B31">
      <w:pPr>
        <w:numPr>
          <w:ilvl w:val="0"/>
          <w:numId w:val="11"/>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Devamsızlıkların erken dönemde tespit edilmesi, </w:t>
      </w:r>
    </w:p>
    <w:p w:rsidR="00281B31" w:rsidRPr="00281B31" w:rsidRDefault="00281B31" w:rsidP="00281B31">
      <w:pPr>
        <w:numPr>
          <w:ilvl w:val="0"/>
          <w:numId w:val="11"/>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Akademik destek çalışmalarının yıl boyunca sürdürülmesi, </w:t>
      </w:r>
    </w:p>
    <w:p w:rsidR="00281B31" w:rsidRPr="00281B31" w:rsidRDefault="00281B31" w:rsidP="00281B31">
      <w:pPr>
        <w:numPr>
          <w:ilvl w:val="0"/>
          <w:numId w:val="11"/>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Veli katılımının artırılması, </w:t>
      </w:r>
    </w:p>
    <w:p w:rsidR="00281B31" w:rsidRPr="00281B31" w:rsidRDefault="00281B31" w:rsidP="00281B31">
      <w:pPr>
        <w:numPr>
          <w:ilvl w:val="0"/>
          <w:numId w:val="11"/>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Sosyal ve sportif faaliyetlerin çeşitlendirilmesi, </w:t>
      </w:r>
    </w:p>
    <w:p w:rsidR="00281B31" w:rsidRPr="00281B31" w:rsidRDefault="00281B31" w:rsidP="00281B31">
      <w:pPr>
        <w:numPr>
          <w:ilvl w:val="0"/>
          <w:numId w:val="11"/>
        </w:numPr>
        <w:spacing w:before="100" w:beforeAutospacing="1" w:after="100" w:afterAutospacing="1" w:line="240" w:lineRule="auto"/>
        <w:rPr>
          <w:rFonts w:ascii="Times New Roman" w:hAnsi="Times New Roman" w:cs="Times New Roman"/>
          <w:sz w:val="24"/>
          <w:szCs w:val="24"/>
        </w:rPr>
      </w:pPr>
      <w:r w:rsidRPr="00281B31">
        <w:rPr>
          <w:rFonts w:ascii="Times New Roman" w:hAnsi="Times New Roman" w:cs="Times New Roman"/>
          <w:sz w:val="24"/>
          <w:szCs w:val="24"/>
        </w:rPr>
        <w:t xml:space="preserve">Dijital bağımlılıkla mücadele konusunda öğrenci ve velilere yönelik eğitimler düzenlenmesi, </w:t>
      </w:r>
    </w:p>
    <w:p w:rsidR="00281B31" w:rsidRPr="00281B31" w:rsidRDefault="00281B31" w:rsidP="00281B31">
      <w:pPr>
        <w:pStyle w:val="NormalWeb"/>
      </w:pPr>
      <w:r w:rsidRPr="00281B31">
        <w:t>önerileri oy birliği ile kabul edilmiştir.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18: Dilek ve Temenniler</w:t>
      </w:r>
    </w:p>
    <w:p w:rsidR="00281B31" w:rsidRPr="00281B31" w:rsidRDefault="00281B31" w:rsidP="00281B31">
      <w:pPr>
        <w:pStyle w:val="NormalWeb"/>
      </w:pPr>
      <w:r w:rsidRPr="00281B31">
        <w:t>Öğretmenler yeni eğitim öğretim yılı için başarı dileklerinde bulunmuş, okulun akademik ve sosyal başarılarının artırılması yönünde temennilerini dile getirmişlerdir.</w:t>
      </w:r>
    </w:p>
    <w:p w:rsidR="00281B31" w:rsidRPr="00281B31" w:rsidRDefault="00281B31" w:rsidP="00281B31">
      <w:pPr>
        <w:pStyle w:val="Balk2"/>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Madde 19: Kapanış</w:t>
      </w:r>
    </w:p>
    <w:p w:rsidR="00281B31" w:rsidRPr="00281B31" w:rsidRDefault="00281B31" w:rsidP="00281B31">
      <w:pPr>
        <w:pStyle w:val="NormalWeb"/>
      </w:pPr>
      <w:r w:rsidRPr="00281B31">
        <w:t>Gündemde görüşülecek başka madde bulunmadığından toplantı saat ..........'de sona ermiştir. İşbu tutanak tarafımızdan düzenlenerek imza altına alınmıştır.</w:t>
      </w:r>
    </w:p>
    <w:p w:rsidR="00281B31" w:rsidRPr="00281B31" w:rsidRDefault="00281B31" w:rsidP="00281B31">
      <w:pPr>
        <w:pStyle w:val="Balk3"/>
        <w:jc w:val="right"/>
        <w:rPr>
          <w:rFonts w:ascii="Times New Roman" w:hAnsi="Times New Roman" w:cs="Times New Roman"/>
          <w:b w:val="0"/>
          <w:color w:val="auto"/>
          <w:sz w:val="24"/>
          <w:szCs w:val="24"/>
        </w:rPr>
      </w:pPr>
      <w:r w:rsidRPr="00281B31">
        <w:rPr>
          <w:rFonts w:ascii="Times New Roman" w:hAnsi="Times New Roman" w:cs="Times New Roman"/>
          <w:b w:val="0"/>
          <w:color w:val="auto"/>
          <w:sz w:val="24"/>
          <w:szCs w:val="24"/>
        </w:rPr>
        <w:t>TOPLANTI BAŞKANI</w:t>
      </w:r>
    </w:p>
    <w:p w:rsidR="00F25840" w:rsidRPr="00281B31" w:rsidRDefault="00281B31" w:rsidP="00281B31">
      <w:pPr>
        <w:pStyle w:val="NormalWeb"/>
        <w:jc w:val="right"/>
      </w:pPr>
      <w:r w:rsidRPr="00281B31">
        <w:rPr>
          <w:rStyle w:val="Gl"/>
          <w:b w:val="0"/>
        </w:rPr>
        <w:t>Şahin KILIÇ</w:t>
      </w:r>
      <w:r w:rsidRPr="00281B31">
        <w:br/>
        <w:t>Okul Müdürü</w:t>
      </w:r>
    </w:p>
    <w:sectPr w:rsidR="00F25840" w:rsidRPr="00281B31" w:rsidSect="00281B3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709"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767" w:rsidRDefault="001E1767" w:rsidP="007100E0">
      <w:pPr>
        <w:spacing w:after="0" w:line="240" w:lineRule="auto"/>
      </w:pPr>
      <w:r>
        <w:separator/>
      </w:r>
    </w:p>
  </w:endnote>
  <w:endnote w:type="continuationSeparator" w:id="1">
    <w:p w:rsidR="001E1767" w:rsidRDefault="001E1767" w:rsidP="007100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E0" w:rsidRDefault="007100E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E0" w:rsidRDefault="007100E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E0" w:rsidRDefault="007100E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767" w:rsidRDefault="001E1767" w:rsidP="007100E0">
      <w:pPr>
        <w:spacing w:after="0" w:line="240" w:lineRule="auto"/>
      </w:pPr>
      <w:r>
        <w:separator/>
      </w:r>
    </w:p>
  </w:footnote>
  <w:footnote w:type="continuationSeparator" w:id="1">
    <w:p w:rsidR="001E1767" w:rsidRDefault="001E1767" w:rsidP="007100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E0" w:rsidRDefault="007100E0">
    <w:pPr>
      <w:pStyle w:val="stbilgi"/>
    </w:pPr>
    <w:r>
      <w:rPr>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6343235" o:spid="_x0000_s3074" type="#_x0000_t75" style="position:absolute;margin-left:0;margin-top:0;width:431.85pt;height:480.5pt;z-index:-251657216;mso-position-horizontal:center;mso-position-horizontal-relative:margin;mso-position-vertical:center;mso-position-vertical-relative:margin" o:allowincell="f">
          <v:imagedata r:id="rId1" o:title="LOGO 1111"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E0" w:rsidRDefault="007100E0">
    <w:pPr>
      <w:pStyle w:val="stbilgi"/>
    </w:pPr>
    <w:r>
      <w:rPr>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6343236" o:spid="_x0000_s3075" type="#_x0000_t75" style="position:absolute;margin-left:0;margin-top:0;width:431.85pt;height:480.5pt;z-index:-251656192;mso-position-horizontal:center;mso-position-horizontal-relative:margin;mso-position-vertical:center;mso-position-vertical-relative:margin" o:allowincell="f">
          <v:imagedata r:id="rId1" o:title="LOGO 1111"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E0" w:rsidRDefault="007100E0">
    <w:pPr>
      <w:pStyle w:val="stbilgi"/>
    </w:pPr>
    <w:r>
      <w:rPr>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6343234" o:spid="_x0000_s3073" type="#_x0000_t75" style="position:absolute;margin-left:0;margin-top:0;width:431.85pt;height:480.5pt;z-index:-251658240;mso-position-horizontal:center;mso-position-horizontal-relative:margin;mso-position-vertical:center;mso-position-vertical-relative:margin" o:allowincell="f">
          <v:imagedata r:id="rId1" o:title="LOGO 1111"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9">
    <w:nsid w:val="7B040DCE"/>
    <w:multiLevelType w:val="multilevel"/>
    <w:tmpl w:val="81F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430F52"/>
    <w:multiLevelType w:val="multilevel"/>
    <w:tmpl w:val="B9B4C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useFELayout/>
  </w:compat>
  <w:rsids>
    <w:rsidRoot w:val="00B47730"/>
    <w:rsid w:val="00034616"/>
    <w:rsid w:val="0006063C"/>
    <w:rsid w:val="0015074B"/>
    <w:rsid w:val="001C322B"/>
    <w:rsid w:val="001E1767"/>
    <w:rsid w:val="00281B31"/>
    <w:rsid w:val="0029639D"/>
    <w:rsid w:val="00326F90"/>
    <w:rsid w:val="007100E0"/>
    <w:rsid w:val="00AA1D8D"/>
    <w:rsid w:val="00B47730"/>
    <w:rsid w:val="00CB0664"/>
    <w:rsid w:val="00F25840"/>
    <w:rsid w:val="00FC69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281B31"/>
    <w:pPr>
      <w:spacing w:before="100" w:beforeAutospacing="1" w:after="100" w:afterAutospacing="1" w:line="240" w:lineRule="auto"/>
    </w:pPr>
    <w:rPr>
      <w:rFonts w:ascii="Times New Roman" w:eastAsia="Times New Roman" w:hAnsi="Times New Roman" w:cs="Times New Roman"/>
      <w:sz w:val="24"/>
      <w:szCs w:val="24"/>
      <w:lang w:val="tr-TR"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3193143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D6A8E-4430-490A-B455-BFA95328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Hüseyin ŞİRİN</cp:lastModifiedBy>
  <cp:revision>3</cp:revision>
  <cp:lastPrinted>2026-06-15T09:16:00Z</cp:lastPrinted>
  <dcterms:created xsi:type="dcterms:W3CDTF">2026-06-15T09:01:00Z</dcterms:created>
  <dcterms:modified xsi:type="dcterms:W3CDTF">2026-06-15T09:19:00Z</dcterms:modified>
</cp:coreProperties>
</file>