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ABB722" w14:textId="77777777" w:rsidR="00361420" w:rsidRDefault="00861692">
      <w:pPr>
        <w:jc w:val="center"/>
        <w:rPr>
          <w:b/>
          <w:bCs/>
        </w:rPr>
      </w:pPr>
      <w:r>
        <w:rPr>
          <w:rFonts w:ascii="Calibri" w:eastAsia="Calibri" w:hAnsi="Calibri" w:cs="Calibri"/>
          <w:b/>
          <w:bCs/>
        </w:rPr>
        <w:t>2025-2026 EĞİTİM-ÖĞRETİM YILI FATİH ÇEÇEN ORTAOKULU FEN BİLİMLERİ DERSİ 8.SINIF 2.DÖNEM 2.YAZILI SINAVI SORULARI</w:t>
      </w:r>
    </w:p>
    <w:tbl>
      <w:tblPr>
        <w:tblStyle w:val="a"/>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361420" w14:paraId="08CA43E7" w14:textId="77777777">
        <w:tc>
          <w:tcPr>
            <w:tcW w:w="2257" w:type="dxa"/>
            <w:shd w:val="clear" w:color="auto" w:fill="4A86E8"/>
            <w:tcMar>
              <w:top w:w="100" w:type="dxa"/>
              <w:left w:w="100" w:type="dxa"/>
              <w:bottom w:w="100" w:type="dxa"/>
              <w:right w:w="100" w:type="dxa"/>
            </w:tcMar>
          </w:tcPr>
          <w:p w14:paraId="149D7596"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SENARYO NO:</w:t>
            </w:r>
          </w:p>
        </w:tc>
        <w:tc>
          <w:tcPr>
            <w:tcW w:w="2257" w:type="dxa"/>
            <w:tcMar>
              <w:top w:w="100" w:type="dxa"/>
              <w:left w:w="100" w:type="dxa"/>
              <w:bottom w:w="100" w:type="dxa"/>
              <w:right w:w="100" w:type="dxa"/>
            </w:tcMar>
          </w:tcPr>
          <w:p w14:paraId="77B4B3FC"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2</w:t>
            </w:r>
          </w:p>
        </w:tc>
        <w:tc>
          <w:tcPr>
            <w:tcW w:w="2257" w:type="dxa"/>
            <w:shd w:val="clear" w:color="auto" w:fill="FFE599"/>
            <w:tcMar>
              <w:top w:w="100" w:type="dxa"/>
              <w:left w:w="100" w:type="dxa"/>
              <w:bottom w:w="100" w:type="dxa"/>
              <w:right w:w="100" w:type="dxa"/>
            </w:tcMar>
          </w:tcPr>
          <w:p w14:paraId="6A69C919"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SINAV ANALİZİ:</w:t>
            </w:r>
          </w:p>
        </w:tc>
        <w:tc>
          <w:tcPr>
            <w:tcW w:w="2257" w:type="dxa"/>
            <w:tcMar>
              <w:top w:w="100" w:type="dxa"/>
              <w:left w:w="100" w:type="dxa"/>
              <w:bottom w:w="100" w:type="dxa"/>
              <w:right w:w="100" w:type="dxa"/>
            </w:tcMar>
          </w:tcPr>
          <w:p w14:paraId="7754BC57"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Belirtke Tablosu</w:t>
            </w:r>
          </w:p>
        </w:tc>
      </w:tr>
      <w:tr w:rsidR="00361420" w14:paraId="61EAF300" w14:textId="77777777">
        <w:tc>
          <w:tcPr>
            <w:tcW w:w="2257" w:type="dxa"/>
            <w:shd w:val="clear" w:color="auto" w:fill="4A86E8"/>
            <w:tcMar>
              <w:top w:w="100" w:type="dxa"/>
              <w:left w:w="100" w:type="dxa"/>
              <w:bottom w:w="100" w:type="dxa"/>
              <w:right w:w="100" w:type="dxa"/>
            </w:tcMar>
          </w:tcPr>
          <w:p w14:paraId="529BB6C7"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 SOYADI:</w:t>
            </w:r>
          </w:p>
        </w:tc>
        <w:tc>
          <w:tcPr>
            <w:tcW w:w="2257" w:type="dxa"/>
            <w:tcMar>
              <w:top w:w="100" w:type="dxa"/>
              <w:left w:w="100" w:type="dxa"/>
              <w:bottom w:w="100" w:type="dxa"/>
              <w:right w:w="100" w:type="dxa"/>
            </w:tcMar>
          </w:tcPr>
          <w:p w14:paraId="3ABFE389" w14:textId="77777777" w:rsidR="00361420" w:rsidRDefault="00361420">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E599"/>
            <w:tcMar>
              <w:top w:w="100" w:type="dxa"/>
              <w:left w:w="100" w:type="dxa"/>
              <w:bottom w:w="100" w:type="dxa"/>
              <w:right w:w="100" w:type="dxa"/>
            </w:tcMar>
          </w:tcPr>
          <w:p w14:paraId="6E88C02E"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PUANI:</w:t>
            </w:r>
          </w:p>
        </w:tc>
        <w:tc>
          <w:tcPr>
            <w:tcW w:w="2257" w:type="dxa"/>
            <w:tcMar>
              <w:top w:w="100" w:type="dxa"/>
              <w:left w:w="100" w:type="dxa"/>
              <w:bottom w:w="100" w:type="dxa"/>
              <w:right w:w="100" w:type="dxa"/>
            </w:tcMar>
          </w:tcPr>
          <w:p w14:paraId="0F419482" w14:textId="77777777" w:rsidR="00361420" w:rsidRDefault="00361420">
            <w:pPr>
              <w:widowControl w:val="0"/>
              <w:pBdr>
                <w:top w:val="nil"/>
                <w:left w:val="nil"/>
                <w:bottom w:val="nil"/>
                <w:right w:val="nil"/>
                <w:between w:val="nil"/>
              </w:pBdr>
              <w:spacing w:line="240" w:lineRule="auto"/>
              <w:rPr>
                <w:rFonts w:ascii="Calibri" w:eastAsia="Calibri" w:hAnsi="Calibri" w:cs="Calibri"/>
                <w:b/>
                <w:bCs/>
                <w:sz w:val="20"/>
                <w:szCs w:val="20"/>
              </w:rPr>
            </w:pPr>
          </w:p>
        </w:tc>
      </w:tr>
      <w:tr w:rsidR="00361420" w14:paraId="5A0BE145" w14:textId="77777777">
        <w:tc>
          <w:tcPr>
            <w:tcW w:w="2257" w:type="dxa"/>
            <w:shd w:val="clear" w:color="auto" w:fill="4A86E8"/>
            <w:tcMar>
              <w:top w:w="100" w:type="dxa"/>
              <w:left w:w="100" w:type="dxa"/>
              <w:bottom w:w="100" w:type="dxa"/>
              <w:right w:w="100" w:type="dxa"/>
            </w:tcMar>
          </w:tcPr>
          <w:p w14:paraId="0D79348C"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SINIFI:</w:t>
            </w:r>
          </w:p>
        </w:tc>
        <w:tc>
          <w:tcPr>
            <w:tcW w:w="2257" w:type="dxa"/>
            <w:tcMar>
              <w:top w:w="100" w:type="dxa"/>
              <w:left w:w="100" w:type="dxa"/>
              <w:bottom w:w="100" w:type="dxa"/>
              <w:right w:w="100" w:type="dxa"/>
            </w:tcMar>
          </w:tcPr>
          <w:p w14:paraId="7DE1A7C3"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8/</w:t>
            </w:r>
          </w:p>
        </w:tc>
        <w:tc>
          <w:tcPr>
            <w:tcW w:w="2257" w:type="dxa"/>
            <w:shd w:val="clear" w:color="auto" w:fill="FFFF00"/>
            <w:tcMar>
              <w:top w:w="100" w:type="dxa"/>
              <w:left w:w="100" w:type="dxa"/>
              <w:bottom w:w="100" w:type="dxa"/>
              <w:right w:w="100" w:type="dxa"/>
            </w:tcMar>
          </w:tcPr>
          <w:p w14:paraId="54EDD9ED"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FB.8.4.5.2. (1X20=20 P)</w:t>
            </w:r>
          </w:p>
        </w:tc>
        <w:tc>
          <w:tcPr>
            <w:tcW w:w="2257" w:type="dxa"/>
            <w:shd w:val="clear" w:color="auto" w:fill="FFFF00"/>
            <w:tcMar>
              <w:top w:w="100" w:type="dxa"/>
              <w:left w:w="100" w:type="dxa"/>
              <w:bottom w:w="100" w:type="dxa"/>
              <w:right w:w="100" w:type="dxa"/>
            </w:tcMar>
          </w:tcPr>
          <w:p w14:paraId="43CE3D21" w14:textId="77777777" w:rsidR="00361420" w:rsidRDefault="00361420">
            <w:pPr>
              <w:widowControl w:val="0"/>
              <w:pBdr>
                <w:top w:val="nil"/>
                <w:left w:val="nil"/>
                <w:bottom w:val="nil"/>
                <w:right w:val="nil"/>
                <w:between w:val="nil"/>
              </w:pBdr>
              <w:spacing w:line="240" w:lineRule="auto"/>
              <w:rPr>
                <w:rFonts w:ascii="Calibri" w:eastAsia="Calibri" w:hAnsi="Calibri" w:cs="Calibri"/>
                <w:b/>
                <w:bCs/>
                <w:sz w:val="20"/>
                <w:szCs w:val="20"/>
              </w:rPr>
            </w:pPr>
          </w:p>
        </w:tc>
      </w:tr>
      <w:tr w:rsidR="00361420" w14:paraId="6E0F16B0" w14:textId="77777777">
        <w:tc>
          <w:tcPr>
            <w:tcW w:w="2257" w:type="dxa"/>
            <w:shd w:val="clear" w:color="auto" w:fill="4A86E8"/>
            <w:tcMar>
              <w:top w:w="100" w:type="dxa"/>
              <w:left w:w="100" w:type="dxa"/>
              <w:bottom w:w="100" w:type="dxa"/>
              <w:right w:w="100" w:type="dxa"/>
            </w:tcMar>
          </w:tcPr>
          <w:p w14:paraId="14CDFC72"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OKUL NO:</w:t>
            </w:r>
          </w:p>
        </w:tc>
        <w:tc>
          <w:tcPr>
            <w:tcW w:w="2257" w:type="dxa"/>
            <w:tcMar>
              <w:top w:w="100" w:type="dxa"/>
              <w:left w:w="100" w:type="dxa"/>
              <w:bottom w:w="100" w:type="dxa"/>
              <w:right w:w="100" w:type="dxa"/>
            </w:tcMar>
          </w:tcPr>
          <w:p w14:paraId="3D5A55DD" w14:textId="77777777" w:rsidR="00361420" w:rsidRDefault="00361420">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FF00"/>
            <w:tcMar>
              <w:top w:w="100" w:type="dxa"/>
              <w:left w:w="100" w:type="dxa"/>
              <w:bottom w:w="100" w:type="dxa"/>
              <w:right w:w="100" w:type="dxa"/>
            </w:tcMar>
          </w:tcPr>
          <w:p w14:paraId="4D9CDED1"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FB.8.6.1.1. (2X20=40 P)</w:t>
            </w:r>
          </w:p>
        </w:tc>
        <w:tc>
          <w:tcPr>
            <w:tcW w:w="2257" w:type="dxa"/>
            <w:shd w:val="clear" w:color="auto" w:fill="FFFF00"/>
            <w:tcMar>
              <w:top w:w="100" w:type="dxa"/>
              <w:left w:w="100" w:type="dxa"/>
              <w:bottom w:w="100" w:type="dxa"/>
              <w:right w:w="100" w:type="dxa"/>
            </w:tcMar>
          </w:tcPr>
          <w:p w14:paraId="161CE879" w14:textId="77777777" w:rsidR="00361420" w:rsidRDefault="00361420">
            <w:pPr>
              <w:widowControl w:val="0"/>
              <w:pBdr>
                <w:top w:val="nil"/>
                <w:left w:val="nil"/>
                <w:bottom w:val="nil"/>
                <w:right w:val="nil"/>
                <w:between w:val="nil"/>
              </w:pBdr>
              <w:spacing w:line="240" w:lineRule="auto"/>
              <w:rPr>
                <w:rFonts w:ascii="Calibri" w:eastAsia="Calibri" w:hAnsi="Calibri" w:cs="Calibri"/>
                <w:b/>
                <w:bCs/>
                <w:sz w:val="20"/>
                <w:szCs w:val="20"/>
              </w:rPr>
            </w:pPr>
          </w:p>
        </w:tc>
      </w:tr>
      <w:tr w:rsidR="00361420" w14:paraId="2C968A30" w14:textId="77777777">
        <w:tc>
          <w:tcPr>
            <w:tcW w:w="2257" w:type="dxa"/>
            <w:shd w:val="clear" w:color="auto" w:fill="4A86E8"/>
            <w:tcMar>
              <w:top w:w="100" w:type="dxa"/>
              <w:left w:w="100" w:type="dxa"/>
              <w:bottom w:w="100" w:type="dxa"/>
              <w:right w:w="100" w:type="dxa"/>
            </w:tcMar>
          </w:tcPr>
          <w:p w14:paraId="53E648A2"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BECERİLER:</w:t>
            </w:r>
          </w:p>
        </w:tc>
        <w:tc>
          <w:tcPr>
            <w:tcW w:w="2257" w:type="dxa"/>
            <w:tcMar>
              <w:top w:w="100" w:type="dxa"/>
              <w:left w:w="100" w:type="dxa"/>
              <w:bottom w:w="100" w:type="dxa"/>
              <w:right w:w="100" w:type="dxa"/>
            </w:tcMar>
          </w:tcPr>
          <w:p w14:paraId="447D61DE"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Gözlemleme, Sentezleme, Hipotez oluşturma</w:t>
            </w:r>
          </w:p>
        </w:tc>
        <w:tc>
          <w:tcPr>
            <w:tcW w:w="2257" w:type="dxa"/>
            <w:shd w:val="clear" w:color="auto" w:fill="FFFF00"/>
            <w:tcMar>
              <w:top w:w="100" w:type="dxa"/>
              <w:left w:w="100" w:type="dxa"/>
              <w:bottom w:w="100" w:type="dxa"/>
              <w:right w:w="100" w:type="dxa"/>
            </w:tcMar>
          </w:tcPr>
          <w:p w14:paraId="19205486" w14:textId="77777777" w:rsidR="00361420" w:rsidRDefault="00861692">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FB.8.7.1.3. (1X20=20 P)</w:t>
            </w:r>
          </w:p>
          <w:p w14:paraId="0857481D" w14:textId="77777777" w:rsidR="00361420" w:rsidRDefault="00861692">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FB.8.7.2.1. (1X20=20 P)</w:t>
            </w:r>
          </w:p>
        </w:tc>
        <w:tc>
          <w:tcPr>
            <w:tcW w:w="2257" w:type="dxa"/>
            <w:shd w:val="clear" w:color="auto" w:fill="FFFF00"/>
            <w:tcMar>
              <w:top w:w="100" w:type="dxa"/>
              <w:left w:w="100" w:type="dxa"/>
              <w:bottom w:w="100" w:type="dxa"/>
              <w:right w:w="100" w:type="dxa"/>
            </w:tcMar>
          </w:tcPr>
          <w:p w14:paraId="17763331" w14:textId="77777777" w:rsidR="00361420" w:rsidRDefault="00361420">
            <w:pPr>
              <w:widowControl w:val="0"/>
              <w:pBdr>
                <w:top w:val="nil"/>
                <w:left w:val="nil"/>
                <w:bottom w:val="nil"/>
                <w:right w:val="nil"/>
                <w:between w:val="nil"/>
              </w:pBdr>
              <w:spacing w:line="240" w:lineRule="auto"/>
              <w:rPr>
                <w:rFonts w:ascii="Calibri" w:eastAsia="Calibri" w:hAnsi="Calibri" w:cs="Calibri"/>
                <w:b/>
                <w:bCs/>
                <w:sz w:val="20"/>
                <w:szCs w:val="20"/>
              </w:rPr>
            </w:pPr>
          </w:p>
        </w:tc>
      </w:tr>
    </w:tbl>
    <w:p w14:paraId="26400D6F" w14:textId="77777777" w:rsidR="00361420" w:rsidRDefault="00361420">
      <w:pPr>
        <w:rPr>
          <w:b/>
          <w:bCs/>
        </w:rPr>
      </w:pPr>
    </w:p>
    <w:p w14:paraId="0250256F" w14:textId="77777777" w:rsidR="00361420" w:rsidRDefault="00861692">
      <w:pPr>
        <w:spacing w:after="160"/>
        <w:rPr>
          <w:rFonts w:ascii="Calibri" w:eastAsia="Calibri" w:hAnsi="Calibri" w:cs="Calibri"/>
          <w:b/>
          <w:bCs/>
          <w:color w:val="FF0000"/>
        </w:rPr>
      </w:pPr>
      <w:r>
        <w:rPr>
          <w:rFonts w:ascii="Calibri" w:eastAsia="Calibri" w:hAnsi="Calibri" w:cs="Calibri"/>
          <w:b/>
          <w:bCs/>
          <w:color w:val="FF0000"/>
        </w:rPr>
        <w:t>Soru 1 (F.8.4.5.2 -</w:t>
      </w:r>
      <w:r>
        <w:rPr>
          <w:rFonts w:ascii="Calibri" w:eastAsia="Calibri" w:hAnsi="Calibri" w:cs="Calibri"/>
          <w:b/>
          <w:bCs/>
          <w:color w:val="FF0000"/>
        </w:rPr>
        <w:t xml:space="preserve"> Hâl değiştirme ısısı, madde cinsi ve kütle ilişkisi-20 PUAN)</w:t>
      </w:r>
    </w:p>
    <w:p w14:paraId="57B8B916" w14:textId="77777777" w:rsidR="00361420" w:rsidRDefault="00861692">
      <w:pPr>
        <w:spacing w:after="160"/>
        <w:rPr>
          <w:rFonts w:ascii="Calibri" w:eastAsia="Calibri" w:hAnsi="Calibri" w:cs="Calibri"/>
        </w:rPr>
      </w:pPr>
      <w:r>
        <w:rPr>
          <w:rFonts w:ascii="Calibri" w:eastAsia="Calibri" w:hAnsi="Calibri" w:cs="Calibri"/>
        </w:rPr>
        <w:t>Bir laboratuvarda özdeş ısıtıcılar kullanılarak başlangıç sıcaklıkları erime noktalarında olan saf X ve Y katılarıyla aşağıdaki iki ayrı deney düzeneği kuruluyor.</w:t>
      </w:r>
    </w:p>
    <w:p w14:paraId="64A16FD0" w14:textId="77777777" w:rsidR="00361420" w:rsidRDefault="00861692">
      <w:pPr>
        <w:rPr>
          <w:rFonts w:ascii="Calibri" w:eastAsia="Calibri" w:hAnsi="Calibri" w:cs="Calibri"/>
        </w:rPr>
      </w:pPr>
      <w:r>
        <w:rPr>
          <w:rFonts w:ascii="Calibri" w:eastAsia="Calibri" w:hAnsi="Calibri" w:cs="Calibri"/>
        </w:rPr>
        <w:t>1. Düzenek: 100 gram X katısı tamamen eriyene kadar ısıtılıyor ve bu sürecin 6 dakika sürdüğü gözleniyor.</w:t>
      </w:r>
    </w:p>
    <w:p w14:paraId="204B61D8" w14:textId="77777777" w:rsidR="00361420" w:rsidRDefault="00861692">
      <w:pPr>
        <w:rPr>
          <w:rFonts w:ascii="Calibri" w:eastAsia="Calibri" w:hAnsi="Calibri" w:cs="Calibri"/>
        </w:rPr>
      </w:pPr>
      <w:r>
        <w:rPr>
          <w:rFonts w:ascii="Calibri" w:eastAsia="Calibri" w:hAnsi="Calibri" w:cs="Calibri"/>
        </w:rPr>
        <w:t>2. Düzenek: 200 gram X katısı tamamen eriyene kadar ısıtılıyor ve bu sürecin 12 dakika sürdüğü gözleniyor.</w:t>
      </w:r>
    </w:p>
    <w:p w14:paraId="06F568CC" w14:textId="77777777" w:rsidR="00361420" w:rsidRDefault="00861692">
      <w:pPr>
        <w:spacing w:after="160"/>
        <w:rPr>
          <w:rFonts w:ascii="Calibri" w:eastAsia="Calibri" w:hAnsi="Calibri" w:cs="Calibri"/>
          <w:b/>
          <w:bCs/>
        </w:rPr>
      </w:pPr>
      <w:r>
        <w:rPr>
          <w:rFonts w:ascii="Calibri" w:eastAsia="Calibri" w:hAnsi="Calibri" w:cs="Calibri"/>
          <w:b/>
          <w:bCs/>
        </w:rPr>
        <w:t>a) 1. ve 2. düzenekler karşılaştırıldığında, erime süresinin (gerekli ısının) değişmesinin nedeni maddenin hangi özelliği ile açıklanır?</w:t>
      </w:r>
    </w:p>
    <w:p w14:paraId="0FC21EF9" w14:textId="77777777" w:rsidR="00361420" w:rsidRDefault="00861692">
      <w:pPr>
        <w:spacing w:after="160"/>
        <w:rPr>
          <w:rFonts w:ascii="Calibri" w:eastAsia="Calibri" w:hAnsi="Calibri" w:cs="Calibri"/>
          <w:b/>
          <w:bCs/>
        </w:rPr>
      </w:pPr>
      <w:r>
        <w:rPr>
          <w:rFonts w:ascii="Calibri" w:eastAsia="Calibri" w:hAnsi="Calibri" w:cs="Calibri"/>
          <w:b/>
          <w:bCs/>
        </w:rPr>
        <w:t>b) Eğer araştırmacı 100 gram X katısı yerine, erime sıcaklığındaki 100 gram Y katısını özdeş ısıtıcıyla tamamen eritseydi erime süresinin yine tam olarak 6 dakika olması beklenir miydi?</w:t>
      </w:r>
    </w:p>
    <w:p w14:paraId="252AE72A" w14:textId="77777777" w:rsidR="00361420" w:rsidRDefault="00361420">
      <w:pPr>
        <w:spacing w:after="160"/>
        <w:rPr>
          <w:rFonts w:ascii="Calibri" w:eastAsia="Calibri" w:hAnsi="Calibri" w:cs="Calibri"/>
          <w:b/>
          <w:bCs/>
          <w:color w:val="FF0000"/>
        </w:rPr>
      </w:pPr>
    </w:p>
    <w:p w14:paraId="79F2EC47" w14:textId="77777777" w:rsidR="00361420" w:rsidRDefault="00361420">
      <w:pPr>
        <w:rPr>
          <w:rFonts w:ascii="Calibri" w:eastAsia="Calibri" w:hAnsi="Calibri" w:cs="Calibri"/>
          <w:b/>
          <w:bCs/>
          <w:color w:val="FF0000"/>
        </w:rPr>
      </w:pPr>
    </w:p>
    <w:p w14:paraId="775F5E92" w14:textId="77777777" w:rsidR="00361420" w:rsidRDefault="00361420">
      <w:pPr>
        <w:rPr>
          <w:rFonts w:ascii="Calibri" w:eastAsia="Calibri" w:hAnsi="Calibri" w:cs="Calibri"/>
          <w:b/>
          <w:bCs/>
          <w:color w:val="FF0000"/>
        </w:rPr>
      </w:pPr>
    </w:p>
    <w:p w14:paraId="20BBEDC5" w14:textId="77777777" w:rsidR="00361420" w:rsidRDefault="00361420">
      <w:pPr>
        <w:rPr>
          <w:rFonts w:ascii="Calibri" w:eastAsia="Calibri" w:hAnsi="Calibri" w:cs="Calibri"/>
          <w:b/>
          <w:bCs/>
        </w:rPr>
      </w:pPr>
    </w:p>
    <w:p w14:paraId="649D533D" w14:textId="77777777" w:rsidR="00361420" w:rsidRDefault="00861692">
      <w:pPr>
        <w:spacing w:after="160"/>
        <w:rPr>
          <w:rFonts w:ascii="Calibri" w:eastAsia="Calibri" w:hAnsi="Calibri" w:cs="Calibri"/>
          <w:b/>
          <w:bCs/>
          <w:color w:val="FF0000"/>
        </w:rPr>
      </w:pPr>
      <w:r>
        <w:rPr>
          <w:rFonts w:ascii="Calibri" w:eastAsia="Calibri" w:hAnsi="Calibri" w:cs="Calibri"/>
          <w:b/>
          <w:bCs/>
          <w:color w:val="FF0000"/>
        </w:rPr>
        <w:t>Soru 2 (F.8.6.1.1 - Besin zinciri elemanları -20 PUAN )</w:t>
      </w:r>
    </w:p>
    <w:p w14:paraId="028F3F9A" w14:textId="77777777" w:rsidR="00361420" w:rsidRDefault="00861692">
      <w:pPr>
        <w:spacing w:after="160"/>
        <w:rPr>
          <w:rFonts w:ascii="Calibri" w:eastAsia="Calibri" w:hAnsi="Calibri" w:cs="Calibri"/>
        </w:rPr>
      </w:pPr>
      <w:r>
        <w:rPr>
          <w:rFonts w:ascii="Calibri" w:eastAsia="Calibri" w:hAnsi="Calibri" w:cs="Calibri"/>
        </w:rPr>
        <w:t>Bir ekosistemde yaşayan; kurbağa, salyangoz, şahin, marul ve şapkalı mantar canlıları arasında bir besin zinciri kurulacaktır.</w:t>
      </w:r>
    </w:p>
    <w:p w14:paraId="4C87B4C3" w14:textId="77777777" w:rsidR="00361420" w:rsidRDefault="00861692">
      <w:pPr>
        <w:spacing w:after="160"/>
        <w:rPr>
          <w:rFonts w:ascii="Calibri" w:eastAsia="Calibri" w:hAnsi="Calibri" w:cs="Calibri"/>
          <w:b/>
          <w:bCs/>
        </w:rPr>
      </w:pPr>
      <w:r>
        <w:rPr>
          <w:rFonts w:ascii="Calibri" w:eastAsia="Calibri" w:hAnsi="Calibri" w:cs="Calibri"/>
          <w:b/>
          <w:bCs/>
        </w:rPr>
        <w:t>a) Bu canlıları uygun şekilde sıralayarak ok işaretlerini doğru yönde kullanacak şekilde bir besin zinciri şeması çiziniz.</w:t>
      </w:r>
    </w:p>
    <w:p w14:paraId="0D2E7111" w14:textId="77777777" w:rsidR="00361420" w:rsidRDefault="00861692">
      <w:pPr>
        <w:spacing w:after="160"/>
        <w:rPr>
          <w:rFonts w:ascii="Calibri" w:eastAsia="Calibri" w:hAnsi="Calibri" w:cs="Calibri"/>
          <w:b/>
          <w:bCs/>
        </w:rPr>
      </w:pPr>
      <w:r>
        <w:rPr>
          <w:rFonts w:ascii="Calibri" w:eastAsia="Calibri" w:hAnsi="Calibri" w:cs="Calibri"/>
          <w:b/>
          <w:bCs/>
        </w:rPr>
        <w:t>b) Bu besin zincirinde yer alan şapkalı mantarın döngüdeki rolünü (görevini) yazarak, bu canlının zincirden tamamen yok olması durumunda ekosistemde ne gibi bir olumsuzluk yaşanacağını açıklayınız.</w:t>
      </w:r>
    </w:p>
    <w:p w14:paraId="49B44396" w14:textId="77777777" w:rsidR="00361420" w:rsidRDefault="00361420">
      <w:pPr>
        <w:spacing w:after="160"/>
        <w:rPr>
          <w:rFonts w:ascii="Calibri" w:eastAsia="Calibri" w:hAnsi="Calibri" w:cs="Calibri"/>
          <w:b/>
          <w:bCs/>
          <w:color w:val="FF0000"/>
        </w:rPr>
      </w:pPr>
    </w:p>
    <w:p w14:paraId="2391A3FE" w14:textId="77777777" w:rsidR="00361420" w:rsidRDefault="00361420">
      <w:pPr>
        <w:rPr>
          <w:rFonts w:ascii="Calibri" w:eastAsia="Calibri" w:hAnsi="Calibri" w:cs="Calibri"/>
          <w:b/>
          <w:bCs/>
          <w:color w:val="FF0000"/>
        </w:rPr>
      </w:pPr>
    </w:p>
    <w:p w14:paraId="254CFA3A" w14:textId="77777777" w:rsidR="00361420" w:rsidRDefault="00361420">
      <w:pPr>
        <w:rPr>
          <w:rFonts w:ascii="Calibri" w:eastAsia="Calibri" w:hAnsi="Calibri" w:cs="Calibri"/>
          <w:b/>
          <w:bCs/>
          <w:color w:val="FF0000"/>
        </w:rPr>
      </w:pPr>
    </w:p>
    <w:p w14:paraId="15284A54" w14:textId="77777777" w:rsidR="00361420" w:rsidRDefault="00361420">
      <w:pPr>
        <w:rPr>
          <w:rFonts w:ascii="Calibri" w:eastAsia="Calibri" w:hAnsi="Calibri" w:cs="Calibri"/>
          <w:b/>
          <w:bCs/>
        </w:rPr>
      </w:pPr>
    </w:p>
    <w:p w14:paraId="45B84864" w14:textId="77777777" w:rsidR="00361420" w:rsidRDefault="00861692">
      <w:pPr>
        <w:spacing w:after="160"/>
        <w:rPr>
          <w:rFonts w:ascii="Calibri" w:eastAsia="Calibri" w:hAnsi="Calibri" w:cs="Calibri"/>
          <w:b/>
          <w:bCs/>
          <w:color w:val="FF0000"/>
        </w:rPr>
      </w:pPr>
      <w:r>
        <w:rPr>
          <w:rFonts w:ascii="Calibri" w:eastAsia="Calibri" w:hAnsi="Calibri" w:cs="Calibri"/>
          <w:b/>
          <w:bCs/>
          <w:color w:val="FF0000"/>
        </w:rPr>
        <w:t>Soru 3 (F.8.6.1.1 - Besin zinciri elemanları -20 PUAN )</w:t>
      </w:r>
    </w:p>
    <w:p w14:paraId="49BDEFEE" w14:textId="77777777" w:rsidR="00361420" w:rsidRDefault="00861692">
      <w:pPr>
        <w:spacing w:after="160"/>
        <w:rPr>
          <w:rFonts w:ascii="Calibri" w:eastAsia="Calibri" w:hAnsi="Calibri" w:cs="Calibri"/>
          <w:b/>
          <w:bCs/>
        </w:rPr>
      </w:pPr>
      <w:r>
        <w:rPr>
          <w:rFonts w:ascii="Calibri" w:eastAsia="Calibri" w:hAnsi="Calibri" w:cs="Calibri"/>
          <w:b/>
          <w:bCs/>
        </w:rPr>
        <w:lastRenderedPageBreak/>
        <w:t xml:space="preserve">Bir göl ekosistemindeki besin zincirinde yer alan canlıların vücutlarında biriken kimyasal atık (biyolojik birikim) miktarlarını gösteren grafik aşağıda verilmiştir. </w:t>
      </w:r>
    </w:p>
    <w:p w14:paraId="16AA61DE" w14:textId="77777777" w:rsidR="00361420" w:rsidRDefault="00361420">
      <w:pPr>
        <w:spacing w:after="160"/>
        <w:rPr>
          <w:rFonts w:ascii="Calibri" w:eastAsia="Calibri" w:hAnsi="Calibri" w:cs="Calibri"/>
          <w:b/>
          <w:bCs/>
        </w:rPr>
      </w:pPr>
    </w:p>
    <w:tbl>
      <w:tblPr>
        <w:tblStyle w:val="a0"/>
        <w:tblW w:w="53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110"/>
        <w:gridCol w:w="4260"/>
      </w:tblGrid>
      <w:tr w:rsidR="00361420" w14:paraId="3D3444B2" w14:textId="77777777">
        <w:trPr>
          <w:trHeight w:val="1170"/>
        </w:trPr>
        <w:tc>
          <w:tcPr>
            <w:tcW w:w="1110" w:type="dxa"/>
            <w:tcBorders>
              <w:top w:val="single" w:sz="6" w:space="0" w:color="000000"/>
              <w:left w:val="single" w:sz="6" w:space="0" w:color="000000"/>
              <w:bottom w:val="single" w:sz="6" w:space="0" w:color="000000"/>
              <w:right w:val="single" w:sz="6" w:space="0" w:color="000000"/>
            </w:tcBorders>
            <w:tcMar>
              <w:top w:w="180" w:type="dxa"/>
              <w:left w:w="0" w:type="dxa"/>
              <w:bottom w:w="240" w:type="dxa"/>
              <w:right w:w="180" w:type="dxa"/>
            </w:tcMar>
          </w:tcPr>
          <w:p w14:paraId="21794469" w14:textId="77777777" w:rsidR="00361420" w:rsidRDefault="00861692">
            <w:pPr>
              <w:spacing w:after="160"/>
              <w:jc w:val="center"/>
              <w:rPr>
                <w:rFonts w:ascii="Calibri" w:eastAsia="Calibri" w:hAnsi="Calibri" w:cs="Calibri"/>
                <w:b/>
                <w:bCs/>
              </w:rPr>
            </w:pPr>
            <w:r>
              <w:rPr>
                <w:rFonts w:ascii="Calibri" w:eastAsia="Calibri" w:hAnsi="Calibri" w:cs="Calibri"/>
                <w:b/>
                <w:bCs/>
              </w:rPr>
              <w:t>Canlı Türü</w:t>
            </w:r>
          </w:p>
        </w:tc>
        <w:tc>
          <w:tcPr>
            <w:tcW w:w="4260" w:type="dxa"/>
            <w:tcBorders>
              <w:top w:val="single" w:sz="6" w:space="0" w:color="000000"/>
              <w:left w:val="single" w:sz="6" w:space="0" w:color="000000"/>
              <w:bottom w:val="single" w:sz="6" w:space="0" w:color="000000"/>
              <w:right w:val="single" w:sz="6" w:space="0" w:color="000000"/>
            </w:tcBorders>
            <w:tcMar>
              <w:top w:w="180" w:type="dxa"/>
              <w:left w:w="180" w:type="dxa"/>
              <w:bottom w:w="240" w:type="dxa"/>
              <w:right w:w="0" w:type="dxa"/>
            </w:tcMar>
          </w:tcPr>
          <w:p w14:paraId="444243EA" w14:textId="77777777" w:rsidR="00361420" w:rsidRDefault="00861692">
            <w:pPr>
              <w:spacing w:after="160"/>
              <w:jc w:val="center"/>
              <w:rPr>
                <w:rFonts w:ascii="Calibri" w:eastAsia="Calibri" w:hAnsi="Calibri" w:cs="Calibri"/>
                <w:b/>
                <w:bCs/>
              </w:rPr>
            </w:pPr>
            <w:r>
              <w:rPr>
                <w:rFonts w:ascii="Calibri" w:eastAsia="Calibri" w:hAnsi="Calibri" w:cs="Calibri"/>
                <w:b/>
                <w:bCs/>
              </w:rPr>
              <w:t>Vücutta Biriken Kimyasal Atık Miktarı (mg/kg)</w:t>
            </w:r>
          </w:p>
        </w:tc>
      </w:tr>
      <w:tr w:rsidR="00361420" w14:paraId="4AD2F48B" w14:textId="77777777">
        <w:trPr>
          <w:trHeight w:val="900"/>
        </w:trPr>
        <w:tc>
          <w:tcPr>
            <w:tcW w:w="1110"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193C2E98" w14:textId="77777777" w:rsidR="00361420" w:rsidRDefault="00861692">
            <w:pPr>
              <w:spacing w:after="160"/>
              <w:jc w:val="center"/>
              <w:rPr>
                <w:rFonts w:ascii="Calibri" w:eastAsia="Calibri" w:hAnsi="Calibri" w:cs="Calibri"/>
                <w:b/>
                <w:bCs/>
              </w:rPr>
            </w:pPr>
            <w:r>
              <w:rPr>
                <w:rFonts w:ascii="Calibri" w:eastAsia="Calibri" w:hAnsi="Calibri" w:cs="Calibri"/>
                <w:b/>
                <w:bCs/>
              </w:rPr>
              <w:t>K</w:t>
            </w:r>
          </w:p>
        </w:tc>
        <w:tc>
          <w:tcPr>
            <w:tcW w:w="4260" w:type="dxa"/>
            <w:tcBorders>
              <w:top w:val="single" w:sz="6" w:space="0" w:color="000000"/>
              <w:left w:val="single" w:sz="6" w:space="0" w:color="000000"/>
              <w:bottom w:val="single" w:sz="6" w:space="0" w:color="000000"/>
              <w:right w:val="single" w:sz="6" w:space="0" w:color="000000"/>
            </w:tcBorders>
            <w:tcMar>
              <w:top w:w="240" w:type="dxa"/>
              <w:left w:w="180" w:type="dxa"/>
              <w:bottom w:w="240" w:type="dxa"/>
              <w:right w:w="0" w:type="dxa"/>
            </w:tcMar>
          </w:tcPr>
          <w:p w14:paraId="34D42D19" w14:textId="77777777" w:rsidR="00361420" w:rsidRDefault="00861692">
            <w:pPr>
              <w:spacing w:after="160"/>
              <w:jc w:val="center"/>
              <w:rPr>
                <w:rFonts w:ascii="Calibri" w:eastAsia="Calibri" w:hAnsi="Calibri" w:cs="Calibri"/>
                <w:b/>
                <w:bCs/>
              </w:rPr>
            </w:pPr>
            <w:r>
              <w:rPr>
                <w:rFonts w:ascii="Calibri" w:eastAsia="Calibri" w:hAnsi="Calibri" w:cs="Calibri"/>
                <w:b/>
                <w:bCs/>
              </w:rPr>
              <w:t>0,02</w:t>
            </w:r>
          </w:p>
        </w:tc>
      </w:tr>
      <w:tr w:rsidR="00361420" w14:paraId="023F4C4F" w14:textId="77777777">
        <w:trPr>
          <w:trHeight w:val="438"/>
        </w:trPr>
        <w:tc>
          <w:tcPr>
            <w:tcW w:w="1110"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19FC57E2" w14:textId="77777777" w:rsidR="00361420" w:rsidRDefault="00861692">
            <w:pPr>
              <w:spacing w:after="160"/>
              <w:jc w:val="center"/>
              <w:rPr>
                <w:rFonts w:ascii="Calibri" w:eastAsia="Calibri" w:hAnsi="Calibri" w:cs="Calibri"/>
                <w:b/>
                <w:bCs/>
              </w:rPr>
            </w:pPr>
            <w:r>
              <w:rPr>
                <w:rFonts w:ascii="Calibri" w:eastAsia="Calibri" w:hAnsi="Calibri" w:cs="Calibri"/>
                <w:b/>
                <w:bCs/>
              </w:rPr>
              <w:t>L</w:t>
            </w:r>
          </w:p>
        </w:tc>
        <w:tc>
          <w:tcPr>
            <w:tcW w:w="4260" w:type="dxa"/>
            <w:tcBorders>
              <w:top w:val="single" w:sz="6" w:space="0" w:color="000000"/>
              <w:left w:val="single" w:sz="6" w:space="0" w:color="000000"/>
              <w:bottom w:val="single" w:sz="6" w:space="0" w:color="000000"/>
              <w:right w:val="single" w:sz="6" w:space="0" w:color="000000"/>
            </w:tcBorders>
            <w:tcMar>
              <w:top w:w="240" w:type="dxa"/>
              <w:left w:w="180" w:type="dxa"/>
              <w:bottom w:w="240" w:type="dxa"/>
              <w:right w:w="0" w:type="dxa"/>
            </w:tcMar>
          </w:tcPr>
          <w:p w14:paraId="00C43559" w14:textId="77777777" w:rsidR="00361420" w:rsidRDefault="00861692">
            <w:pPr>
              <w:spacing w:after="160"/>
              <w:jc w:val="center"/>
              <w:rPr>
                <w:rFonts w:ascii="Calibri" w:eastAsia="Calibri" w:hAnsi="Calibri" w:cs="Calibri"/>
                <w:b/>
                <w:bCs/>
              </w:rPr>
            </w:pPr>
            <w:r>
              <w:rPr>
                <w:rFonts w:ascii="Calibri" w:eastAsia="Calibri" w:hAnsi="Calibri" w:cs="Calibri"/>
                <w:b/>
                <w:bCs/>
              </w:rPr>
              <w:t>4,15</w:t>
            </w:r>
          </w:p>
        </w:tc>
      </w:tr>
      <w:tr w:rsidR="00361420" w14:paraId="7427D2E1" w14:textId="77777777">
        <w:trPr>
          <w:trHeight w:val="18"/>
        </w:trPr>
        <w:tc>
          <w:tcPr>
            <w:tcW w:w="1110" w:type="dxa"/>
            <w:tcBorders>
              <w:top w:val="single" w:sz="6" w:space="0" w:color="000000"/>
              <w:left w:val="single" w:sz="6" w:space="0" w:color="000000"/>
              <w:bottom w:val="single" w:sz="6" w:space="0" w:color="000000"/>
              <w:right w:val="single" w:sz="6" w:space="0" w:color="000000"/>
            </w:tcBorders>
            <w:tcMar>
              <w:top w:w="240" w:type="dxa"/>
              <w:left w:w="0" w:type="dxa"/>
              <w:bottom w:w="240" w:type="dxa"/>
              <w:right w:w="180" w:type="dxa"/>
            </w:tcMar>
          </w:tcPr>
          <w:p w14:paraId="515F3649" w14:textId="77777777" w:rsidR="00361420" w:rsidRDefault="00861692">
            <w:pPr>
              <w:spacing w:after="160"/>
              <w:jc w:val="center"/>
              <w:rPr>
                <w:rFonts w:ascii="Calibri" w:eastAsia="Calibri" w:hAnsi="Calibri" w:cs="Calibri"/>
                <w:b/>
                <w:bCs/>
              </w:rPr>
            </w:pPr>
            <w:r>
              <w:rPr>
                <w:rFonts w:ascii="Calibri" w:eastAsia="Calibri" w:hAnsi="Calibri" w:cs="Calibri"/>
                <w:b/>
                <w:bCs/>
              </w:rPr>
              <w:t>M</w:t>
            </w:r>
          </w:p>
        </w:tc>
        <w:tc>
          <w:tcPr>
            <w:tcW w:w="4260" w:type="dxa"/>
            <w:tcBorders>
              <w:top w:val="single" w:sz="6" w:space="0" w:color="000000"/>
              <w:left w:val="single" w:sz="6" w:space="0" w:color="000000"/>
              <w:bottom w:val="single" w:sz="6" w:space="0" w:color="000000"/>
              <w:right w:val="single" w:sz="6" w:space="0" w:color="000000"/>
            </w:tcBorders>
            <w:tcMar>
              <w:top w:w="240" w:type="dxa"/>
              <w:left w:w="180" w:type="dxa"/>
              <w:bottom w:w="240" w:type="dxa"/>
              <w:right w:w="0" w:type="dxa"/>
            </w:tcMar>
          </w:tcPr>
          <w:p w14:paraId="4CB26DB7" w14:textId="77777777" w:rsidR="00361420" w:rsidRDefault="00861692">
            <w:pPr>
              <w:spacing w:after="160"/>
              <w:jc w:val="center"/>
              <w:rPr>
                <w:rFonts w:ascii="Calibri" w:eastAsia="Calibri" w:hAnsi="Calibri" w:cs="Calibri"/>
                <w:b/>
                <w:bCs/>
              </w:rPr>
            </w:pPr>
            <w:r>
              <w:rPr>
                <w:rFonts w:ascii="Calibri" w:eastAsia="Calibri" w:hAnsi="Calibri" w:cs="Calibri"/>
                <w:b/>
                <w:bCs/>
              </w:rPr>
              <w:t>0,45</w:t>
            </w:r>
          </w:p>
        </w:tc>
      </w:tr>
    </w:tbl>
    <w:p w14:paraId="36D1F3EE" w14:textId="77777777" w:rsidR="00361420" w:rsidRDefault="00861692">
      <w:pPr>
        <w:spacing w:after="160"/>
        <w:rPr>
          <w:rFonts w:ascii="Calibri" w:eastAsia="Calibri" w:hAnsi="Calibri" w:cs="Calibri"/>
          <w:b/>
          <w:bCs/>
          <w:color w:val="FF0000"/>
        </w:rPr>
      </w:pPr>
      <w:r>
        <w:rPr>
          <w:rFonts w:ascii="Calibri" w:eastAsia="Calibri" w:hAnsi="Calibri" w:cs="Calibri"/>
          <w:b/>
          <w:bCs/>
        </w:rPr>
        <w:t>Buna göre; bu ekosistemdeki üretici ve son tüketici canlıların hangileri (K, L, M) olduğunu yazınız.</w:t>
      </w:r>
    </w:p>
    <w:p w14:paraId="2F87C468" w14:textId="77777777" w:rsidR="00361420" w:rsidRDefault="00861692">
      <w:pPr>
        <w:spacing w:after="160"/>
        <w:rPr>
          <w:rFonts w:ascii="Calibri" w:eastAsia="Calibri" w:hAnsi="Calibri" w:cs="Calibri"/>
          <w:b/>
          <w:bCs/>
          <w:color w:val="FF0000"/>
          <w:u w:val="single"/>
        </w:rPr>
      </w:pPr>
      <w:r>
        <w:rPr>
          <w:rFonts w:ascii="Calibri" w:eastAsia="Calibri" w:hAnsi="Calibri" w:cs="Calibri"/>
          <w:b/>
          <w:bCs/>
          <w:color w:val="FF0000"/>
          <w:u w:val="single"/>
        </w:rPr>
        <w:t>Soru 4 (F.8.7.1.3 - Elektriklenme çeşitleri-20 PUAN)</w:t>
      </w:r>
    </w:p>
    <w:p w14:paraId="0686A68C" w14:textId="77777777" w:rsidR="00361420" w:rsidRDefault="00861692">
      <w:pPr>
        <w:spacing w:after="160"/>
        <w:rPr>
          <w:rFonts w:ascii="Calibri" w:eastAsia="Calibri" w:hAnsi="Calibri" w:cs="Calibri"/>
        </w:rPr>
      </w:pPr>
      <w:r>
        <w:rPr>
          <w:rFonts w:ascii="Calibri" w:eastAsia="Calibri" w:hAnsi="Calibri" w:cs="Calibri"/>
        </w:rPr>
        <w:t>Nötr ve yalıtkan olan ebonit (plastik) bir çubuk, nötr yün kumaşa sürtüldükten sonra yalıtkan iple asılı durmakta olan nötr ve iletken bir K küresine dokundurulmadan yalnızca yaklaştırılıyor.</w:t>
      </w:r>
    </w:p>
    <w:p w14:paraId="76AFF763" w14:textId="77777777" w:rsidR="00361420" w:rsidRDefault="00861692">
      <w:pPr>
        <w:spacing w:after="160"/>
        <w:rPr>
          <w:rFonts w:ascii="Calibri" w:eastAsia="Calibri" w:hAnsi="Calibri" w:cs="Calibri"/>
        </w:rPr>
      </w:pPr>
      <w:r>
        <w:rPr>
          <w:rFonts w:ascii="Calibri" w:eastAsia="Calibri" w:hAnsi="Calibri" w:cs="Calibri"/>
        </w:rPr>
        <w:t>a) Ebonit çubuk yün kumaşa sürtüldüğünde çubuğun ve kumaşın son yük durumları ne olur?</w:t>
      </w:r>
    </w:p>
    <w:p w14:paraId="57B28973" w14:textId="77777777" w:rsidR="00361420" w:rsidRDefault="00861692">
      <w:pPr>
        <w:spacing w:after="160"/>
        <w:rPr>
          <w:rFonts w:ascii="Calibri" w:eastAsia="Calibri" w:hAnsi="Calibri" w:cs="Calibri"/>
        </w:rPr>
      </w:pPr>
      <w:r>
        <w:rPr>
          <w:rFonts w:ascii="Calibri" w:eastAsia="Calibri" w:hAnsi="Calibri" w:cs="Calibri"/>
        </w:rPr>
        <w:t>b) Yün kumaşa sürtülen bu çubuk nötr iletken K küresine yaklaştırıldığında, K küresi üzerinde nasıl bir yük dağılımı gerçekleşir? Bu elektriklenme çeşidinin adını belirterek açıklayınız.</w:t>
      </w:r>
    </w:p>
    <w:p w14:paraId="774FDD9C" w14:textId="77777777" w:rsidR="00361420" w:rsidRDefault="00361420">
      <w:pPr>
        <w:spacing w:after="160"/>
        <w:rPr>
          <w:rFonts w:ascii="Calibri" w:eastAsia="Calibri" w:hAnsi="Calibri" w:cs="Calibri"/>
          <w:b/>
          <w:bCs/>
          <w:color w:val="FF0000"/>
        </w:rPr>
      </w:pPr>
    </w:p>
    <w:p w14:paraId="4DF5ABE6" w14:textId="77777777" w:rsidR="00361420" w:rsidRDefault="00361420">
      <w:pPr>
        <w:spacing w:after="160"/>
        <w:rPr>
          <w:rFonts w:ascii="Calibri" w:eastAsia="Calibri" w:hAnsi="Calibri" w:cs="Calibri"/>
          <w:b/>
          <w:bCs/>
          <w:color w:val="FF0000"/>
        </w:rPr>
      </w:pPr>
    </w:p>
    <w:p w14:paraId="64D064B4" w14:textId="77777777" w:rsidR="00361420" w:rsidRDefault="00861692">
      <w:pPr>
        <w:pStyle w:val="Balk4"/>
        <w:keepNext w:val="0"/>
        <w:keepLines w:val="0"/>
        <w:spacing w:before="0" w:after="40"/>
        <w:rPr>
          <w:rFonts w:ascii="Calibri" w:eastAsia="Calibri" w:hAnsi="Calibri" w:cs="Calibri"/>
          <w:b/>
          <w:bCs/>
          <w:color w:val="FF0000"/>
          <w:sz w:val="22"/>
          <w:szCs w:val="22"/>
        </w:rPr>
      </w:pPr>
      <w:bookmarkStart w:id="0" w:name="_e5bhf9n8jc1" w:colFirst="0" w:colLast="0"/>
      <w:bookmarkEnd w:id="0"/>
      <w:r>
        <w:rPr>
          <w:rFonts w:ascii="Calibri" w:eastAsia="Calibri" w:hAnsi="Calibri" w:cs="Calibri"/>
          <w:b/>
          <w:bCs/>
          <w:color w:val="FF0000"/>
          <w:sz w:val="22"/>
          <w:szCs w:val="22"/>
        </w:rPr>
        <w:t>Soru 5 (F.8.7.2.1 -</w:t>
      </w:r>
      <w:r>
        <w:rPr>
          <w:rFonts w:ascii="Calibri" w:eastAsia="Calibri" w:hAnsi="Calibri" w:cs="Calibri"/>
          <w:b/>
          <w:bCs/>
          <w:color w:val="FF0000"/>
          <w:sz w:val="22"/>
          <w:szCs w:val="22"/>
        </w:rPr>
        <w:t xml:space="preserve"> Cisimleri, sahip oldukları elektrik yükleri bakımından sınıflandırır.-20 PUAN)</w:t>
      </w:r>
    </w:p>
    <w:p w14:paraId="29B4388A" w14:textId="77777777" w:rsidR="00361420" w:rsidRDefault="00861692">
      <w:pPr>
        <w:spacing w:after="240"/>
        <w:rPr>
          <w:rFonts w:ascii="Calibri" w:eastAsia="Calibri" w:hAnsi="Calibri" w:cs="Calibri"/>
        </w:rPr>
      </w:pPr>
      <w:r>
        <w:rPr>
          <w:rFonts w:ascii="Calibri" w:eastAsia="Calibri" w:hAnsi="Calibri" w:cs="Calibri"/>
        </w:rPr>
        <w:t>Laboratuvarda yalıtkan iplerle asılı duran iletken K, L ve M kürelerinin birbirlerine yaklaştırıldıklarında yaptıkları hareketler ve denge konumları aşağıdaki görsellerde verilmiştir.</w:t>
      </w:r>
    </w:p>
    <w:p w14:paraId="01E9D63C" w14:textId="77777777" w:rsidR="00361420" w:rsidRDefault="00861692">
      <w:pPr>
        <w:spacing w:after="240"/>
        <w:rPr>
          <w:rFonts w:ascii="Calibri" w:eastAsia="Calibri" w:hAnsi="Calibri" w:cs="Calibri"/>
        </w:rPr>
      </w:pPr>
      <w:r>
        <w:rPr>
          <w:rFonts w:ascii="Calibri" w:eastAsia="Calibri" w:hAnsi="Calibri" w:cs="Calibri"/>
        </w:rPr>
        <w:t>K küresinin elektrik yükünün negatif olduğu bilindiğine göre;</w:t>
      </w:r>
    </w:p>
    <w:p w14:paraId="02CC75F2" w14:textId="77777777" w:rsidR="00361420" w:rsidRDefault="00861692">
      <w:pPr>
        <w:spacing w:after="240"/>
        <w:rPr>
          <w:rFonts w:ascii="Calibri" w:eastAsia="Calibri" w:hAnsi="Calibri" w:cs="Calibri"/>
          <w:b/>
          <w:bCs/>
        </w:rPr>
      </w:pPr>
      <w:r>
        <w:rPr>
          <w:rFonts w:ascii="Calibri" w:eastAsia="Calibri" w:hAnsi="Calibri" w:cs="Calibri"/>
          <w:b/>
          <w:bCs/>
        </w:rPr>
        <w:t>a) L küresinin yük durumu nedir? Gerekçesiyle yazınız.</w:t>
      </w:r>
    </w:p>
    <w:p w14:paraId="78D57697" w14:textId="77777777" w:rsidR="00361420" w:rsidRDefault="00861692">
      <w:pPr>
        <w:spacing w:after="240"/>
        <w:rPr>
          <w:rFonts w:ascii="Calibri" w:eastAsia="Calibri" w:hAnsi="Calibri" w:cs="Calibri"/>
          <w:b/>
          <w:bCs/>
        </w:rPr>
      </w:pPr>
      <w:r>
        <w:rPr>
          <w:rFonts w:ascii="Calibri" w:eastAsia="Calibri" w:hAnsi="Calibri" w:cs="Calibri"/>
          <w:b/>
          <w:bCs/>
        </w:rPr>
        <w:t>b) M küresinin yük durumu için hangi iki farklı ihtimal söz konusudur? Gerekçeleriyle açıklayınız.</w:t>
      </w:r>
    </w:p>
    <w:p w14:paraId="3033801A" w14:textId="77777777" w:rsidR="00361420" w:rsidRDefault="00361420">
      <w:pPr>
        <w:rPr>
          <w:rFonts w:ascii="Calibri" w:eastAsia="Calibri" w:hAnsi="Calibri" w:cs="Calibri"/>
          <w:b/>
          <w:bCs/>
        </w:rPr>
      </w:pPr>
    </w:p>
    <w:p w14:paraId="42C64461" w14:textId="77777777" w:rsidR="00361420" w:rsidRDefault="00861692">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BAŞARILAR.</w:t>
      </w:r>
    </w:p>
    <w:p w14:paraId="4B3A1C66" w14:textId="77777777" w:rsidR="00361420" w:rsidRDefault="00861692">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FATİH ÇEÇEN</w:t>
      </w:r>
    </w:p>
    <w:p w14:paraId="0F6042C2" w14:textId="77777777" w:rsidR="00361420" w:rsidRDefault="00861692">
      <w:pPr>
        <w:rPr>
          <w:rFonts w:ascii="Calibri" w:eastAsia="Calibri" w:hAnsi="Calibri" w:cs="Calibri"/>
          <w:b/>
          <w:bCs/>
        </w:rPr>
      </w:pPr>
      <w:r>
        <w:rPr>
          <w:rFonts w:ascii="Calibri" w:eastAsia="Calibri" w:hAnsi="Calibri" w:cs="Calibri"/>
          <w:b/>
          <w:bCs/>
        </w:rPr>
        <w:lastRenderedPageBreak/>
        <w:tab/>
      </w:r>
      <w:r>
        <w:rPr>
          <w:rFonts w:ascii="Calibri" w:eastAsia="Calibri" w:hAnsi="Calibri" w:cs="Calibri"/>
          <w:b/>
          <w:bCs/>
        </w:rPr>
        <w:tab/>
      </w:r>
      <w:r>
        <w:rPr>
          <w:rFonts w:ascii="Calibri" w:eastAsia="Calibri" w:hAnsi="Calibri" w:cs="Calibri"/>
          <w:b/>
          <w:bCs/>
        </w:rPr>
        <w:tab/>
        <w:t xml:space="preserve">              FEN BİLİMLERİ ÖĞRETMENİ</w:t>
      </w:r>
    </w:p>
    <w:p w14:paraId="7AEDCDD0" w14:textId="77777777" w:rsidR="00361420" w:rsidRDefault="00361420">
      <w:pPr>
        <w:jc w:val="center"/>
        <w:rPr>
          <w:rFonts w:ascii="Calibri" w:eastAsia="Calibri" w:hAnsi="Calibri" w:cs="Calibri"/>
          <w:b/>
          <w:bCs/>
        </w:rPr>
      </w:pPr>
    </w:p>
    <w:p w14:paraId="0FFD8D64" w14:textId="77777777" w:rsidR="00361420" w:rsidRDefault="00361420">
      <w:pPr>
        <w:rPr>
          <w:rFonts w:ascii="Calibri" w:eastAsia="Calibri" w:hAnsi="Calibri" w:cs="Calibri"/>
          <w:b/>
          <w:bCs/>
        </w:rPr>
      </w:pPr>
    </w:p>
    <w:p w14:paraId="0D25ED4E" w14:textId="77777777" w:rsidR="00361420" w:rsidRDefault="00861692">
      <w:pPr>
        <w:jc w:val="center"/>
        <w:rPr>
          <w:rFonts w:ascii="Calibri" w:eastAsia="Calibri" w:hAnsi="Calibri" w:cs="Calibri"/>
          <w:b/>
          <w:bCs/>
        </w:rPr>
      </w:pPr>
      <w:r>
        <w:rPr>
          <w:rFonts w:ascii="Calibri" w:eastAsia="Calibri" w:hAnsi="Calibri" w:cs="Calibri"/>
          <w:b/>
          <w:bCs/>
        </w:rPr>
        <w:t xml:space="preserve">8-……SINIFI 2.DÖNEM 2.YAZILI SINAVI SINAV ANALİZİ VE BELİRTKE TABLOSU </w:t>
      </w:r>
    </w:p>
    <w:tbl>
      <w:tblPr>
        <w:tblStyle w:val="a1"/>
        <w:tblW w:w="9495" w:type="dxa"/>
        <w:tblInd w:w="-1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45"/>
        <w:gridCol w:w="780"/>
        <w:gridCol w:w="810"/>
        <w:gridCol w:w="795"/>
        <w:gridCol w:w="1065"/>
        <w:gridCol w:w="1275"/>
        <w:gridCol w:w="2925"/>
      </w:tblGrid>
      <w:tr w:rsidR="00361420" w14:paraId="25C339C6" w14:textId="77777777">
        <w:tc>
          <w:tcPr>
            <w:tcW w:w="1845" w:type="dxa"/>
            <w:shd w:val="clear" w:color="auto" w:fill="4A86E8"/>
            <w:tcMar>
              <w:top w:w="100" w:type="dxa"/>
              <w:left w:w="100" w:type="dxa"/>
              <w:bottom w:w="100" w:type="dxa"/>
              <w:right w:w="100" w:type="dxa"/>
            </w:tcMar>
          </w:tcPr>
          <w:p w14:paraId="030D70C1"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ADI-SOYADI/</w:t>
            </w:r>
          </w:p>
          <w:p w14:paraId="35AB3E0F" w14:textId="77777777" w:rsidR="00361420" w:rsidRDefault="00861692">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SORU NO</w:t>
            </w:r>
          </w:p>
        </w:tc>
        <w:tc>
          <w:tcPr>
            <w:tcW w:w="780" w:type="dxa"/>
            <w:shd w:val="clear" w:color="auto" w:fill="FFFF00"/>
            <w:tcMar>
              <w:top w:w="100" w:type="dxa"/>
              <w:left w:w="100" w:type="dxa"/>
              <w:bottom w:w="100" w:type="dxa"/>
              <w:right w:w="100" w:type="dxa"/>
            </w:tcMar>
          </w:tcPr>
          <w:p w14:paraId="057883CC"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w:t>
            </w:r>
          </w:p>
          <w:p w14:paraId="7B64D204"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810" w:type="dxa"/>
            <w:shd w:val="clear" w:color="auto" w:fill="FFFF00"/>
            <w:tcMar>
              <w:top w:w="100" w:type="dxa"/>
              <w:left w:w="100" w:type="dxa"/>
              <w:bottom w:w="100" w:type="dxa"/>
              <w:right w:w="100" w:type="dxa"/>
            </w:tcMar>
          </w:tcPr>
          <w:p w14:paraId="65D9EA66"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w:t>
            </w:r>
          </w:p>
          <w:p w14:paraId="74022A23"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795" w:type="dxa"/>
            <w:shd w:val="clear" w:color="auto" w:fill="FFFF00"/>
            <w:tcMar>
              <w:top w:w="100" w:type="dxa"/>
              <w:left w:w="100" w:type="dxa"/>
              <w:bottom w:w="100" w:type="dxa"/>
              <w:right w:w="100" w:type="dxa"/>
            </w:tcMar>
          </w:tcPr>
          <w:p w14:paraId="12176DD0"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 xml:space="preserve">3 </w:t>
            </w:r>
          </w:p>
          <w:p w14:paraId="27DC8A06"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1065" w:type="dxa"/>
            <w:shd w:val="clear" w:color="auto" w:fill="FFFF00"/>
            <w:tcMar>
              <w:top w:w="100" w:type="dxa"/>
              <w:left w:w="100" w:type="dxa"/>
              <w:bottom w:w="100" w:type="dxa"/>
              <w:right w:w="100" w:type="dxa"/>
            </w:tcMar>
          </w:tcPr>
          <w:p w14:paraId="52A7CA44"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4</w:t>
            </w:r>
          </w:p>
          <w:p w14:paraId="0A07747D"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1275" w:type="dxa"/>
            <w:shd w:val="clear" w:color="auto" w:fill="FFFF00"/>
            <w:tcMar>
              <w:top w:w="100" w:type="dxa"/>
              <w:left w:w="100" w:type="dxa"/>
              <w:bottom w:w="100" w:type="dxa"/>
              <w:right w:w="100" w:type="dxa"/>
            </w:tcMar>
          </w:tcPr>
          <w:p w14:paraId="5B0C9475"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5</w:t>
            </w:r>
          </w:p>
          <w:p w14:paraId="0CA83D6D"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(20 P)</w:t>
            </w:r>
          </w:p>
        </w:tc>
        <w:tc>
          <w:tcPr>
            <w:tcW w:w="2925" w:type="dxa"/>
            <w:shd w:val="clear" w:color="auto" w:fill="FF0000"/>
            <w:tcMar>
              <w:top w:w="100" w:type="dxa"/>
              <w:left w:w="100" w:type="dxa"/>
              <w:bottom w:w="100" w:type="dxa"/>
              <w:right w:w="100" w:type="dxa"/>
            </w:tcMar>
          </w:tcPr>
          <w:p w14:paraId="2D4927CF"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TOPLAM</w:t>
            </w:r>
          </w:p>
          <w:p w14:paraId="6A89064A" w14:textId="77777777" w:rsidR="00361420" w:rsidRDefault="00861692">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(100 P)</w:t>
            </w:r>
          </w:p>
        </w:tc>
      </w:tr>
      <w:tr w:rsidR="00361420" w14:paraId="3FFE3BCA" w14:textId="77777777">
        <w:tc>
          <w:tcPr>
            <w:tcW w:w="1845" w:type="dxa"/>
            <w:tcMar>
              <w:top w:w="100" w:type="dxa"/>
              <w:left w:w="100" w:type="dxa"/>
              <w:bottom w:w="100" w:type="dxa"/>
              <w:right w:w="100" w:type="dxa"/>
            </w:tcMar>
          </w:tcPr>
          <w:p w14:paraId="4D8C2231"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140893A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815766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5A6C86F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10819B81"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5737501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0007A2D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5D319509" w14:textId="77777777">
        <w:tc>
          <w:tcPr>
            <w:tcW w:w="1845" w:type="dxa"/>
            <w:tcMar>
              <w:top w:w="100" w:type="dxa"/>
              <w:left w:w="100" w:type="dxa"/>
              <w:bottom w:w="100" w:type="dxa"/>
              <w:right w:w="100" w:type="dxa"/>
            </w:tcMar>
          </w:tcPr>
          <w:p w14:paraId="174884A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5415109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7298316"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1E96B8D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173EAFE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5AEF24E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2367B90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18B608EC" w14:textId="77777777">
        <w:tc>
          <w:tcPr>
            <w:tcW w:w="1845" w:type="dxa"/>
            <w:tcMar>
              <w:top w:w="100" w:type="dxa"/>
              <w:left w:w="100" w:type="dxa"/>
              <w:bottom w:w="100" w:type="dxa"/>
              <w:right w:w="100" w:type="dxa"/>
            </w:tcMar>
          </w:tcPr>
          <w:p w14:paraId="522F582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7D55C0D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DD498F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3FFCAB2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5B3F8B5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2FD1E9C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2301D78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37E4CAB0" w14:textId="77777777">
        <w:tc>
          <w:tcPr>
            <w:tcW w:w="1845" w:type="dxa"/>
            <w:tcMar>
              <w:top w:w="100" w:type="dxa"/>
              <w:left w:w="100" w:type="dxa"/>
              <w:bottom w:w="100" w:type="dxa"/>
              <w:right w:w="100" w:type="dxa"/>
            </w:tcMar>
          </w:tcPr>
          <w:p w14:paraId="1A81060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62D0E82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367D19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40DFDC5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671459E1"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12C9050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44D198E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233A61FB" w14:textId="77777777">
        <w:tc>
          <w:tcPr>
            <w:tcW w:w="1845" w:type="dxa"/>
            <w:tcMar>
              <w:top w:w="100" w:type="dxa"/>
              <w:left w:w="100" w:type="dxa"/>
              <w:bottom w:w="100" w:type="dxa"/>
              <w:right w:w="100" w:type="dxa"/>
            </w:tcMar>
          </w:tcPr>
          <w:p w14:paraId="5F408ED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4AB3A956"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974380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2A968B6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6C6F025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79B9196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4D11140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60B62A0B" w14:textId="77777777">
        <w:tc>
          <w:tcPr>
            <w:tcW w:w="1845" w:type="dxa"/>
            <w:tcMar>
              <w:top w:w="100" w:type="dxa"/>
              <w:left w:w="100" w:type="dxa"/>
              <w:bottom w:w="100" w:type="dxa"/>
              <w:right w:w="100" w:type="dxa"/>
            </w:tcMar>
          </w:tcPr>
          <w:p w14:paraId="11CDA351"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18FF18B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D6315F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2D4E928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3A57165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39FFBE6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23391A6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1AF0E4F2" w14:textId="77777777">
        <w:tc>
          <w:tcPr>
            <w:tcW w:w="1845" w:type="dxa"/>
            <w:tcMar>
              <w:top w:w="100" w:type="dxa"/>
              <w:left w:w="100" w:type="dxa"/>
              <w:bottom w:w="100" w:type="dxa"/>
              <w:right w:w="100" w:type="dxa"/>
            </w:tcMar>
          </w:tcPr>
          <w:p w14:paraId="4777DF4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5CBDAD96"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3B94AE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267C547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0AC14881"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3407263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11523CB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3F0CC3B1" w14:textId="77777777">
        <w:tc>
          <w:tcPr>
            <w:tcW w:w="1845" w:type="dxa"/>
            <w:tcMar>
              <w:top w:w="100" w:type="dxa"/>
              <w:left w:w="100" w:type="dxa"/>
              <w:bottom w:w="100" w:type="dxa"/>
              <w:right w:w="100" w:type="dxa"/>
            </w:tcMar>
          </w:tcPr>
          <w:p w14:paraId="268BD9E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5E3433E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3B8512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210F1BE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5BADCCE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359B646F"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2568C2F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72165595" w14:textId="77777777">
        <w:tc>
          <w:tcPr>
            <w:tcW w:w="1845" w:type="dxa"/>
            <w:tcMar>
              <w:top w:w="100" w:type="dxa"/>
              <w:left w:w="100" w:type="dxa"/>
              <w:bottom w:w="100" w:type="dxa"/>
              <w:right w:w="100" w:type="dxa"/>
            </w:tcMar>
          </w:tcPr>
          <w:p w14:paraId="67BC331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3A00F8B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253160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5881845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7BBF612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77FF546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1955226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252A0813" w14:textId="77777777">
        <w:tc>
          <w:tcPr>
            <w:tcW w:w="1845" w:type="dxa"/>
            <w:tcMar>
              <w:top w:w="100" w:type="dxa"/>
              <w:left w:w="100" w:type="dxa"/>
              <w:bottom w:w="100" w:type="dxa"/>
              <w:right w:w="100" w:type="dxa"/>
            </w:tcMar>
          </w:tcPr>
          <w:p w14:paraId="5DDE38D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3137E9A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90A5E3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2DCD3B9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357336D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200BB80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7CA01A9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470826D5" w14:textId="77777777">
        <w:tc>
          <w:tcPr>
            <w:tcW w:w="1845" w:type="dxa"/>
            <w:tcMar>
              <w:top w:w="100" w:type="dxa"/>
              <w:left w:w="100" w:type="dxa"/>
              <w:bottom w:w="100" w:type="dxa"/>
              <w:right w:w="100" w:type="dxa"/>
            </w:tcMar>
          </w:tcPr>
          <w:p w14:paraId="5884914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70C70CF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F4A33D5"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7CB337D6"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0271F53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68D83AB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4A52014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12194698" w14:textId="77777777">
        <w:tc>
          <w:tcPr>
            <w:tcW w:w="1845" w:type="dxa"/>
            <w:tcMar>
              <w:top w:w="100" w:type="dxa"/>
              <w:left w:w="100" w:type="dxa"/>
              <w:bottom w:w="100" w:type="dxa"/>
              <w:right w:w="100" w:type="dxa"/>
            </w:tcMar>
          </w:tcPr>
          <w:p w14:paraId="1EC6A70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46017AE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1D3AEF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70EC913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3E8C20D5"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20D45F3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0E55F15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196F6939" w14:textId="77777777">
        <w:tc>
          <w:tcPr>
            <w:tcW w:w="1845" w:type="dxa"/>
            <w:tcMar>
              <w:top w:w="100" w:type="dxa"/>
              <w:left w:w="100" w:type="dxa"/>
              <w:bottom w:w="100" w:type="dxa"/>
              <w:right w:w="100" w:type="dxa"/>
            </w:tcMar>
          </w:tcPr>
          <w:p w14:paraId="6EB5E57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53312BE5"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06DE16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326D3E3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23F9230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27C22D05"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5F45F25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7F225ECD" w14:textId="77777777">
        <w:tc>
          <w:tcPr>
            <w:tcW w:w="1845" w:type="dxa"/>
            <w:tcMar>
              <w:top w:w="100" w:type="dxa"/>
              <w:left w:w="100" w:type="dxa"/>
              <w:bottom w:w="100" w:type="dxa"/>
              <w:right w:w="100" w:type="dxa"/>
            </w:tcMar>
          </w:tcPr>
          <w:p w14:paraId="6224733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2B64F81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B8DA46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63E7EEE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53C53A0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5050397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30BA88E4"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4AC71386" w14:textId="77777777">
        <w:tc>
          <w:tcPr>
            <w:tcW w:w="1845" w:type="dxa"/>
            <w:tcMar>
              <w:top w:w="100" w:type="dxa"/>
              <w:left w:w="100" w:type="dxa"/>
              <w:bottom w:w="100" w:type="dxa"/>
              <w:right w:w="100" w:type="dxa"/>
            </w:tcMar>
          </w:tcPr>
          <w:p w14:paraId="649BE5B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4BC8987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98CDD4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5C1299E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50A819D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5BF38FB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29DE2891"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72F7ABE7" w14:textId="77777777">
        <w:tc>
          <w:tcPr>
            <w:tcW w:w="1845" w:type="dxa"/>
            <w:tcMar>
              <w:top w:w="100" w:type="dxa"/>
              <w:left w:w="100" w:type="dxa"/>
              <w:bottom w:w="100" w:type="dxa"/>
              <w:right w:w="100" w:type="dxa"/>
            </w:tcMar>
          </w:tcPr>
          <w:p w14:paraId="5244D525"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35B1C1A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F5E51D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6076BE2F"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466AEE8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0F4CDE7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12FF9B5B"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237480FD" w14:textId="77777777">
        <w:tc>
          <w:tcPr>
            <w:tcW w:w="1845" w:type="dxa"/>
            <w:tcMar>
              <w:top w:w="100" w:type="dxa"/>
              <w:left w:w="100" w:type="dxa"/>
              <w:bottom w:w="100" w:type="dxa"/>
              <w:right w:w="100" w:type="dxa"/>
            </w:tcMar>
          </w:tcPr>
          <w:p w14:paraId="228A9F7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3B13D339"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29B006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0F6A7EC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038F5818"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2D333E2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21E32E50"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64D68FD8" w14:textId="77777777">
        <w:tc>
          <w:tcPr>
            <w:tcW w:w="1845" w:type="dxa"/>
            <w:tcMar>
              <w:top w:w="100" w:type="dxa"/>
              <w:left w:w="100" w:type="dxa"/>
              <w:bottom w:w="100" w:type="dxa"/>
              <w:right w:w="100" w:type="dxa"/>
            </w:tcMar>
          </w:tcPr>
          <w:p w14:paraId="47854027"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5DFAF4A1"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F87A3D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11A6849F"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3C3A7CB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2AD0223F"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0DBE9E96"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r w:rsidR="00361420" w14:paraId="29BA8BE2" w14:textId="77777777">
        <w:tc>
          <w:tcPr>
            <w:tcW w:w="1845" w:type="dxa"/>
            <w:tcMar>
              <w:top w:w="100" w:type="dxa"/>
              <w:left w:w="100" w:type="dxa"/>
              <w:bottom w:w="100" w:type="dxa"/>
              <w:right w:w="100" w:type="dxa"/>
            </w:tcMar>
          </w:tcPr>
          <w:p w14:paraId="165949E2"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80" w:type="dxa"/>
            <w:tcMar>
              <w:top w:w="100" w:type="dxa"/>
              <w:left w:w="100" w:type="dxa"/>
              <w:bottom w:w="100" w:type="dxa"/>
              <w:right w:w="100" w:type="dxa"/>
            </w:tcMar>
          </w:tcPr>
          <w:p w14:paraId="7A74129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1FAA44A"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795" w:type="dxa"/>
            <w:tcMar>
              <w:top w:w="100" w:type="dxa"/>
              <w:left w:w="100" w:type="dxa"/>
              <w:bottom w:w="100" w:type="dxa"/>
              <w:right w:w="100" w:type="dxa"/>
            </w:tcMar>
          </w:tcPr>
          <w:p w14:paraId="177D9EF3"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065" w:type="dxa"/>
            <w:tcMar>
              <w:top w:w="100" w:type="dxa"/>
              <w:left w:w="100" w:type="dxa"/>
              <w:bottom w:w="100" w:type="dxa"/>
              <w:right w:w="100" w:type="dxa"/>
            </w:tcMar>
          </w:tcPr>
          <w:p w14:paraId="4947919D"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1275" w:type="dxa"/>
            <w:tcMar>
              <w:top w:w="100" w:type="dxa"/>
              <w:left w:w="100" w:type="dxa"/>
              <w:bottom w:w="100" w:type="dxa"/>
              <w:right w:w="100" w:type="dxa"/>
            </w:tcMar>
          </w:tcPr>
          <w:p w14:paraId="59AA1CDC"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c>
          <w:tcPr>
            <w:tcW w:w="2925" w:type="dxa"/>
            <w:tcMar>
              <w:top w:w="100" w:type="dxa"/>
              <w:left w:w="100" w:type="dxa"/>
              <w:bottom w:w="100" w:type="dxa"/>
              <w:right w:w="100" w:type="dxa"/>
            </w:tcMar>
          </w:tcPr>
          <w:p w14:paraId="6E22022E" w14:textId="77777777" w:rsidR="00361420" w:rsidRDefault="00361420">
            <w:pPr>
              <w:widowControl w:val="0"/>
              <w:pBdr>
                <w:top w:val="nil"/>
                <w:left w:val="nil"/>
                <w:bottom w:val="nil"/>
                <w:right w:val="nil"/>
                <w:between w:val="nil"/>
              </w:pBdr>
              <w:spacing w:line="240" w:lineRule="auto"/>
              <w:rPr>
                <w:rFonts w:ascii="Calibri" w:eastAsia="Calibri" w:hAnsi="Calibri" w:cs="Calibri"/>
                <w:b/>
                <w:bCs/>
              </w:rPr>
            </w:pPr>
          </w:p>
        </w:tc>
      </w:tr>
    </w:tbl>
    <w:p w14:paraId="7495299A" w14:textId="77777777" w:rsidR="00361420" w:rsidRDefault="00361420">
      <w:pPr>
        <w:rPr>
          <w:rFonts w:ascii="Calibri" w:eastAsia="Calibri" w:hAnsi="Calibri" w:cs="Calibri"/>
          <w:b/>
          <w:bCs/>
        </w:rPr>
      </w:pPr>
    </w:p>
    <w:p w14:paraId="1969E43F" w14:textId="77777777" w:rsidR="00361420" w:rsidRDefault="00361420">
      <w:pPr>
        <w:rPr>
          <w:rFonts w:ascii="Calibri" w:eastAsia="Calibri" w:hAnsi="Calibri" w:cs="Calibri"/>
          <w:b/>
          <w:bCs/>
        </w:rPr>
      </w:pPr>
    </w:p>
    <w:p w14:paraId="0E65FC90" w14:textId="77777777" w:rsidR="00361420" w:rsidRDefault="00361420">
      <w:pPr>
        <w:rPr>
          <w:rFonts w:ascii="Calibri" w:eastAsia="Calibri" w:hAnsi="Calibri" w:cs="Calibri"/>
          <w:b/>
          <w:bCs/>
        </w:rPr>
      </w:pPr>
    </w:p>
    <w:p w14:paraId="7996D236" w14:textId="77777777" w:rsidR="00361420" w:rsidRDefault="00361420">
      <w:pPr>
        <w:rPr>
          <w:rFonts w:ascii="Calibri" w:eastAsia="Calibri" w:hAnsi="Calibri" w:cs="Calibri"/>
          <w:b/>
          <w:bCs/>
        </w:rPr>
      </w:pPr>
    </w:p>
    <w:p w14:paraId="2A0B60C6" w14:textId="77777777" w:rsidR="00361420" w:rsidRDefault="00361420">
      <w:pPr>
        <w:rPr>
          <w:rFonts w:ascii="Calibri" w:eastAsia="Calibri" w:hAnsi="Calibri" w:cs="Calibri"/>
          <w:b/>
          <w:bCs/>
        </w:rPr>
      </w:pPr>
    </w:p>
    <w:p w14:paraId="118C48D9" w14:textId="77777777" w:rsidR="00361420" w:rsidRDefault="00361420">
      <w:pPr>
        <w:jc w:val="center"/>
        <w:rPr>
          <w:rFonts w:ascii="Calibri" w:eastAsia="Calibri" w:hAnsi="Calibri" w:cs="Calibri"/>
          <w:b/>
          <w:bCs/>
        </w:rPr>
      </w:pPr>
    </w:p>
    <w:p w14:paraId="4DD37A28" w14:textId="77777777" w:rsidR="00361420" w:rsidRDefault="00361420">
      <w:pPr>
        <w:jc w:val="center"/>
        <w:rPr>
          <w:rFonts w:ascii="Calibri" w:eastAsia="Calibri" w:hAnsi="Calibri" w:cs="Calibri"/>
          <w:b/>
          <w:bCs/>
        </w:rPr>
      </w:pPr>
    </w:p>
    <w:p w14:paraId="45023BC1" w14:textId="77777777" w:rsidR="00361420" w:rsidRDefault="00361420">
      <w:pPr>
        <w:jc w:val="center"/>
        <w:rPr>
          <w:rFonts w:ascii="Calibri" w:eastAsia="Calibri" w:hAnsi="Calibri" w:cs="Calibri"/>
          <w:b/>
          <w:bCs/>
        </w:rPr>
      </w:pPr>
    </w:p>
    <w:p w14:paraId="01BB322F" w14:textId="77777777" w:rsidR="00361420" w:rsidRDefault="00361420">
      <w:pPr>
        <w:jc w:val="center"/>
        <w:rPr>
          <w:rFonts w:ascii="Calibri" w:eastAsia="Calibri" w:hAnsi="Calibri" w:cs="Calibri"/>
          <w:b/>
          <w:bCs/>
        </w:rPr>
      </w:pPr>
    </w:p>
    <w:p w14:paraId="0580EB1A" w14:textId="77777777" w:rsidR="00361420" w:rsidRDefault="00861692">
      <w:pPr>
        <w:jc w:val="center"/>
        <w:rPr>
          <w:rFonts w:ascii="Calibri" w:eastAsia="Calibri" w:hAnsi="Calibri" w:cs="Calibri"/>
          <w:b/>
          <w:bCs/>
        </w:rPr>
      </w:pPr>
      <w:r>
        <w:rPr>
          <w:rFonts w:ascii="Calibri" w:eastAsia="Calibri" w:hAnsi="Calibri" w:cs="Calibri"/>
          <w:b/>
          <w:bCs/>
        </w:rPr>
        <w:t>CEVAP ANAHTARI</w:t>
      </w:r>
    </w:p>
    <w:p w14:paraId="3DC7F680" w14:textId="77777777" w:rsidR="00361420" w:rsidRDefault="00861692">
      <w:pPr>
        <w:rPr>
          <w:rFonts w:ascii="Calibri" w:eastAsia="Calibri" w:hAnsi="Calibri" w:cs="Calibri"/>
        </w:rPr>
      </w:pPr>
      <w:r>
        <w:rPr>
          <w:rFonts w:ascii="Calibri" w:eastAsia="Calibri" w:hAnsi="Calibri" w:cs="Calibri"/>
          <w:b/>
          <w:bCs/>
          <w:color w:val="FF0000"/>
        </w:rPr>
        <w:t xml:space="preserve">NOT: </w:t>
      </w:r>
      <w:r>
        <w:rPr>
          <w:rFonts w:ascii="Calibri" w:eastAsia="Calibri" w:hAnsi="Calibri" w:cs="Calibri"/>
        </w:rPr>
        <w:t>Sorular açık uçlu olduğu için muhtelif öğrenci cevapları da kabul edilir.</w:t>
      </w:r>
    </w:p>
    <w:p w14:paraId="3B4863DC" w14:textId="77777777" w:rsidR="00361420" w:rsidRDefault="00861692">
      <w:pPr>
        <w:spacing w:after="160"/>
        <w:rPr>
          <w:rFonts w:ascii="Calibri" w:eastAsia="Calibri" w:hAnsi="Calibri" w:cs="Calibri"/>
          <w:b/>
          <w:bCs/>
        </w:rPr>
      </w:pPr>
      <w:r>
        <w:rPr>
          <w:rFonts w:ascii="Calibri" w:eastAsia="Calibri" w:hAnsi="Calibri" w:cs="Calibri"/>
          <w:b/>
          <w:bCs/>
        </w:rPr>
        <w:t>Soru 1 Cevabı:</w:t>
      </w:r>
    </w:p>
    <w:p w14:paraId="632BB188" w14:textId="77777777" w:rsidR="00361420" w:rsidRDefault="00861692">
      <w:pPr>
        <w:rPr>
          <w:rFonts w:ascii="Calibri" w:eastAsia="Calibri" w:hAnsi="Calibri" w:cs="Calibri"/>
          <w:i/>
          <w:iCs/>
        </w:rPr>
      </w:pPr>
      <w:r>
        <w:rPr>
          <w:rFonts w:ascii="Calibri" w:eastAsia="Calibri" w:hAnsi="Calibri" w:cs="Calibri"/>
        </w:rPr>
        <w:t>a) Erime süresinin 6 dakikadan 12 dakikaya çıkmasının nedeni maddenin kütlesinin artmasıdır. Madde miktarı (kütle) arttıkça, hâl değiştirmek için çevreden alması gereken ısı miktarı da doğru orantılı olarak artar.</w:t>
      </w:r>
    </w:p>
    <w:p w14:paraId="1E469A9B" w14:textId="77777777" w:rsidR="00361420" w:rsidRDefault="00861692">
      <w:pPr>
        <w:rPr>
          <w:rFonts w:ascii="Calibri" w:eastAsia="Calibri" w:hAnsi="Calibri" w:cs="Calibri"/>
          <w:i/>
          <w:iCs/>
        </w:rPr>
      </w:pPr>
      <w:r>
        <w:rPr>
          <w:rFonts w:ascii="Calibri" w:eastAsia="Calibri" w:hAnsi="Calibri" w:cs="Calibri"/>
        </w:rPr>
        <w:t xml:space="preserve">b) Hayır, beklenmez. Çünkü X ve Y farklı maddelerdir ve maddelerin cinsi değiştikçe ayırt edici bir özellik olan erime ısıları da değişir. Kütleleri eşit olsa bile Y maddesinin erimesi için gereken ısı miktarı farklı olacağından erime süresi 6 dakikadan az veya çok olacaktır. </w:t>
      </w:r>
    </w:p>
    <w:p w14:paraId="15A5EAE0" w14:textId="77777777" w:rsidR="00361420" w:rsidRDefault="00861692">
      <w:pPr>
        <w:spacing w:after="160"/>
        <w:rPr>
          <w:rFonts w:ascii="Calibri" w:eastAsia="Calibri" w:hAnsi="Calibri" w:cs="Calibri"/>
          <w:b/>
          <w:bCs/>
        </w:rPr>
      </w:pPr>
      <w:r>
        <w:rPr>
          <w:rFonts w:ascii="Calibri" w:eastAsia="Calibri" w:hAnsi="Calibri" w:cs="Calibri"/>
          <w:b/>
          <w:bCs/>
        </w:rPr>
        <w:t>Soru 2 Cevabı:</w:t>
      </w:r>
    </w:p>
    <w:p w14:paraId="1930608E" w14:textId="77777777" w:rsidR="00361420" w:rsidRDefault="00861692">
      <w:pPr>
        <w:rPr>
          <w:rFonts w:ascii="Calibri" w:eastAsia="Calibri" w:hAnsi="Calibri" w:cs="Calibri"/>
          <w:i/>
          <w:iCs/>
        </w:rPr>
      </w:pPr>
      <w:r>
        <w:rPr>
          <w:rFonts w:ascii="Calibri" w:eastAsia="Calibri" w:hAnsi="Calibri" w:cs="Calibri"/>
        </w:rPr>
        <w:t xml:space="preserve">a) Marul-Salyangoz - Kurbağa- Şahin </w:t>
      </w:r>
    </w:p>
    <w:p w14:paraId="6FF4DE81" w14:textId="77777777" w:rsidR="00361420" w:rsidRDefault="00861692">
      <w:pPr>
        <w:rPr>
          <w:rFonts w:ascii="Calibri" w:eastAsia="Calibri" w:hAnsi="Calibri" w:cs="Calibri"/>
          <w:i/>
          <w:iCs/>
        </w:rPr>
      </w:pPr>
      <w:r>
        <w:rPr>
          <w:rFonts w:ascii="Calibri" w:eastAsia="Calibri" w:hAnsi="Calibri" w:cs="Calibri"/>
          <w:i/>
          <w:iCs/>
        </w:rPr>
        <w:t>(Not: Şapkalı mantar zincirin her basamağına ok çıkaracak şekilde yan tarafta gösterilebilir).</w:t>
      </w:r>
    </w:p>
    <w:p w14:paraId="2009008A" w14:textId="77777777" w:rsidR="00361420" w:rsidRDefault="00861692">
      <w:pPr>
        <w:rPr>
          <w:rFonts w:ascii="Calibri" w:eastAsia="Calibri" w:hAnsi="Calibri" w:cs="Calibri"/>
          <w:i/>
          <w:iCs/>
        </w:rPr>
      </w:pPr>
      <w:r>
        <w:rPr>
          <w:rFonts w:ascii="Calibri" w:eastAsia="Calibri" w:hAnsi="Calibri" w:cs="Calibri"/>
        </w:rPr>
        <w:t>b) Şapkalı mantar bir ayrıştırıcıdır. Görevi, ölü canlı kalıntılarını ve organik atıkları parçalayarak inorganik maddelere dönüştürmek ve toprağa kazandırmaktır. Eğer tamamen yok olsalardı, doğada organik atıklar birikir, madde döngüleri durur ve üreticiler (marul) için gerekli mineraller toprağa geri dönemezdi.</w:t>
      </w:r>
    </w:p>
    <w:p w14:paraId="14666369" w14:textId="77777777" w:rsidR="00361420" w:rsidRDefault="00861692">
      <w:pPr>
        <w:spacing w:after="160"/>
        <w:rPr>
          <w:rFonts w:ascii="Calibri" w:eastAsia="Calibri" w:hAnsi="Calibri" w:cs="Calibri"/>
          <w:b/>
          <w:bCs/>
        </w:rPr>
      </w:pPr>
      <w:r>
        <w:rPr>
          <w:rFonts w:ascii="Calibri" w:eastAsia="Calibri" w:hAnsi="Calibri" w:cs="Calibri"/>
          <w:b/>
          <w:bCs/>
        </w:rPr>
        <w:t>Soru 3 Cevabı:</w:t>
      </w:r>
    </w:p>
    <w:p w14:paraId="37006C3E" w14:textId="77777777" w:rsidR="00361420" w:rsidRDefault="00861692">
      <w:pPr>
        <w:rPr>
          <w:rFonts w:ascii="Calibri" w:eastAsia="Calibri" w:hAnsi="Calibri" w:cs="Calibri"/>
          <w:i/>
          <w:iCs/>
        </w:rPr>
      </w:pPr>
      <w:r>
        <w:rPr>
          <w:rFonts w:ascii="Calibri" w:eastAsia="Calibri" w:hAnsi="Calibri" w:cs="Calibri"/>
        </w:rPr>
        <w:t xml:space="preserve">Üretici canlı K'dir. Çünkü besin zincirinde üreticiden tüketiciye doğru gidildikçe vücutta biriken kimyasal atık miktarı (biyolojik birikim) artar. Atık miktarı en az olan K, zincirin ilk basamağındadır. </w:t>
      </w:r>
    </w:p>
    <w:p w14:paraId="264549BC" w14:textId="77777777" w:rsidR="00361420" w:rsidRDefault="00861692">
      <w:pPr>
        <w:rPr>
          <w:rFonts w:ascii="Calibri" w:eastAsia="Calibri" w:hAnsi="Calibri" w:cs="Calibri"/>
          <w:i/>
          <w:iCs/>
        </w:rPr>
      </w:pPr>
      <w:r>
        <w:rPr>
          <w:rFonts w:ascii="Calibri" w:eastAsia="Calibri" w:hAnsi="Calibri" w:cs="Calibri"/>
        </w:rPr>
        <w:t xml:space="preserve">Son tüketici canlı L'dir. Biyolojik birikim besin piramidinin en üst noktasında maksimuma ulaşır. Grafikte atık miktarı en fazla olan L canlısı zincirin en son halkasıdır. </w:t>
      </w:r>
    </w:p>
    <w:p w14:paraId="4B2A8883" w14:textId="77777777" w:rsidR="00361420" w:rsidRDefault="00861692">
      <w:pPr>
        <w:spacing w:after="160"/>
        <w:rPr>
          <w:rFonts w:ascii="Calibri" w:eastAsia="Calibri" w:hAnsi="Calibri" w:cs="Calibri"/>
          <w:b/>
          <w:bCs/>
        </w:rPr>
      </w:pPr>
      <w:r>
        <w:rPr>
          <w:rFonts w:ascii="Calibri" w:eastAsia="Calibri" w:hAnsi="Calibri" w:cs="Calibri"/>
          <w:b/>
          <w:bCs/>
        </w:rPr>
        <w:t>Soru 4 Cevabı:</w:t>
      </w:r>
    </w:p>
    <w:p w14:paraId="39C3F3EA" w14:textId="77777777" w:rsidR="00361420" w:rsidRDefault="00861692">
      <w:pPr>
        <w:rPr>
          <w:rFonts w:ascii="Calibri" w:eastAsia="Calibri" w:hAnsi="Calibri" w:cs="Calibri"/>
          <w:i/>
          <w:iCs/>
        </w:rPr>
      </w:pPr>
      <w:r>
        <w:rPr>
          <w:rFonts w:ascii="Calibri" w:eastAsia="Calibri" w:hAnsi="Calibri" w:cs="Calibri"/>
        </w:rPr>
        <w:t>a) Ebonit çubuk yün kumaşa sürtüldüğünde elektron kazanarak negatif yükle yüklenir; yün kumaş ise elektron kaybettiği için pozitif yükle yüklenir.</w:t>
      </w:r>
    </w:p>
    <w:p w14:paraId="2D71282F" w14:textId="77777777" w:rsidR="00361420" w:rsidRDefault="00861692">
      <w:pPr>
        <w:rPr>
          <w:rFonts w:ascii="Calibri" w:eastAsia="Calibri" w:hAnsi="Calibri" w:cs="Calibri"/>
          <w:i/>
          <w:iCs/>
        </w:rPr>
      </w:pPr>
      <w:r>
        <w:rPr>
          <w:rFonts w:ascii="Calibri" w:eastAsia="Calibri" w:hAnsi="Calibri" w:cs="Calibri"/>
        </w:rPr>
        <w:t>b) Negatif yüklenen ebonit çubuk nötr K küresine yaklaştırıldığında, küre içindeki serbest elektronları kürenin en uzak kutbuna doğru iter. Çubuğa yakın olan taraf ise pozitif yüklerin baskın kalmasıyla artı yüklenir. Bu olaya etki (etkiyle) elektriklenme denir.</w:t>
      </w:r>
    </w:p>
    <w:p w14:paraId="691F542F" w14:textId="77777777" w:rsidR="00361420" w:rsidRDefault="00361420">
      <w:pPr>
        <w:rPr>
          <w:rFonts w:ascii="Calibri" w:eastAsia="Calibri" w:hAnsi="Calibri" w:cs="Calibri"/>
          <w:b/>
          <w:bCs/>
        </w:rPr>
      </w:pPr>
    </w:p>
    <w:p w14:paraId="71ED895B" w14:textId="77777777" w:rsidR="00361420" w:rsidRDefault="00861692">
      <w:pPr>
        <w:spacing w:after="240"/>
        <w:rPr>
          <w:rFonts w:ascii="Calibri" w:eastAsia="Calibri" w:hAnsi="Calibri" w:cs="Calibri"/>
          <w:b/>
          <w:bCs/>
        </w:rPr>
      </w:pPr>
      <w:r>
        <w:rPr>
          <w:rFonts w:ascii="Calibri" w:eastAsia="Calibri" w:hAnsi="Calibri" w:cs="Calibri"/>
          <w:b/>
          <w:bCs/>
        </w:rPr>
        <w:t>Soru 5 Cevabı:</w:t>
      </w:r>
    </w:p>
    <w:p w14:paraId="40BB52AF" w14:textId="77777777" w:rsidR="00361420" w:rsidRDefault="00861692">
      <w:pPr>
        <w:spacing w:after="240"/>
        <w:rPr>
          <w:rFonts w:ascii="Calibri" w:eastAsia="Calibri" w:hAnsi="Calibri" w:cs="Calibri"/>
        </w:rPr>
      </w:pPr>
      <w:r>
        <w:rPr>
          <w:rFonts w:ascii="Calibri" w:eastAsia="Calibri" w:hAnsi="Calibri" w:cs="Calibri"/>
        </w:rPr>
        <w:t>a) L küresi pozitif yüklüdür.</w:t>
      </w:r>
    </w:p>
    <w:p w14:paraId="6D5FC954" w14:textId="77777777" w:rsidR="00361420" w:rsidRDefault="00861692">
      <w:pPr>
        <w:spacing w:after="240"/>
        <w:rPr>
          <w:rFonts w:ascii="Calibri" w:eastAsia="Calibri" w:hAnsi="Calibri" w:cs="Calibri"/>
        </w:rPr>
      </w:pPr>
      <w:r>
        <w:rPr>
          <w:rFonts w:ascii="Calibri" w:eastAsia="Calibri" w:hAnsi="Calibri" w:cs="Calibri"/>
        </w:rPr>
        <w:t>Gerekçe: Zıt yüklü cisimler birbirini çeker. K küresi negatif yüklü olduğuna göre, onu çeken L küresi kesinlikle pozitif  yüklü olmalıdır.</w:t>
      </w:r>
    </w:p>
    <w:p w14:paraId="0EBB9FD8" w14:textId="77777777" w:rsidR="00361420" w:rsidRDefault="00861692">
      <w:pPr>
        <w:spacing w:after="240"/>
        <w:rPr>
          <w:rFonts w:ascii="Calibri" w:eastAsia="Calibri" w:hAnsi="Calibri" w:cs="Calibri"/>
        </w:rPr>
      </w:pPr>
      <w:r>
        <w:rPr>
          <w:rFonts w:ascii="Calibri" w:eastAsia="Calibri" w:hAnsi="Calibri" w:cs="Calibri"/>
        </w:rPr>
        <w:t>b) M küresi için iki ihtimal vardır:</w:t>
      </w:r>
    </w:p>
    <w:p w14:paraId="4EEFCC8D" w14:textId="77777777" w:rsidR="00361420" w:rsidRDefault="00861692">
      <w:pPr>
        <w:spacing w:after="240"/>
        <w:rPr>
          <w:rFonts w:ascii="Calibri" w:eastAsia="Calibri" w:hAnsi="Calibri" w:cs="Calibri"/>
        </w:rPr>
      </w:pPr>
      <w:r>
        <w:rPr>
          <w:rFonts w:ascii="Calibri" w:eastAsia="Calibri" w:hAnsi="Calibri" w:cs="Calibri"/>
        </w:rPr>
        <w:t>1. İhtimal: Negatif  yüklü olabilir. Çünkü L küresi pozitif yüklüdür ve zıt yükler birbirini çekeceğinden, M küresi eksi yüklü ise L onu kendine doğru çeker.</w:t>
      </w:r>
    </w:p>
    <w:p w14:paraId="60872812" w14:textId="721343BB" w:rsidR="00361420" w:rsidRDefault="00861692">
      <w:pPr>
        <w:spacing w:after="240"/>
        <w:rPr>
          <w:rFonts w:ascii="Calibri" w:eastAsia="Calibri" w:hAnsi="Calibri" w:cs="Calibri"/>
        </w:rPr>
      </w:pPr>
      <w:r>
        <w:rPr>
          <w:rFonts w:ascii="Calibri" w:eastAsia="Calibri" w:hAnsi="Calibri" w:cs="Calibri"/>
        </w:rPr>
        <w:t>2. İhtimal: Nötr olabilir. Çünkü yüklü cisimler (L küresi), nötr iletken cisimleri (M küresi) etkiyle elektrikleyerek her zaman kendine doğru çeker. İtme gerçekleşmediği için M'nin nötr olma ihtimali de vardır.</w:t>
      </w:r>
      <w:r w:rsidR="005C4704" w:rsidRPr="005C4704">
        <w:t xml:space="preserve"> </w:t>
      </w:r>
    </w:p>
    <w:sectPr w:rsidR="00361420">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ACFF" w:usb2="00000009" w:usb3="00000000" w:csb0="000001FF" w:csb1="00000000"/>
    <w:embedRegular r:id="rId1" w:fontKey="{372EEE56-BBAE-4337-B5F9-E17EDAD849D7}"/>
    <w:embedBold r:id="rId2" w:fontKey="{BBAC2857-F73C-4B2D-93CF-6A8B0421B2DD}"/>
    <w:embedItalic r:id="rId3" w:fontKey="{2050EC38-4D97-4AB7-8DB2-59C11925C023}"/>
  </w:font>
  <w:font w:name="Cambria">
    <w:panose1 w:val="02040503050406030204"/>
    <w:charset w:val="A2"/>
    <w:family w:val="roman"/>
    <w:pitch w:val="variable"/>
    <w:sig w:usb0="E00006FF" w:usb1="420024FF" w:usb2="02000000" w:usb3="00000000" w:csb0="0000019F" w:csb1="00000000"/>
    <w:embedRegular r:id="rId4" w:fontKey="{49371E53-880E-4F70-A2C7-64E0B1356EAF}"/>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9"/>
  <w:embedTrueTypeFonts/>
  <w:proofState w:spelling="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1420"/>
    <w:rsid w:val="00361420"/>
    <w:rsid w:val="005C4704"/>
    <w:rsid w:val="00861692"/>
    <w:rsid w:val="009B2EB2"/>
    <w:rsid w:val="00B4585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E962BA"/>
  <w15:docId w15:val="{4E799418-38F4-4243-9C60-B20E5D92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tr" w:eastAsia="tr-T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00" w:after="120"/>
      <w:outlineLvl w:val="0"/>
    </w:pPr>
    <w:rPr>
      <w:sz w:val="40"/>
      <w:szCs w:val="40"/>
    </w:rPr>
  </w:style>
  <w:style w:type="paragraph" w:styleId="Balk2">
    <w:name w:val="heading 2"/>
    <w:basedOn w:val="Normal"/>
    <w:next w:val="Normal"/>
    <w:uiPriority w:val="9"/>
    <w:unhideWhenUsed/>
    <w:qFormat/>
    <w:pPr>
      <w:keepNext/>
      <w:keepLines/>
      <w:spacing w:before="360" w:after="120"/>
      <w:outlineLvl w:val="1"/>
    </w:pPr>
    <w:rPr>
      <w:sz w:val="32"/>
      <w:szCs w:val="32"/>
    </w:rPr>
  </w:style>
  <w:style w:type="paragraph" w:styleId="Balk3">
    <w:name w:val="heading 3"/>
    <w:basedOn w:val="Normal"/>
    <w:next w:val="Normal"/>
    <w:uiPriority w:val="9"/>
    <w:unhideWhenUsed/>
    <w:qFormat/>
    <w:pPr>
      <w:keepNext/>
      <w:keepLines/>
      <w:spacing w:before="320" w:after="80"/>
      <w:outlineLvl w:val="2"/>
    </w:pPr>
    <w:rPr>
      <w:color w:val="434343"/>
      <w:sz w:val="28"/>
      <w:szCs w:val="28"/>
    </w:rPr>
  </w:style>
  <w:style w:type="paragraph" w:styleId="Balk4">
    <w:name w:val="heading 4"/>
    <w:basedOn w:val="Normal"/>
    <w:next w:val="Normal"/>
    <w:uiPriority w:val="9"/>
    <w:unhideWhenUsed/>
    <w:qFormat/>
    <w:pPr>
      <w:keepNext/>
      <w:keepLines/>
      <w:spacing w:before="280" w:after="80"/>
      <w:outlineLvl w:val="3"/>
    </w:pPr>
    <w:rPr>
      <w:color w:val="666666"/>
      <w:sz w:val="24"/>
      <w:szCs w:val="24"/>
    </w:rPr>
  </w:style>
  <w:style w:type="paragraph" w:styleId="Balk5">
    <w:name w:val="heading 5"/>
    <w:basedOn w:val="Normal"/>
    <w:next w:val="Normal"/>
    <w:uiPriority w:val="9"/>
    <w:semiHidden/>
    <w:unhideWhenUsed/>
    <w:qFormat/>
    <w:pPr>
      <w:keepNext/>
      <w:keepLines/>
      <w:spacing w:before="240" w:after="80"/>
      <w:outlineLvl w:val="4"/>
    </w:pPr>
    <w:rPr>
      <w:color w:val="666666"/>
    </w:rPr>
  </w:style>
  <w:style w:type="paragraph" w:styleId="Balk6">
    <w:name w:val="heading 6"/>
    <w:basedOn w:val="Normal"/>
    <w:next w:val="Normal"/>
    <w:uiPriority w:val="9"/>
    <w:semiHidden/>
    <w:unhideWhenUsed/>
    <w:qFormat/>
    <w:pPr>
      <w:keepNext/>
      <w:keepLines/>
      <w:spacing w:before="240" w:after="80"/>
      <w:outlineLvl w:val="5"/>
    </w:pPr>
    <w:rPr>
      <w:i/>
      <w:iCs/>
      <w:color w:val="66666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after="60"/>
    </w:pPr>
    <w:rPr>
      <w:sz w:val="52"/>
      <w:szCs w:val="52"/>
    </w:rPr>
  </w:style>
  <w:style w:type="paragraph" w:styleId="Altyaz">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character" w:styleId="Kpr">
    <w:name w:val="Hyperlink"/>
    <w:basedOn w:val="VarsaylanParagrafYazTipi"/>
    <w:uiPriority w:val="99"/>
    <w:unhideWhenUsed/>
    <w:rsid w:val="005C4704"/>
    <w:rPr>
      <w:color w:val="0000FF" w:themeColor="hyperlink"/>
      <w:u w:val="single"/>
    </w:rPr>
  </w:style>
  <w:style w:type="character" w:styleId="zmlenmeyenBahsetme">
    <w:name w:val="Unresolved Mention"/>
    <w:basedOn w:val="VarsaylanParagrafYazTipi"/>
    <w:uiPriority w:val="99"/>
    <w:semiHidden/>
    <w:unhideWhenUsed/>
    <w:rsid w:val="005C47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 /><Relationship Id="rId2" Type="http://schemas.openxmlformats.org/officeDocument/2006/relationships/settings" Target="settings.xml" /><Relationship Id="rId1" Type="http://schemas.openxmlformats.org/officeDocument/2006/relationships/styles" Target="styles.xml" /><Relationship Id="rId5" Type="http://schemas.openxmlformats.org/officeDocument/2006/relationships/theme" Target="theme/theme1.xml" /><Relationship Id="rId4" Type="http://schemas.openxmlformats.org/officeDocument/2006/relationships/fontTable" Target="fontTable.xml" /></Relationships>
</file>

<file path=word/_rels/fontTable.xml.rels><?xml version="1.0" encoding="UTF-8" standalone="yes"?>
<Relationships xmlns="http://schemas.openxmlformats.org/package/2006/relationships"><Relationship Id="rId3" Type="http://schemas.openxmlformats.org/officeDocument/2006/relationships/font" Target="fonts/font3.odttf" /><Relationship Id="rId2" Type="http://schemas.openxmlformats.org/officeDocument/2006/relationships/font" Target="fonts/font2.odttf" /><Relationship Id="rId1" Type="http://schemas.openxmlformats.org/officeDocument/2006/relationships/font" Target="fonts/font1.odttf" /><Relationship Id="rId4" Type="http://schemas.openxmlformats.org/officeDocument/2006/relationships/font" Target="fonts/font4.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894</Words>
  <Characters>5102</Characters>
  <Application>Microsoft Office Word</Application>
  <DocSecurity>0</DocSecurity>
  <Lines>42</Lines>
  <Paragraphs>11</Paragraphs>
  <ScaleCrop>false</ScaleCrop>
  <Company/>
  <LinksUpToDate>false</LinksUpToDate>
  <CharactersWithSpaces>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Ayık</cp:lastModifiedBy>
  <cp:revision>4</cp:revision>
  <dcterms:created xsi:type="dcterms:W3CDTF">2026-05-24T21:01:00Z</dcterms:created>
  <dcterms:modified xsi:type="dcterms:W3CDTF">2026-05-28T05:10:00Z</dcterms:modified>
</cp:coreProperties>
</file>