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C188DD7" w14:textId="77777777" w:rsidR="002C3687" w:rsidRDefault="005A00BF">
      <w:pPr>
        <w:jc w:val="center"/>
        <w:rPr>
          <w:b/>
          <w:bCs/>
        </w:rPr>
      </w:pPr>
      <w:r>
        <w:rPr>
          <w:rFonts w:ascii="Calibri" w:eastAsia="Calibri" w:hAnsi="Calibri" w:cs="Calibri"/>
          <w:b/>
          <w:bCs/>
        </w:rPr>
        <w:t>2025-2026 EĞİTİM-ÖĞRETİM YILI FATİH ÇEÇEN ORTAOKULU FEN BİLİMLERİ DERSİ 7.SINIF 2.DÖNEM 2.YAZILI SINAVI SORULARI</w:t>
      </w:r>
    </w:p>
    <w:tbl>
      <w:tblPr>
        <w:tblStyle w:val="a"/>
        <w:tblW w:w="902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8"/>
        <w:gridCol w:w="2257"/>
        <w:gridCol w:w="2257"/>
        <w:gridCol w:w="2257"/>
      </w:tblGrid>
      <w:tr w:rsidR="002C3687" w14:paraId="0AF8D8C7" w14:textId="77777777">
        <w:tc>
          <w:tcPr>
            <w:tcW w:w="2257" w:type="dxa"/>
            <w:shd w:val="clear" w:color="auto" w:fill="4A86E8"/>
            <w:tcMar>
              <w:top w:w="100" w:type="dxa"/>
              <w:left w:w="100" w:type="dxa"/>
              <w:bottom w:w="100" w:type="dxa"/>
              <w:right w:w="100" w:type="dxa"/>
            </w:tcMar>
          </w:tcPr>
          <w:p w14:paraId="050655D0" w14:textId="77777777" w:rsidR="002C3687" w:rsidRDefault="005A00BF">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SENARYO NO:</w:t>
            </w:r>
          </w:p>
        </w:tc>
        <w:tc>
          <w:tcPr>
            <w:tcW w:w="2257" w:type="dxa"/>
            <w:tcMar>
              <w:top w:w="100" w:type="dxa"/>
              <w:left w:w="100" w:type="dxa"/>
              <w:bottom w:w="100" w:type="dxa"/>
              <w:right w:w="100" w:type="dxa"/>
            </w:tcMar>
          </w:tcPr>
          <w:p w14:paraId="5F16C4D5" w14:textId="77777777" w:rsidR="002C3687" w:rsidRDefault="005A00BF">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1</w:t>
            </w:r>
          </w:p>
        </w:tc>
        <w:tc>
          <w:tcPr>
            <w:tcW w:w="2257" w:type="dxa"/>
            <w:shd w:val="clear" w:color="auto" w:fill="FFE599"/>
            <w:tcMar>
              <w:top w:w="100" w:type="dxa"/>
              <w:left w:w="100" w:type="dxa"/>
              <w:bottom w:w="100" w:type="dxa"/>
              <w:right w:w="100" w:type="dxa"/>
            </w:tcMar>
          </w:tcPr>
          <w:p w14:paraId="078A0908" w14:textId="77777777" w:rsidR="002C3687" w:rsidRDefault="005A00BF">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SINAV ANALİZİ:</w:t>
            </w:r>
          </w:p>
        </w:tc>
        <w:tc>
          <w:tcPr>
            <w:tcW w:w="2257" w:type="dxa"/>
            <w:tcMar>
              <w:top w:w="100" w:type="dxa"/>
              <w:left w:w="100" w:type="dxa"/>
              <w:bottom w:w="100" w:type="dxa"/>
              <w:right w:w="100" w:type="dxa"/>
            </w:tcMar>
          </w:tcPr>
          <w:p w14:paraId="55892FBA" w14:textId="77777777" w:rsidR="002C3687" w:rsidRDefault="005A00BF">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Belirtke Tablosu</w:t>
            </w:r>
          </w:p>
        </w:tc>
      </w:tr>
      <w:tr w:rsidR="002C3687" w14:paraId="7E156DC5" w14:textId="77777777">
        <w:tc>
          <w:tcPr>
            <w:tcW w:w="2257" w:type="dxa"/>
            <w:shd w:val="clear" w:color="auto" w:fill="4A86E8"/>
            <w:tcMar>
              <w:top w:w="100" w:type="dxa"/>
              <w:left w:w="100" w:type="dxa"/>
              <w:bottom w:w="100" w:type="dxa"/>
              <w:right w:w="100" w:type="dxa"/>
            </w:tcMar>
          </w:tcPr>
          <w:p w14:paraId="07A0F47B" w14:textId="77777777" w:rsidR="002C3687" w:rsidRDefault="005A00BF">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ADI SOYADI:</w:t>
            </w:r>
          </w:p>
        </w:tc>
        <w:tc>
          <w:tcPr>
            <w:tcW w:w="2257" w:type="dxa"/>
            <w:tcMar>
              <w:top w:w="100" w:type="dxa"/>
              <w:left w:w="100" w:type="dxa"/>
              <w:bottom w:w="100" w:type="dxa"/>
              <w:right w:w="100" w:type="dxa"/>
            </w:tcMar>
          </w:tcPr>
          <w:p w14:paraId="44CFD046" w14:textId="77777777" w:rsidR="002C3687" w:rsidRDefault="002C3687">
            <w:pPr>
              <w:widowControl w:val="0"/>
              <w:pBdr>
                <w:top w:val="nil"/>
                <w:left w:val="nil"/>
                <w:bottom w:val="nil"/>
                <w:right w:val="nil"/>
                <w:between w:val="nil"/>
              </w:pBdr>
              <w:spacing w:line="240" w:lineRule="auto"/>
              <w:rPr>
                <w:rFonts w:ascii="Calibri" w:eastAsia="Calibri" w:hAnsi="Calibri" w:cs="Calibri"/>
                <w:b/>
                <w:bCs/>
                <w:sz w:val="20"/>
                <w:szCs w:val="20"/>
              </w:rPr>
            </w:pPr>
          </w:p>
        </w:tc>
        <w:tc>
          <w:tcPr>
            <w:tcW w:w="2257" w:type="dxa"/>
            <w:shd w:val="clear" w:color="auto" w:fill="FFE599"/>
            <w:tcMar>
              <w:top w:w="100" w:type="dxa"/>
              <w:left w:w="100" w:type="dxa"/>
              <w:bottom w:w="100" w:type="dxa"/>
              <w:right w:w="100" w:type="dxa"/>
            </w:tcMar>
          </w:tcPr>
          <w:p w14:paraId="7375F31B" w14:textId="77777777" w:rsidR="002C3687" w:rsidRDefault="005A00BF">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PUANI:</w:t>
            </w:r>
          </w:p>
        </w:tc>
        <w:tc>
          <w:tcPr>
            <w:tcW w:w="2257" w:type="dxa"/>
            <w:tcMar>
              <w:top w:w="100" w:type="dxa"/>
              <w:left w:w="100" w:type="dxa"/>
              <w:bottom w:w="100" w:type="dxa"/>
              <w:right w:w="100" w:type="dxa"/>
            </w:tcMar>
          </w:tcPr>
          <w:p w14:paraId="0EFC3F4F" w14:textId="77777777" w:rsidR="002C3687" w:rsidRDefault="002C3687">
            <w:pPr>
              <w:widowControl w:val="0"/>
              <w:pBdr>
                <w:top w:val="nil"/>
                <w:left w:val="nil"/>
                <w:bottom w:val="nil"/>
                <w:right w:val="nil"/>
                <w:between w:val="nil"/>
              </w:pBdr>
              <w:spacing w:line="240" w:lineRule="auto"/>
              <w:rPr>
                <w:rFonts w:ascii="Calibri" w:eastAsia="Calibri" w:hAnsi="Calibri" w:cs="Calibri"/>
                <w:b/>
                <w:bCs/>
                <w:sz w:val="20"/>
                <w:szCs w:val="20"/>
              </w:rPr>
            </w:pPr>
          </w:p>
        </w:tc>
      </w:tr>
      <w:tr w:rsidR="002C3687" w14:paraId="3EC58B10" w14:textId="77777777">
        <w:tc>
          <w:tcPr>
            <w:tcW w:w="2257" w:type="dxa"/>
            <w:shd w:val="clear" w:color="auto" w:fill="4A86E8"/>
            <w:tcMar>
              <w:top w:w="100" w:type="dxa"/>
              <w:left w:w="100" w:type="dxa"/>
              <w:bottom w:w="100" w:type="dxa"/>
              <w:right w:w="100" w:type="dxa"/>
            </w:tcMar>
          </w:tcPr>
          <w:p w14:paraId="172127FD" w14:textId="77777777" w:rsidR="002C3687" w:rsidRDefault="005A00BF">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SINIFI:</w:t>
            </w:r>
          </w:p>
        </w:tc>
        <w:tc>
          <w:tcPr>
            <w:tcW w:w="2257" w:type="dxa"/>
            <w:tcMar>
              <w:top w:w="100" w:type="dxa"/>
              <w:left w:w="100" w:type="dxa"/>
              <w:bottom w:w="100" w:type="dxa"/>
              <w:right w:w="100" w:type="dxa"/>
            </w:tcMar>
          </w:tcPr>
          <w:p w14:paraId="6E07CD7B" w14:textId="77777777" w:rsidR="002C3687" w:rsidRDefault="005A00BF">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7/</w:t>
            </w:r>
          </w:p>
        </w:tc>
        <w:tc>
          <w:tcPr>
            <w:tcW w:w="2257" w:type="dxa"/>
            <w:shd w:val="clear" w:color="auto" w:fill="FFFF00"/>
            <w:tcMar>
              <w:top w:w="100" w:type="dxa"/>
              <w:left w:w="100" w:type="dxa"/>
              <w:bottom w:w="100" w:type="dxa"/>
              <w:right w:w="100" w:type="dxa"/>
            </w:tcMar>
          </w:tcPr>
          <w:p w14:paraId="3C62C6D8" w14:textId="77777777" w:rsidR="002C3687" w:rsidRDefault="005A00BF">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FB.7.5.3.1. (1X15=15 P)</w:t>
            </w:r>
          </w:p>
        </w:tc>
        <w:tc>
          <w:tcPr>
            <w:tcW w:w="2257" w:type="dxa"/>
            <w:shd w:val="clear" w:color="auto" w:fill="FFFF00"/>
            <w:tcMar>
              <w:top w:w="100" w:type="dxa"/>
              <w:left w:w="100" w:type="dxa"/>
              <w:bottom w:w="100" w:type="dxa"/>
              <w:right w:w="100" w:type="dxa"/>
            </w:tcMar>
          </w:tcPr>
          <w:p w14:paraId="34731A52" w14:textId="77777777" w:rsidR="002C3687" w:rsidRDefault="005A00BF">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FB.7.7.1.1. (1X15=15 P)</w:t>
            </w:r>
          </w:p>
        </w:tc>
      </w:tr>
      <w:tr w:rsidR="002C3687" w14:paraId="4844DD66" w14:textId="77777777">
        <w:tc>
          <w:tcPr>
            <w:tcW w:w="2257" w:type="dxa"/>
            <w:shd w:val="clear" w:color="auto" w:fill="4A86E8"/>
            <w:tcMar>
              <w:top w:w="100" w:type="dxa"/>
              <w:left w:w="100" w:type="dxa"/>
              <w:bottom w:w="100" w:type="dxa"/>
              <w:right w:w="100" w:type="dxa"/>
            </w:tcMar>
          </w:tcPr>
          <w:p w14:paraId="3B74C565" w14:textId="77777777" w:rsidR="002C3687" w:rsidRDefault="005A00BF">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OKUL NO:</w:t>
            </w:r>
          </w:p>
        </w:tc>
        <w:tc>
          <w:tcPr>
            <w:tcW w:w="2257" w:type="dxa"/>
            <w:tcMar>
              <w:top w:w="100" w:type="dxa"/>
              <w:left w:w="100" w:type="dxa"/>
              <w:bottom w:w="100" w:type="dxa"/>
              <w:right w:w="100" w:type="dxa"/>
            </w:tcMar>
          </w:tcPr>
          <w:p w14:paraId="09C592B4" w14:textId="77777777" w:rsidR="002C3687" w:rsidRDefault="002C3687">
            <w:pPr>
              <w:widowControl w:val="0"/>
              <w:pBdr>
                <w:top w:val="nil"/>
                <w:left w:val="nil"/>
                <w:bottom w:val="nil"/>
                <w:right w:val="nil"/>
                <w:between w:val="nil"/>
              </w:pBdr>
              <w:spacing w:line="240" w:lineRule="auto"/>
              <w:rPr>
                <w:rFonts w:ascii="Calibri" w:eastAsia="Calibri" w:hAnsi="Calibri" w:cs="Calibri"/>
                <w:b/>
                <w:bCs/>
                <w:sz w:val="20"/>
                <w:szCs w:val="20"/>
              </w:rPr>
            </w:pPr>
          </w:p>
        </w:tc>
        <w:tc>
          <w:tcPr>
            <w:tcW w:w="2257" w:type="dxa"/>
            <w:shd w:val="clear" w:color="auto" w:fill="FFFF00"/>
            <w:tcMar>
              <w:top w:w="100" w:type="dxa"/>
              <w:left w:w="100" w:type="dxa"/>
              <w:bottom w:w="100" w:type="dxa"/>
              <w:right w:w="100" w:type="dxa"/>
            </w:tcMar>
          </w:tcPr>
          <w:p w14:paraId="7B99C327" w14:textId="77777777" w:rsidR="002C3687" w:rsidRDefault="005A00BF">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FB.7.5.3.3. (1X10=10 P)</w:t>
            </w:r>
          </w:p>
        </w:tc>
        <w:tc>
          <w:tcPr>
            <w:tcW w:w="2257" w:type="dxa"/>
            <w:shd w:val="clear" w:color="auto" w:fill="FFFF00"/>
            <w:tcMar>
              <w:top w:w="100" w:type="dxa"/>
              <w:left w:w="100" w:type="dxa"/>
              <w:bottom w:w="100" w:type="dxa"/>
              <w:right w:w="100" w:type="dxa"/>
            </w:tcMar>
          </w:tcPr>
          <w:p w14:paraId="54E09F1C" w14:textId="77777777" w:rsidR="002C3687" w:rsidRDefault="005A00BF">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FB.7.7.1.2.(1X15=15 P)</w:t>
            </w:r>
          </w:p>
        </w:tc>
      </w:tr>
      <w:tr w:rsidR="002C3687" w14:paraId="62DCCD58" w14:textId="77777777">
        <w:tc>
          <w:tcPr>
            <w:tcW w:w="2257" w:type="dxa"/>
            <w:shd w:val="clear" w:color="auto" w:fill="4A86E8"/>
            <w:tcMar>
              <w:top w:w="100" w:type="dxa"/>
              <w:left w:w="100" w:type="dxa"/>
              <w:bottom w:w="100" w:type="dxa"/>
              <w:right w:w="100" w:type="dxa"/>
            </w:tcMar>
          </w:tcPr>
          <w:p w14:paraId="14EE5EEF" w14:textId="77777777" w:rsidR="002C3687" w:rsidRDefault="005A00BF">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BECERİLER:</w:t>
            </w:r>
          </w:p>
        </w:tc>
        <w:tc>
          <w:tcPr>
            <w:tcW w:w="2257" w:type="dxa"/>
            <w:tcMar>
              <w:top w:w="100" w:type="dxa"/>
              <w:left w:w="100" w:type="dxa"/>
              <w:bottom w:w="100" w:type="dxa"/>
              <w:right w:w="100" w:type="dxa"/>
            </w:tcMar>
          </w:tcPr>
          <w:p w14:paraId="17BCB83D" w14:textId="77777777" w:rsidR="002C3687" w:rsidRDefault="005A00BF">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Gözlemleme, Sentezleme, Hipotez oluşturma</w:t>
            </w:r>
          </w:p>
        </w:tc>
        <w:tc>
          <w:tcPr>
            <w:tcW w:w="2257" w:type="dxa"/>
            <w:shd w:val="clear" w:color="auto" w:fill="FFFF00"/>
            <w:tcMar>
              <w:top w:w="100" w:type="dxa"/>
              <w:left w:w="100" w:type="dxa"/>
              <w:bottom w:w="100" w:type="dxa"/>
              <w:right w:w="100" w:type="dxa"/>
            </w:tcMar>
          </w:tcPr>
          <w:p w14:paraId="3DF4C597" w14:textId="77777777" w:rsidR="002C3687" w:rsidRDefault="005A00BF">
            <w:pPr>
              <w:widowControl w:val="0"/>
              <w:spacing w:line="240" w:lineRule="auto"/>
              <w:rPr>
                <w:rFonts w:ascii="Calibri" w:eastAsia="Calibri" w:hAnsi="Calibri" w:cs="Calibri"/>
                <w:b/>
                <w:bCs/>
                <w:sz w:val="20"/>
                <w:szCs w:val="20"/>
              </w:rPr>
            </w:pPr>
            <w:r>
              <w:rPr>
                <w:rFonts w:ascii="Calibri" w:eastAsia="Calibri" w:hAnsi="Calibri" w:cs="Calibri"/>
                <w:b/>
                <w:bCs/>
                <w:sz w:val="20"/>
                <w:szCs w:val="20"/>
              </w:rPr>
              <w:t>FB.7.6.1.2. (1X15=15 P)</w:t>
            </w:r>
          </w:p>
          <w:p w14:paraId="724D0BFE" w14:textId="77777777" w:rsidR="002C3687" w:rsidRDefault="005A00BF">
            <w:pPr>
              <w:widowControl w:val="0"/>
              <w:spacing w:line="240" w:lineRule="auto"/>
              <w:rPr>
                <w:rFonts w:ascii="Calibri" w:eastAsia="Calibri" w:hAnsi="Calibri" w:cs="Calibri"/>
                <w:b/>
                <w:bCs/>
                <w:sz w:val="20"/>
                <w:szCs w:val="20"/>
              </w:rPr>
            </w:pPr>
            <w:r>
              <w:rPr>
                <w:rFonts w:ascii="Calibri" w:eastAsia="Calibri" w:hAnsi="Calibri" w:cs="Calibri"/>
                <w:b/>
                <w:bCs/>
                <w:sz w:val="20"/>
                <w:szCs w:val="20"/>
              </w:rPr>
              <w:t>FB.7.6.2.1. (1X15=15 P)</w:t>
            </w:r>
          </w:p>
        </w:tc>
        <w:tc>
          <w:tcPr>
            <w:tcW w:w="2257" w:type="dxa"/>
            <w:shd w:val="clear" w:color="auto" w:fill="FFFF00"/>
            <w:tcMar>
              <w:top w:w="100" w:type="dxa"/>
              <w:left w:w="100" w:type="dxa"/>
              <w:bottom w:w="100" w:type="dxa"/>
              <w:right w:w="100" w:type="dxa"/>
            </w:tcMar>
          </w:tcPr>
          <w:p w14:paraId="10D1FCD2" w14:textId="77777777" w:rsidR="002C3687" w:rsidRDefault="005A00BF">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FB.7.7.1.5. (1X15=15 P)</w:t>
            </w:r>
          </w:p>
        </w:tc>
      </w:tr>
    </w:tbl>
    <w:p w14:paraId="4BBE86A1" w14:textId="77777777" w:rsidR="002C3687" w:rsidRDefault="002C3687">
      <w:pPr>
        <w:rPr>
          <w:b/>
          <w:bCs/>
        </w:rPr>
      </w:pPr>
    </w:p>
    <w:p w14:paraId="673FAA46" w14:textId="77777777" w:rsidR="002C3687" w:rsidRDefault="005A00BF">
      <w:pPr>
        <w:spacing w:after="160"/>
        <w:rPr>
          <w:rFonts w:ascii="Calibri" w:eastAsia="Calibri" w:hAnsi="Calibri" w:cs="Calibri"/>
          <w:b/>
          <w:bCs/>
          <w:color w:val="FF0000"/>
        </w:rPr>
      </w:pPr>
      <w:r>
        <w:rPr>
          <w:rFonts w:ascii="Calibri" w:eastAsia="Calibri" w:hAnsi="Calibri" w:cs="Calibri"/>
          <w:b/>
          <w:bCs/>
          <w:color w:val="FF0000"/>
        </w:rPr>
        <w:t>Soru 1 (F.7.5.3.1 -</w:t>
      </w:r>
      <w:r>
        <w:rPr>
          <w:rFonts w:ascii="Calibri" w:eastAsia="Calibri" w:hAnsi="Calibri" w:cs="Calibri"/>
          <w:b/>
          <w:bCs/>
          <w:color w:val="FF0000"/>
        </w:rPr>
        <w:t xml:space="preserve"> Işığın kırılması ve sebebi-15 puan)</w:t>
      </w:r>
    </w:p>
    <w:p w14:paraId="10742CD4" w14:textId="77777777" w:rsidR="002C3687" w:rsidRDefault="005A00BF">
      <w:pPr>
        <w:rPr>
          <w:rFonts w:ascii="Calibri" w:eastAsia="Calibri" w:hAnsi="Calibri" w:cs="Calibri"/>
        </w:rPr>
      </w:pPr>
      <w:r>
        <w:rPr>
          <w:rFonts w:ascii="Calibri" w:eastAsia="Calibri" w:hAnsi="Calibri" w:cs="Calibri"/>
        </w:rPr>
        <w:t>Bir öğrenci, lazer ışık kaynağını kullanarak havadan gelen ışık ışınını çok yoğun bir ortama (örneğin cama) gönderiyor ve ışığın havadan cama geçerken doğrultu değiştirerek normale yaklaştığını gözlemliyor.</w:t>
      </w:r>
    </w:p>
    <w:p w14:paraId="53E87BFC" w14:textId="77777777" w:rsidR="002C3687" w:rsidRDefault="005A00BF">
      <w:pPr>
        <w:rPr>
          <w:rFonts w:ascii="Calibri" w:eastAsia="Calibri" w:hAnsi="Calibri" w:cs="Calibri"/>
          <w:b/>
          <w:bCs/>
        </w:rPr>
      </w:pPr>
      <w:r>
        <w:rPr>
          <w:rFonts w:ascii="Calibri" w:eastAsia="Calibri" w:hAnsi="Calibri" w:cs="Calibri"/>
          <w:b/>
          <w:bCs/>
        </w:rPr>
        <w:t xml:space="preserve">Işığın ortam değiştirirken izlediği bu yolun (doğrultu değiştirmesinin) temel sebebi nedir? </w:t>
      </w:r>
    </w:p>
    <w:p w14:paraId="18E94A84" w14:textId="77777777" w:rsidR="002C3687" w:rsidRDefault="002C3687">
      <w:pPr>
        <w:rPr>
          <w:rFonts w:ascii="Calibri" w:eastAsia="Calibri" w:hAnsi="Calibri" w:cs="Calibri"/>
          <w:b/>
          <w:bCs/>
          <w:color w:val="FF0000"/>
        </w:rPr>
      </w:pPr>
    </w:p>
    <w:p w14:paraId="48DC66DF" w14:textId="77777777" w:rsidR="002C3687" w:rsidRDefault="002C3687">
      <w:pPr>
        <w:spacing w:after="160"/>
        <w:rPr>
          <w:rFonts w:ascii="Calibri" w:eastAsia="Calibri" w:hAnsi="Calibri" w:cs="Calibri"/>
          <w:b/>
          <w:bCs/>
          <w:color w:val="FF0000"/>
        </w:rPr>
      </w:pPr>
    </w:p>
    <w:p w14:paraId="4A634656" w14:textId="77777777" w:rsidR="002C3687" w:rsidRDefault="002C3687">
      <w:pPr>
        <w:rPr>
          <w:rFonts w:ascii="Calibri" w:eastAsia="Calibri" w:hAnsi="Calibri" w:cs="Calibri"/>
          <w:b/>
          <w:bCs/>
          <w:color w:val="FF0000"/>
          <w:u w:val="single"/>
        </w:rPr>
      </w:pPr>
    </w:p>
    <w:p w14:paraId="5D8E3C77" w14:textId="77777777" w:rsidR="002C3687" w:rsidRDefault="002C3687">
      <w:pPr>
        <w:rPr>
          <w:rFonts w:ascii="Calibri" w:eastAsia="Calibri" w:hAnsi="Calibri" w:cs="Calibri"/>
          <w:b/>
          <w:bCs/>
        </w:rPr>
      </w:pPr>
    </w:p>
    <w:p w14:paraId="34B2784C" w14:textId="77777777" w:rsidR="002C3687" w:rsidRDefault="002C3687">
      <w:pPr>
        <w:rPr>
          <w:rFonts w:ascii="Calibri" w:eastAsia="Calibri" w:hAnsi="Calibri" w:cs="Calibri"/>
          <w:b/>
          <w:bCs/>
        </w:rPr>
      </w:pPr>
    </w:p>
    <w:p w14:paraId="3DBDD7FF" w14:textId="77777777" w:rsidR="002C3687" w:rsidRDefault="002C3687">
      <w:pPr>
        <w:rPr>
          <w:rFonts w:ascii="Calibri" w:eastAsia="Calibri" w:hAnsi="Calibri" w:cs="Calibri"/>
          <w:b/>
          <w:bCs/>
        </w:rPr>
      </w:pPr>
    </w:p>
    <w:p w14:paraId="37142A0E" w14:textId="77777777" w:rsidR="002C3687" w:rsidRDefault="005A00BF">
      <w:pPr>
        <w:spacing w:after="160"/>
        <w:rPr>
          <w:rFonts w:ascii="Calibri" w:eastAsia="Calibri" w:hAnsi="Calibri" w:cs="Calibri"/>
          <w:b/>
          <w:bCs/>
          <w:color w:val="FF0000"/>
        </w:rPr>
      </w:pPr>
      <w:r>
        <w:rPr>
          <w:rFonts w:ascii="Calibri" w:eastAsia="Calibri" w:hAnsi="Calibri" w:cs="Calibri"/>
          <w:b/>
          <w:bCs/>
          <w:color w:val="FF0000"/>
        </w:rPr>
        <w:t>Soru 2 (F.7.5.3.3 - Merceklerin odak noktalarını belirleme-10 puan)</w:t>
      </w:r>
    </w:p>
    <w:p w14:paraId="1B9E1B74" w14:textId="77777777" w:rsidR="002C3687" w:rsidRDefault="005A00BF">
      <w:pPr>
        <w:rPr>
          <w:rFonts w:ascii="Calibri" w:eastAsia="Calibri" w:hAnsi="Calibri" w:cs="Calibri"/>
        </w:rPr>
      </w:pPr>
      <w:r>
        <w:rPr>
          <w:rFonts w:ascii="Calibri" w:eastAsia="Calibri" w:hAnsi="Calibri" w:cs="Calibri"/>
        </w:rPr>
        <w:t>Laboratuvarda bulunan biri ince kenarlı, diğeri kalın kenarlı iki farklı merceğe, asal eksene paralel olacak şekilde ışık ışınları gönderiliyor.</w:t>
      </w:r>
    </w:p>
    <w:p w14:paraId="1B8FE5BE" w14:textId="77777777" w:rsidR="002C3687" w:rsidRDefault="005A00BF">
      <w:pPr>
        <w:rPr>
          <w:rFonts w:ascii="Calibri" w:eastAsia="Calibri" w:hAnsi="Calibri" w:cs="Calibri"/>
          <w:b/>
          <w:bCs/>
        </w:rPr>
      </w:pPr>
      <w:r>
        <w:rPr>
          <w:rFonts w:ascii="Calibri" w:eastAsia="Calibri" w:hAnsi="Calibri" w:cs="Calibri"/>
          <w:b/>
          <w:bCs/>
        </w:rPr>
        <w:t>a) İnce ve kalın kenarlı merceklere paralel gelen ışık ışınlarının mercekten geçtikten sonra nasıl bir yol izlediğini (ışığı toplama/dağıtma durumlarını) açıklayınız.</w:t>
      </w:r>
    </w:p>
    <w:p w14:paraId="7A6D7121" w14:textId="77777777" w:rsidR="002C3687" w:rsidRDefault="002C3687">
      <w:pPr>
        <w:rPr>
          <w:rFonts w:ascii="Calibri" w:eastAsia="Calibri" w:hAnsi="Calibri" w:cs="Calibri"/>
          <w:b/>
          <w:bCs/>
        </w:rPr>
      </w:pPr>
    </w:p>
    <w:p w14:paraId="5399E74A" w14:textId="77777777" w:rsidR="002C3687" w:rsidRDefault="002C3687">
      <w:pPr>
        <w:rPr>
          <w:rFonts w:ascii="Calibri" w:eastAsia="Calibri" w:hAnsi="Calibri" w:cs="Calibri"/>
          <w:b/>
          <w:bCs/>
        </w:rPr>
      </w:pPr>
    </w:p>
    <w:p w14:paraId="524AD5BA" w14:textId="77777777" w:rsidR="002C3687" w:rsidRDefault="005A00BF">
      <w:pPr>
        <w:rPr>
          <w:rFonts w:ascii="Calibri" w:eastAsia="Calibri" w:hAnsi="Calibri" w:cs="Calibri"/>
          <w:b/>
          <w:bCs/>
        </w:rPr>
      </w:pPr>
      <w:r>
        <w:rPr>
          <w:rFonts w:ascii="Calibri" w:eastAsia="Calibri" w:hAnsi="Calibri" w:cs="Calibri"/>
          <w:b/>
          <w:bCs/>
        </w:rPr>
        <w:t>b) Bu iki mercek türü için odak noktasının nasıl belirlendiğini ifade ediniz.</w:t>
      </w:r>
    </w:p>
    <w:p w14:paraId="1BF6243A" w14:textId="77777777" w:rsidR="002C3687" w:rsidRDefault="002C3687">
      <w:pPr>
        <w:rPr>
          <w:rFonts w:ascii="Calibri" w:eastAsia="Calibri" w:hAnsi="Calibri" w:cs="Calibri"/>
          <w:b/>
          <w:bCs/>
          <w:color w:val="FF0000"/>
        </w:rPr>
      </w:pPr>
    </w:p>
    <w:p w14:paraId="4CD88EE0" w14:textId="77777777" w:rsidR="002C3687" w:rsidRDefault="002C3687">
      <w:pPr>
        <w:spacing w:after="160"/>
        <w:rPr>
          <w:rFonts w:ascii="Calibri" w:eastAsia="Calibri" w:hAnsi="Calibri" w:cs="Calibri"/>
          <w:b/>
          <w:bCs/>
          <w:color w:val="FF0000"/>
        </w:rPr>
      </w:pPr>
    </w:p>
    <w:p w14:paraId="2AEDFDFE" w14:textId="77777777" w:rsidR="002C3687" w:rsidRDefault="002C3687">
      <w:pPr>
        <w:rPr>
          <w:rFonts w:ascii="Calibri" w:eastAsia="Calibri" w:hAnsi="Calibri" w:cs="Calibri"/>
          <w:b/>
          <w:bCs/>
        </w:rPr>
      </w:pPr>
    </w:p>
    <w:p w14:paraId="0735D238" w14:textId="77777777" w:rsidR="002C3687" w:rsidRDefault="005A00BF">
      <w:pPr>
        <w:spacing w:after="160"/>
        <w:rPr>
          <w:rFonts w:ascii="Calibri" w:eastAsia="Calibri" w:hAnsi="Calibri" w:cs="Calibri"/>
          <w:b/>
          <w:bCs/>
          <w:color w:val="FF0000"/>
        </w:rPr>
      </w:pPr>
      <w:r>
        <w:rPr>
          <w:rFonts w:ascii="Calibri" w:eastAsia="Calibri" w:hAnsi="Calibri" w:cs="Calibri"/>
          <w:b/>
          <w:bCs/>
          <w:color w:val="FF0000"/>
        </w:rPr>
        <w:t>Soru 3 (F.7.6.1.2 - İnsanda üreme ve gelişim aşamaları arasındaki ilişki-15 puan)</w:t>
      </w:r>
    </w:p>
    <w:p w14:paraId="36CE52C3" w14:textId="77777777" w:rsidR="002C3687" w:rsidRDefault="005A00BF">
      <w:pPr>
        <w:rPr>
          <w:rFonts w:ascii="Calibri" w:eastAsia="Calibri" w:hAnsi="Calibri" w:cs="Calibri"/>
          <w:i/>
          <w:iCs/>
        </w:rPr>
      </w:pPr>
      <w:r>
        <w:rPr>
          <w:rFonts w:ascii="Calibri" w:eastAsia="Calibri" w:hAnsi="Calibri" w:cs="Calibri"/>
        </w:rPr>
        <w:t xml:space="preserve">Fen bilimleri öğretmeni, insanda üreme ve gelişim sürecini anlatırken tahtaya şu kavramları karışık olarak yazıyor: </w:t>
      </w:r>
      <w:r>
        <w:rPr>
          <w:rFonts w:ascii="Calibri" w:eastAsia="Calibri" w:hAnsi="Calibri" w:cs="Calibri"/>
          <w:i/>
          <w:iCs/>
        </w:rPr>
        <w:t>Fetüs, Zigot, Bebek, Sperm, Embriyo, Yumurta.</w:t>
      </w:r>
    </w:p>
    <w:p w14:paraId="2449C0F5" w14:textId="77777777" w:rsidR="002C3687" w:rsidRDefault="005A00BF">
      <w:pPr>
        <w:rPr>
          <w:rFonts w:ascii="Calibri" w:eastAsia="Calibri" w:hAnsi="Calibri" w:cs="Calibri"/>
          <w:b/>
          <w:bCs/>
        </w:rPr>
      </w:pPr>
      <w:r>
        <w:rPr>
          <w:rFonts w:ascii="Calibri" w:eastAsia="Calibri" w:hAnsi="Calibri" w:cs="Calibri"/>
          <w:b/>
          <w:bCs/>
        </w:rPr>
        <w:t>Bu kavramları yeni bir yaşamın oluşum sırasına göre en baştan başlayarak sıraya diziniz ve zigot ile embriyo arasındaki ilişkiyi (hangisinin hangisini oluşturduğunu) kısaca açıklayınız.</w:t>
      </w:r>
    </w:p>
    <w:p w14:paraId="3C7C40BC" w14:textId="77777777" w:rsidR="002C3687" w:rsidRDefault="002C3687">
      <w:pPr>
        <w:rPr>
          <w:rFonts w:ascii="Calibri" w:eastAsia="Calibri" w:hAnsi="Calibri" w:cs="Calibri"/>
          <w:b/>
          <w:bCs/>
          <w:color w:val="FF0000"/>
        </w:rPr>
      </w:pPr>
    </w:p>
    <w:p w14:paraId="05CC3BF3" w14:textId="77777777" w:rsidR="002C3687" w:rsidRDefault="002C3687">
      <w:pPr>
        <w:spacing w:after="160"/>
        <w:rPr>
          <w:rFonts w:ascii="Calibri" w:eastAsia="Calibri" w:hAnsi="Calibri" w:cs="Calibri"/>
          <w:b/>
          <w:bCs/>
          <w:color w:val="FF0000"/>
        </w:rPr>
      </w:pPr>
    </w:p>
    <w:p w14:paraId="07248FFB" w14:textId="77777777" w:rsidR="002C3687" w:rsidRDefault="002C3687">
      <w:pPr>
        <w:rPr>
          <w:rFonts w:ascii="Calibri" w:eastAsia="Calibri" w:hAnsi="Calibri" w:cs="Calibri"/>
          <w:b/>
          <w:bCs/>
          <w:color w:val="FF0000"/>
          <w:u w:val="single"/>
        </w:rPr>
      </w:pPr>
    </w:p>
    <w:p w14:paraId="20B4343A" w14:textId="77777777" w:rsidR="002C3687" w:rsidRDefault="002C3687">
      <w:pPr>
        <w:rPr>
          <w:rFonts w:ascii="Calibri" w:eastAsia="Calibri" w:hAnsi="Calibri" w:cs="Calibri"/>
          <w:b/>
          <w:bCs/>
        </w:rPr>
      </w:pPr>
    </w:p>
    <w:p w14:paraId="3C4456B5" w14:textId="77777777" w:rsidR="002C3687" w:rsidRDefault="005A00BF">
      <w:pPr>
        <w:spacing w:after="160"/>
        <w:rPr>
          <w:rFonts w:ascii="Calibri" w:eastAsia="Calibri" w:hAnsi="Calibri" w:cs="Calibri"/>
          <w:b/>
          <w:bCs/>
          <w:color w:val="FF0000"/>
        </w:rPr>
      </w:pPr>
      <w:r>
        <w:rPr>
          <w:rFonts w:ascii="Calibri" w:eastAsia="Calibri" w:hAnsi="Calibri" w:cs="Calibri"/>
          <w:b/>
          <w:bCs/>
          <w:color w:val="FF0000"/>
        </w:rPr>
        <w:t>Soru 4 (F.7.6.2.1 - Bitki ve hayvanlardaki üreme çeşitlerini karşılaştırma-15 puan)</w:t>
      </w:r>
    </w:p>
    <w:p w14:paraId="24BF3C17" w14:textId="77777777" w:rsidR="002C3687" w:rsidRDefault="005A00BF">
      <w:pPr>
        <w:rPr>
          <w:rFonts w:ascii="Calibri" w:eastAsia="Calibri" w:hAnsi="Calibri" w:cs="Calibri"/>
        </w:rPr>
      </w:pPr>
      <w:r>
        <w:rPr>
          <w:rFonts w:ascii="Calibri" w:eastAsia="Calibri" w:hAnsi="Calibri" w:cs="Calibri"/>
        </w:rPr>
        <w:t>Bir biyolog, laboratuvarda yaptığı araştırmalarda Hidra canlısının tomurcuklanarak ürediğini, bir kurbağanın ise yumurta ve sperm hücrelerinin birleşmesi sonucu çoğaldığını gözlemliyor.</w:t>
      </w:r>
    </w:p>
    <w:p w14:paraId="57710C21" w14:textId="77777777" w:rsidR="002C3687" w:rsidRDefault="005A00BF">
      <w:pPr>
        <w:rPr>
          <w:rFonts w:ascii="Calibri" w:eastAsia="Calibri" w:hAnsi="Calibri" w:cs="Calibri"/>
          <w:b/>
          <w:bCs/>
        </w:rPr>
      </w:pPr>
      <w:r>
        <w:rPr>
          <w:rFonts w:ascii="Calibri" w:eastAsia="Calibri" w:hAnsi="Calibri" w:cs="Calibri"/>
          <w:b/>
          <w:bCs/>
        </w:rPr>
        <w:t>Hidra ve kurbağanın gerçekleştirdiği bu üreme olaylarını üreme çeşitleri (eşeyli / eşeysiz) yönünden sınıflandırarak, bu iki temel üreme çeşidi arasındaki iki önemli farkı yazınız.</w:t>
      </w:r>
    </w:p>
    <w:p w14:paraId="26EB3CA9" w14:textId="77777777" w:rsidR="002C3687" w:rsidRDefault="002C3687">
      <w:pPr>
        <w:rPr>
          <w:rFonts w:ascii="Calibri" w:eastAsia="Calibri" w:hAnsi="Calibri" w:cs="Calibri"/>
          <w:b/>
          <w:bCs/>
          <w:color w:val="FF0000"/>
        </w:rPr>
      </w:pPr>
    </w:p>
    <w:p w14:paraId="2982DDBD" w14:textId="77777777" w:rsidR="002C3687" w:rsidRDefault="002C3687">
      <w:pPr>
        <w:spacing w:after="160"/>
        <w:rPr>
          <w:rFonts w:ascii="Calibri" w:eastAsia="Calibri" w:hAnsi="Calibri" w:cs="Calibri"/>
          <w:b/>
          <w:bCs/>
          <w:color w:val="FF0000"/>
        </w:rPr>
      </w:pPr>
    </w:p>
    <w:p w14:paraId="1C8153EF" w14:textId="77777777" w:rsidR="002C3687" w:rsidRDefault="002C3687">
      <w:pPr>
        <w:spacing w:after="160"/>
        <w:rPr>
          <w:rFonts w:ascii="Calibri" w:eastAsia="Calibri" w:hAnsi="Calibri" w:cs="Calibri"/>
          <w:b/>
          <w:bCs/>
        </w:rPr>
      </w:pPr>
    </w:p>
    <w:p w14:paraId="287DBB1D" w14:textId="77777777" w:rsidR="002C3687" w:rsidRDefault="002C3687">
      <w:pPr>
        <w:spacing w:after="160"/>
        <w:rPr>
          <w:rFonts w:ascii="Calibri" w:eastAsia="Calibri" w:hAnsi="Calibri" w:cs="Calibri"/>
          <w:b/>
          <w:bCs/>
        </w:rPr>
      </w:pPr>
    </w:p>
    <w:p w14:paraId="7A7FFF5A" w14:textId="77777777" w:rsidR="002C3687" w:rsidRDefault="002C3687">
      <w:pPr>
        <w:rPr>
          <w:rFonts w:ascii="Calibri" w:eastAsia="Calibri" w:hAnsi="Calibri" w:cs="Calibri"/>
          <w:b/>
          <w:bCs/>
          <w:color w:val="FF0000"/>
          <w:u w:val="single"/>
        </w:rPr>
      </w:pPr>
    </w:p>
    <w:p w14:paraId="1B742C43" w14:textId="77777777" w:rsidR="002C3687" w:rsidRDefault="005A00BF">
      <w:pPr>
        <w:spacing w:after="160"/>
        <w:rPr>
          <w:rFonts w:ascii="Calibri" w:eastAsia="Calibri" w:hAnsi="Calibri" w:cs="Calibri"/>
          <w:b/>
          <w:bCs/>
          <w:color w:val="FF0000"/>
        </w:rPr>
      </w:pPr>
      <w:r>
        <w:rPr>
          <w:rFonts w:ascii="Calibri" w:eastAsia="Calibri" w:hAnsi="Calibri" w:cs="Calibri"/>
          <w:b/>
          <w:bCs/>
          <w:color w:val="FF0000"/>
        </w:rPr>
        <w:t>Soru 5 (F.7.7.1.1 - Seri ve paralel bağlı devre şeması çizimi-15 puan)</w:t>
      </w:r>
    </w:p>
    <w:p w14:paraId="52D2D6E3" w14:textId="77777777" w:rsidR="002C3687" w:rsidRDefault="005A00BF">
      <w:pPr>
        <w:rPr>
          <w:rFonts w:ascii="Calibri" w:eastAsia="Calibri" w:hAnsi="Calibri" w:cs="Calibri"/>
        </w:rPr>
      </w:pPr>
      <w:r>
        <w:rPr>
          <w:rFonts w:ascii="Calibri" w:eastAsia="Calibri" w:hAnsi="Calibri" w:cs="Calibri"/>
        </w:rPr>
        <w:t>Elinizde 1 adet pil, 1 adet kapalı anahtar, bağlantı kabloları ve 2 adet özdeş ampul bulunmaktadır.</w:t>
      </w:r>
    </w:p>
    <w:p w14:paraId="7D8AA66A" w14:textId="77777777" w:rsidR="002C3687" w:rsidRDefault="005A00BF">
      <w:pPr>
        <w:rPr>
          <w:rFonts w:ascii="Calibri" w:eastAsia="Calibri" w:hAnsi="Calibri" w:cs="Calibri"/>
          <w:b/>
          <w:bCs/>
        </w:rPr>
      </w:pPr>
      <w:r>
        <w:rPr>
          <w:rFonts w:ascii="Calibri" w:eastAsia="Calibri" w:hAnsi="Calibri" w:cs="Calibri"/>
          <w:b/>
          <w:bCs/>
        </w:rPr>
        <w:t>a) Bu malzemelerin tamamını kullanarak seri bağlı bir elektrik devresi şeması çiziniz.</w:t>
      </w:r>
    </w:p>
    <w:p w14:paraId="4B1F3C8C" w14:textId="77777777" w:rsidR="002C3687" w:rsidRDefault="002C3687">
      <w:pPr>
        <w:rPr>
          <w:rFonts w:ascii="Calibri" w:eastAsia="Calibri" w:hAnsi="Calibri" w:cs="Calibri"/>
          <w:b/>
          <w:bCs/>
        </w:rPr>
      </w:pPr>
    </w:p>
    <w:p w14:paraId="0862B36F" w14:textId="77777777" w:rsidR="002C3687" w:rsidRDefault="002C3687">
      <w:pPr>
        <w:rPr>
          <w:rFonts w:ascii="Calibri" w:eastAsia="Calibri" w:hAnsi="Calibri" w:cs="Calibri"/>
          <w:b/>
          <w:bCs/>
        </w:rPr>
      </w:pPr>
    </w:p>
    <w:p w14:paraId="4D8A645E" w14:textId="77777777" w:rsidR="002C3687" w:rsidRDefault="005A00BF">
      <w:pPr>
        <w:rPr>
          <w:rFonts w:ascii="Calibri" w:eastAsia="Calibri" w:hAnsi="Calibri" w:cs="Calibri"/>
          <w:b/>
          <w:bCs/>
        </w:rPr>
      </w:pPr>
      <w:r>
        <w:rPr>
          <w:rFonts w:ascii="Calibri" w:eastAsia="Calibri" w:hAnsi="Calibri" w:cs="Calibri"/>
          <w:b/>
          <w:bCs/>
        </w:rPr>
        <w:t>b) Aynı malzemeleri kullanarak bu kez paralel bağlı bir elektrik devresi şeması çiziniz.</w:t>
      </w:r>
    </w:p>
    <w:p w14:paraId="51394915" w14:textId="77777777" w:rsidR="002C3687" w:rsidRDefault="005A00BF">
      <w:pPr>
        <w:spacing w:after="160"/>
        <w:rPr>
          <w:rFonts w:ascii="Calibri" w:eastAsia="Calibri" w:hAnsi="Calibri" w:cs="Calibri"/>
          <w:b/>
          <w:bCs/>
          <w:i/>
          <w:iCs/>
        </w:rPr>
      </w:pPr>
      <w:r>
        <w:rPr>
          <w:rFonts w:ascii="Calibri" w:eastAsia="Calibri" w:hAnsi="Calibri" w:cs="Calibri"/>
          <w:b/>
          <w:bCs/>
          <w:i/>
          <w:iCs/>
        </w:rPr>
        <w:t>(Not: Çizimlerinizi yaparken devre elemanlarının bilimsel sembollerini kullanınız.)</w:t>
      </w:r>
    </w:p>
    <w:p w14:paraId="1DB589CA" w14:textId="77777777" w:rsidR="002C3687" w:rsidRDefault="002C3687">
      <w:pPr>
        <w:rPr>
          <w:rFonts w:ascii="Calibri" w:eastAsia="Calibri" w:hAnsi="Calibri" w:cs="Calibri"/>
          <w:b/>
          <w:bCs/>
          <w:color w:val="FF0000"/>
        </w:rPr>
      </w:pPr>
    </w:p>
    <w:p w14:paraId="5873D815" w14:textId="77777777" w:rsidR="002C3687" w:rsidRDefault="002C3687">
      <w:pPr>
        <w:rPr>
          <w:rFonts w:ascii="Calibri" w:eastAsia="Calibri" w:hAnsi="Calibri" w:cs="Calibri"/>
          <w:b/>
          <w:bCs/>
          <w:color w:val="FF0000"/>
          <w:u w:val="single"/>
        </w:rPr>
      </w:pPr>
    </w:p>
    <w:p w14:paraId="6F358554" w14:textId="77777777" w:rsidR="002C3687" w:rsidRDefault="002C3687">
      <w:pPr>
        <w:rPr>
          <w:rFonts w:ascii="Calibri" w:eastAsia="Calibri" w:hAnsi="Calibri" w:cs="Calibri"/>
          <w:b/>
          <w:bCs/>
        </w:rPr>
      </w:pPr>
    </w:p>
    <w:p w14:paraId="7348D056" w14:textId="77777777" w:rsidR="002C3687" w:rsidRDefault="005A00BF">
      <w:pPr>
        <w:spacing w:after="160"/>
        <w:rPr>
          <w:rFonts w:ascii="Calibri" w:eastAsia="Calibri" w:hAnsi="Calibri" w:cs="Calibri"/>
          <w:b/>
          <w:bCs/>
          <w:color w:val="FF0000"/>
        </w:rPr>
      </w:pPr>
      <w:r>
        <w:rPr>
          <w:rFonts w:ascii="Calibri" w:eastAsia="Calibri" w:hAnsi="Calibri" w:cs="Calibri"/>
          <w:b/>
          <w:bCs/>
          <w:color w:val="FF0000"/>
        </w:rPr>
        <w:t>Soru 6 (F.7.7.1.2 -</w:t>
      </w:r>
      <w:r>
        <w:rPr>
          <w:rFonts w:ascii="Calibri" w:eastAsia="Calibri" w:hAnsi="Calibri" w:cs="Calibri"/>
          <w:b/>
          <w:bCs/>
          <w:color w:val="FF0000"/>
        </w:rPr>
        <w:t xml:space="preserve"> Seri ve paralel bağlamada ampul parlaklıklarının gözlemlenmesi-15 puan)</w:t>
      </w:r>
    </w:p>
    <w:p w14:paraId="4B6D77F1" w14:textId="77777777" w:rsidR="002C3687" w:rsidRDefault="005A00BF">
      <w:pPr>
        <w:rPr>
          <w:rFonts w:ascii="Calibri" w:eastAsia="Calibri" w:hAnsi="Calibri" w:cs="Calibri"/>
        </w:rPr>
      </w:pPr>
      <w:r>
        <w:rPr>
          <w:rFonts w:ascii="Calibri" w:eastAsia="Calibri" w:hAnsi="Calibri" w:cs="Calibri"/>
        </w:rPr>
        <w:t>Bir öğrenci, Soru 5'te belirtilen seri ve paralel devreleri laboratuvarda kuruyor ve piller tükenmeden önce ampullerin parlaklıklarını dikkatlice inceliyor.</w:t>
      </w:r>
    </w:p>
    <w:p w14:paraId="419F2667" w14:textId="77777777" w:rsidR="002C3687" w:rsidRDefault="005A00BF">
      <w:pPr>
        <w:rPr>
          <w:rFonts w:ascii="Calibri" w:eastAsia="Calibri" w:hAnsi="Calibri" w:cs="Calibri"/>
          <w:b/>
          <w:bCs/>
        </w:rPr>
      </w:pPr>
      <w:r>
        <w:rPr>
          <w:rFonts w:ascii="Calibri" w:eastAsia="Calibri" w:hAnsi="Calibri" w:cs="Calibri"/>
          <w:b/>
          <w:bCs/>
        </w:rPr>
        <w:t>Kurulan bu iki devredeki ampullerin parlaklıklarını karşılaştırınız. Hangi devredeki ampullerin daha parlak yandığını açıklayınız.</w:t>
      </w:r>
    </w:p>
    <w:p w14:paraId="11910CB2" w14:textId="77777777" w:rsidR="002C3687" w:rsidRDefault="002C3687">
      <w:pPr>
        <w:rPr>
          <w:rFonts w:ascii="Calibri" w:eastAsia="Calibri" w:hAnsi="Calibri" w:cs="Calibri"/>
          <w:b/>
          <w:bCs/>
          <w:color w:val="FF0000"/>
        </w:rPr>
      </w:pPr>
    </w:p>
    <w:p w14:paraId="04A0C2E3" w14:textId="77777777" w:rsidR="002C3687" w:rsidRDefault="002C3687">
      <w:pPr>
        <w:spacing w:after="160"/>
        <w:rPr>
          <w:rFonts w:ascii="Calibri" w:eastAsia="Calibri" w:hAnsi="Calibri" w:cs="Calibri"/>
          <w:b/>
          <w:bCs/>
          <w:color w:val="FF0000"/>
        </w:rPr>
      </w:pPr>
    </w:p>
    <w:p w14:paraId="2661371D" w14:textId="77777777" w:rsidR="002C3687" w:rsidRDefault="002C3687">
      <w:pPr>
        <w:rPr>
          <w:rFonts w:ascii="Calibri" w:eastAsia="Calibri" w:hAnsi="Calibri" w:cs="Calibri"/>
          <w:b/>
          <w:bCs/>
        </w:rPr>
      </w:pPr>
    </w:p>
    <w:p w14:paraId="7A8C134C" w14:textId="77777777" w:rsidR="002C3687" w:rsidRDefault="005A00BF">
      <w:pPr>
        <w:spacing w:after="160"/>
        <w:rPr>
          <w:rFonts w:ascii="Calibri" w:eastAsia="Calibri" w:hAnsi="Calibri" w:cs="Calibri"/>
          <w:b/>
          <w:bCs/>
          <w:color w:val="FF0000"/>
        </w:rPr>
      </w:pPr>
      <w:r>
        <w:rPr>
          <w:rFonts w:ascii="Calibri" w:eastAsia="Calibri" w:hAnsi="Calibri" w:cs="Calibri"/>
          <w:b/>
          <w:bCs/>
          <w:color w:val="FF0000"/>
        </w:rPr>
        <w:t>Soru 7 (F.7.7.1.5 - Gerilim ve akım ilişkisi / Ohm Kanunu-15 puan)</w:t>
      </w:r>
    </w:p>
    <w:p w14:paraId="6ACD3A8D" w14:textId="77777777" w:rsidR="002C3687" w:rsidRDefault="005A00BF">
      <w:pPr>
        <w:rPr>
          <w:rFonts w:ascii="Calibri" w:eastAsia="Calibri" w:hAnsi="Calibri" w:cs="Calibri"/>
          <w:b/>
          <w:bCs/>
          <w:color w:val="FF0000"/>
        </w:rPr>
      </w:pPr>
      <w:r>
        <w:rPr>
          <w:rFonts w:ascii="Calibri" w:eastAsia="Calibri" w:hAnsi="Calibri" w:cs="Calibri"/>
        </w:rPr>
        <w:t>Bir öğrenci, bir elektrik devresindeki ampulün uçları arasındaki gerilimi voltmetre ile devreden geçen akımı ise ampermetre ile ölçüyor. Devreye sırasıyla 1 pil, 2 pil ve 3 pil bağlayarak elde ettiği verilerle tablo oluşturuyor.</w:t>
      </w:r>
      <w:r>
        <w:rPr>
          <w:rFonts w:ascii="Calibri" w:eastAsia="Calibri" w:hAnsi="Calibri" w:cs="Calibri"/>
          <w:b/>
          <w:bCs/>
        </w:rPr>
        <w:t xml:space="preserve"> Buna göre bir devre elemanının uçları arasındaki gerilim ile üzerinden geçen akım arasındaki ilişkiyi (oranı) açıklayınız.  </w:t>
      </w:r>
    </w:p>
    <w:p w14:paraId="5E4C1B72" w14:textId="77777777" w:rsidR="002C3687" w:rsidRDefault="002C3687">
      <w:pPr>
        <w:rPr>
          <w:rFonts w:ascii="Calibri" w:eastAsia="Calibri" w:hAnsi="Calibri" w:cs="Calibri"/>
          <w:b/>
          <w:bCs/>
        </w:rPr>
      </w:pPr>
    </w:p>
    <w:p w14:paraId="28C5D7BB" w14:textId="77777777" w:rsidR="002C3687" w:rsidRDefault="002C3687">
      <w:pPr>
        <w:rPr>
          <w:rFonts w:ascii="Calibri" w:eastAsia="Calibri" w:hAnsi="Calibri" w:cs="Calibri"/>
          <w:b/>
          <w:bCs/>
        </w:rPr>
      </w:pPr>
    </w:p>
    <w:p w14:paraId="48F1E950" w14:textId="77777777" w:rsidR="002C3687" w:rsidRDefault="002C3687">
      <w:pPr>
        <w:rPr>
          <w:rFonts w:ascii="Calibri" w:eastAsia="Calibri" w:hAnsi="Calibri" w:cs="Calibri"/>
          <w:b/>
          <w:bCs/>
        </w:rPr>
      </w:pPr>
    </w:p>
    <w:p w14:paraId="03908DBD" w14:textId="77777777" w:rsidR="002C3687" w:rsidRDefault="005A00BF">
      <w:pPr>
        <w:rPr>
          <w:rFonts w:ascii="Calibri" w:eastAsia="Calibri" w:hAnsi="Calibri" w:cs="Calibri"/>
          <w:b/>
          <w:bCs/>
        </w:rPr>
      </w:pP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t xml:space="preserve">                                            BAŞARILAR.</w:t>
      </w:r>
    </w:p>
    <w:p w14:paraId="5B9A3FCF" w14:textId="77777777" w:rsidR="002C3687" w:rsidRDefault="005A00BF">
      <w:pPr>
        <w:rPr>
          <w:rFonts w:ascii="Calibri" w:eastAsia="Calibri" w:hAnsi="Calibri" w:cs="Calibri"/>
          <w:b/>
          <w:bCs/>
        </w:rPr>
      </w:pPr>
      <w:r>
        <w:rPr>
          <w:rFonts w:ascii="Calibri" w:eastAsia="Calibri" w:hAnsi="Calibri" w:cs="Calibri"/>
          <w:b/>
          <w:bCs/>
        </w:rPr>
        <w:tab/>
      </w:r>
      <w:r>
        <w:rPr>
          <w:rFonts w:ascii="Calibri" w:eastAsia="Calibri" w:hAnsi="Calibri" w:cs="Calibri"/>
          <w:b/>
          <w:bCs/>
        </w:rPr>
        <w:tab/>
      </w:r>
      <w:r>
        <w:rPr>
          <w:rFonts w:ascii="Calibri" w:eastAsia="Calibri" w:hAnsi="Calibri" w:cs="Calibri"/>
          <w:b/>
          <w:bCs/>
        </w:rPr>
        <w:tab/>
      </w:r>
      <w:r>
        <w:rPr>
          <w:rFonts w:ascii="Calibri" w:eastAsia="Calibri" w:hAnsi="Calibri" w:cs="Calibri"/>
          <w:b/>
          <w:bCs/>
        </w:rPr>
        <w:tab/>
        <w:t xml:space="preserve">           FATİH ÇEÇEN</w:t>
      </w:r>
    </w:p>
    <w:p w14:paraId="478ED239" w14:textId="77777777" w:rsidR="002C3687" w:rsidRDefault="005A00BF">
      <w:pPr>
        <w:rPr>
          <w:rFonts w:ascii="Calibri" w:eastAsia="Calibri" w:hAnsi="Calibri" w:cs="Calibri"/>
          <w:b/>
          <w:bCs/>
        </w:rPr>
      </w:pPr>
      <w:r>
        <w:rPr>
          <w:rFonts w:ascii="Calibri" w:eastAsia="Calibri" w:hAnsi="Calibri" w:cs="Calibri"/>
          <w:b/>
          <w:bCs/>
        </w:rPr>
        <w:tab/>
      </w:r>
      <w:r>
        <w:rPr>
          <w:rFonts w:ascii="Calibri" w:eastAsia="Calibri" w:hAnsi="Calibri" w:cs="Calibri"/>
          <w:b/>
          <w:bCs/>
        </w:rPr>
        <w:tab/>
      </w:r>
      <w:r>
        <w:rPr>
          <w:rFonts w:ascii="Calibri" w:eastAsia="Calibri" w:hAnsi="Calibri" w:cs="Calibri"/>
          <w:b/>
          <w:bCs/>
        </w:rPr>
        <w:tab/>
        <w:t xml:space="preserve">              FEN BİLİMLERİ ÖĞRETMENİ</w:t>
      </w:r>
    </w:p>
    <w:p w14:paraId="4D23AF5F" w14:textId="77777777" w:rsidR="002C3687" w:rsidRDefault="002C3687">
      <w:pPr>
        <w:jc w:val="center"/>
        <w:rPr>
          <w:rFonts w:ascii="Calibri" w:eastAsia="Calibri" w:hAnsi="Calibri" w:cs="Calibri"/>
          <w:b/>
          <w:bCs/>
        </w:rPr>
      </w:pPr>
    </w:p>
    <w:p w14:paraId="6D0BA11B" w14:textId="77777777" w:rsidR="002C3687" w:rsidRDefault="005A00BF">
      <w:pPr>
        <w:jc w:val="center"/>
        <w:rPr>
          <w:rFonts w:ascii="Calibri" w:eastAsia="Calibri" w:hAnsi="Calibri" w:cs="Calibri"/>
          <w:b/>
          <w:bCs/>
        </w:rPr>
      </w:pPr>
      <w:r>
        <w:rPr>
          <w:rFonts w:ascii="Calibri" w:eastAsia="Calibri" w:hAnsi="Calibri" w:cs="Calibri"/>
          <w:b/>
          <w:bCs/>
        </w:rPr>
        <w:t xml:space="preserve">7-……SINIFI 2.DÖNEM 2.YAZILI SINAVI SINAV ANALİZİ VE BELİRTKE TABLOSU </w:t>
      </w:r>
    </w:p>
    <w:tbl>
      <w:tblPr>
        <w:tblStyle w:val="a0"/>
        <w:tblW w:w="9105" w:type="dxa"/>
        <w:tblInd w:w="-10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395"/>
        <w:gridCol w:w="750"/>
        <w:gridCol w:w="750"/>
        <w:gridCol w:w="810"/>
        <w:gridCol w:w="900"/>
        <w:gridCol w:w="900"/>
        <w:gridCol w:w="900"/>
        <w:gridCol w:w="900"/>
        <w:gridCol w:w="900"/>
        <w:gridCol w:w="900"/>
      </w:tblGrid>
      <w:tr w:rsidR="002C3687" w14:paraId="12B124B8" w14:textId="77777777">
        <w:tc>
          <w:tcPr>
            <w:tcW w:w="1395" w:type="dxa"/>
            <w:shd w:val="clear" w:color="auto" w:fill="4A86E8"/>
            <w:tcMar>
              <w:top w:w="100" w:type="dxa"/>
              <w:left w:w="100" w:type="dxa"/>
              <w:bottom w:w="100" w:type="dxa"/>
              <w:right w:w="100" w:type="dxa"/>
            </w:tcMar>
          </w:tcPr>
          <w:p w14:paraId="72308197" w14:textId="77777777" w:rsidR="002C3687" w:rsidRDefault="005A00BF">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ADI-SOYADI/</w:t>
            </w:r>
          </w:p>
          <w:p w14:paraId="49E87691" w14:textId="77777777" w:rsidR="002C3687" w:rsidRDefault="005A00BF">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SORU NO</w:t>
            </w:r>
          </w:p>
        </w:tc>
        <w:tc>
          <w:tcPr>
            <w:tcW w:w="750" w:type="dxa"/>
            <w:shd w:val="clear" w:color="auto" w:fill="FFFF00"/>
            <w:tcMar>
              <w:top w:w="100" w:type="dxa"/>
              <w:left w:w="100" w:type="dxa"/>
              <w:bottom w:w="100" w:type="dxa"/>
              <w:right w:w="100" w:type="dxa"/>
            </w:tcMar>
          </w:tcPr>
          <w:p w14:paraId="76196420" w14:textId="77777777" w:rsidR="002C3687" w:rsidRDefault="005A00BF">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w:t>
            </w:r>
          </w:p>
          <w:p w14:paraId="47231C75" w14:textId="77777777" w:rsidR="002C3687" w:rsidRDefault="005A00BF">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(15 P)</w:t>
            </w:r>
          </w:p>
        </w:tc>
        <w:tc>
          <w:tcPr>
            <w:tcW w:w="750" w:type="dxa"/>
            <w:shd w:val="clear" w:color="auto" w:fill="FFFF00"/>
            <w:tcMar>
              <w:top w:w="100" w:type="dxa"/>
              <w:left w:w="100" w:type="dxa"/>
              <w:bottom w:w="100" w:type="dxa"/>
              <w:right w:w="100" w:type="dxa"/>
            </w:tcMar>
          </w:tcPr>
          <w:p w14:paraId="29077FA9" w14:textId="77777777" w:rsidR="002C3687" w:rsidRDefault="005A00BF">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2</w:t>
            </w:r>
          </w:p>
          <w:p w14:paraId="1FB930FE" w14:textId="77777777" w:rsidR="002C3687" w:rsidRDefault="005A00BF">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(10 P)</w:t>
            </w:r>
          </w:p>
        </w:tc>
        <w:tc>
          <w:tcPr>
            <w:tcW w:w="810" w:type="dxa"/>
            <w:shd w:val="clear" w:color="auto" w:fill="FFFF00"/>
            <w:tcMar>
              <w:top w:w="100" w:type="dxa"/>
              <w:left w:w="100" w:type="dxa"/>
              <w:bottom w:w="100" w:type="dxa"/>
              <w:right w:w="100" w:type="dxa"/>
            </w:tcMar>
          </w:tcPr>
          <w:p w14:paraId="1E993566" w14:textId="77777777" w:rsidR="002C3687" w:rsidRDefault="005A00BF">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 xml:space="preserve">3 </w:t>
            </w:r>
          </w:p>
          <w:p w14:paraId="76A25B93" w14:textId="77777777" w:rsidR="002C3687" w:rsidRDefault="005A00BF">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(15 P)</w:t>
            </w:r>
          </w:p>
        </w:tc>
        <w:tc>
          <w:tcPr>
            <w:tcW w:w="900" w:type="dxa"/>
            <w:shd w:val="clear" w:color="auto" w:fill="FFFF00"/>
            <w:tcMar>
              <w:top w:w="100" w:type="dxa"/>
              <w:left w:w="100" w:type="dxa"/>
              <w:bottom w:w="100" w:type="dxa"/>
              <w:right w:w="100" w:type="dxa"/>
            </w:tcMar>
          </w:tcPr>
          <w:p w14:paraId="4DA00838" w14:textId="77777777" w:rsidR="002C3687" w:rsidRDefault="005A00BF">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4</w:t>
            </w:r>
          </w:p>
          <w:p w14:paraId="0F6822E4" w14:textId="77777777" w:rsidR="002C3687" w:rsidRDefault="005A00BF">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(15 P)</w:t>
            </w:r>
          </w:p>
        </w:tc>
        <w:tc>
          <w:tcPr>
            <w:tcW w:w="900" w:type="dxa"/>
            <w:shd w:val="clear" w:color="auto" w:fill="FFFF00"/>
            <w:tcMar>
              <w:top w:w="100" w:type="dxa"/>
              <w:left w:w="100" w:type="dxa"/>
              <w:bottom w:w="100" w:type="dxa"/>
              <w:right w:w="100" w:type="dxa"/>
            </w:tcMar>
          </w:tcPr>
          <w:p w14:paraId="290F3070" w14:textId="77777777" w:rsidR="002C3687" w:rsidRDefault="005A00BF">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5</w:t>
            </w:r>
          </w:p>
          <w:p w14:paraId="46C20796" w14:textId="77777777" w:rsidR="002C3687" w:rsidRDefault="005A00BF">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(15 P)</w:t>
            </w:r>
          </w:p>
        </w:tc>
        <w:tc>
          <w:tcPr>
            <w:tcW w:w="900" w:type="dxa"/>
            <w:shd w:val="clear" w:color="auto" w:fill="FFFF00"/>
            <w:tcMar>
              <w:top w:w="100" w:type="dxa"/>
              <w:left w:w="100" w:type="dxa"/>
              <w:bottom w:w="100" w:type="dxa"/>
              <w:right w:w="100" w:type="dxa"/>
            </w:tcMar>
          </w:tcPr>
          <w:p w14:paraId="1CA9E999" w14:textId="77777777" w:rsidR="002C3687" w:rsidRDefault="005A00BF">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6</w:t>
            </w:r>
          </w:p>
          <w:p w14:paraId="3D735FD5" w14:textId="77777777" w:rsidR="002C3687" w:rsidRDefault="005A00BF">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(15 P)</w:t>
            </w:r>
          </w:p>
        </w:tc>
        <w:tc>
          <w:tcPr>
            <w:tcW w:w="900" w:type="dxa"/>
            <w:shd w:val="clear" w:color="auto" w:fill="FFFF00"/>
            <w:tcMar>
              <w:top w:w="100" w:type="dxa"/>
              <w:left w:w="100" w:type="dxa"/>
              <w:bottom w:w="100" w:type="dxa"/>
              <w:right w:w="100" w:type="dxa"/>
            </w:tcMar>
          </w:tcPr>
          <w:p w14:paraId="0E3052A3" w14:textId="77777777" w:rsidR="002C3687" w:rsidRDefault="005A00BF">
            <w:pPr>
              <w:widowControl w:val="0"/>
              <w:pBdr>
                <w:top w:val="nil"/>
                <w:left w:val="nil"/>
                <w:bottom w:val="nil"/>
                <w:right w:val="nil"/>
                <w:between w:val="nil"/>
              </w:pBdr>
              <w:spacing w:line="240" w:lineRule="auto"/>
              <w:jc w:val="center"/>
              <w:rPr>
                <w:rFonts w:ascii="Calibri" w:eastAsia="Calibri" w:hAnsi="Calibri" w:cs="Calibri"/>
                <w:b/>
                <w:bCs/>
                <w:sz w:val="20"/>
                <w:szCs w:val="20"/>
              </w:rPr>
            </w:pPr>
            <w:r>
              <w:rPr>
                <w:rFonts w:ascii="Calibri" w:eastAsia="Calibri" w:hAnsi="Calibri" w:cs="Calibri"/>
                <w:b/>
                <w:bCs/>
                <w:sz w:val="20"/>
                <w:szCs w:val="20"/>
              </w:rPr>
              <w:t>7</w:t>
            </w:r>
          </w:p>
          <w:p w14:paraId="6EDEEC09" w14:textId="77777777" w:rsidR="002C3687" w:rsidRDefault="005A00BF">
            <w:pPr>
              <w:widowControl w:val="0"/>
              <w:pBdr>
                <w:top w:val="nil"/>
                <w:left w:val="nil"/>
                <w:bottom w:val="nil"/>
                <w:right w:val="nil"/>
                <w:between w:val="nil"/>
              </w:pBdr>
              <w:spacing w:line="240" w:lineRule="auto"/>
              <w:rPr>
                <w:rFonts w:ascii="Calibri" w:eastAsia="Calibri" w:hAnsi="Calibri" w:cs="Calibri"/>
                <w:b/>
                <w:bCs/>
                <w:sz w:val="20"/>
                <w:szCs w:val="20"/>
              </w:rPr>
            </w:pPr>
            <w:r>
              <w:rPr>
                <w:rFonts w:ascii="Calibri" w:eastAsia="Calibri" w:hAnsi="Calibri" w:cs="Calibri"/>
                <w:b/>
                <w:bCs/>
                <w:sz w:val="20"/>
                <w:szCs w:val="20"/>
              </w:rPr>
              <w:t xml:space="preserve">    (15 P)</w:t>
            </w:r>
          </w:p>
        </w:tc>
        <w:tc>
          <w:tcPr>
            <w:tcW w:w="900" w:type="dxa"/>
            <w:shd w:val="clear" w:color="auto" w:fill="FFFF00"/>
            <w:tcMar>
              <w:top w:w="100" w:type="dxa"/>
              <w:left w:w="100" w:type="dxa"/>
              <w:bottom w:w="100" w:type="dxa"/>
              <w:right w:w="100" w:type="dxa"/>
            </w:tcMar>
          </w:tcPr>
          <w:p w14:paraId="791217A4" w14:textId="77777777" w:rsidR="002C3687" w:rsidRDefault="002C3687">
            <w:pPr>
              <w:widowControl w:val="0"/>
              <w:pBdr>
                <w:top w:val="nil"/>
                <w:left w:val="nil"/>
                <w:bottom w:val="nil"/>
                <w:right w:val="nil"/>
                <w:between w:val="nil"/>
              </w:pBdr>
              <w:spacing w:line="240" w:lineRule="auto"/>
              <w:jc w:val="center"/>
              <w:rPr>
                <w:rFonts w:ascii="Calibri" w:eastAsia="Calibri" w:hAnsi="Calibri" w:cs="Calibri"/>
                <w:b/>
                <w:bCs/>
                <w:sz w:val="18"/>
                <w:szCs w:val="18"/>
              </w:rPr>
            </w:pPr>
          </w:p>
        </w:tc>
        <w:tc>
          <w:tcPr>
            <w:tcW w:w="900" w:type="dxa"/>
            <w:shd w:val="clear" w:color="auto" w:fill="FF0000"/>
            <w:tcMar>
              <w:top w:w="100" w:type="dxa"/>
              <w:left w:w="100" w:type="dxa"/>
              <w:bottom w:w="100" w:type="dxa"/>
              <w:right w:w="100" w:type="dxa"/>
            </w:tcMar>
          </w:tcPr>
          <w:p w14:paraId="4621F0E1" w14:textId="77777777" w:rsidR="002C3687" w:rsidRDefault="005A00BF">
            <w:pPr>
              <w:widowControl w:val="0"/>
              <w:pBdr>
                <w:top w:val="nil"/>
                <w:left w:val="nil"/>
                <w:bottom w:val="nil"/>
                <w:right w:val="nil"/>
                <w:between w:val="nil"/>
              </w:pBdr>
              <w:spacing w:line="240" w:lineRule="auto"/>
              <w:jc w:val="center"/>
              <w:rPr>
                <w:rFonts w:ascii="Calibri" w:eastAsia="Calibri" w:hAnsi="Calibri" w:cs="Calibri"/>
                <w:b/>
                <w:bCs/>
                <w:sz w:val="18"/>
                <w:szCs w:val="18"/>
              </w:rPr>
            </w:pPr>
            <w:r>
              <w:rPr>
                <w:rFonts w:ascii="Calibri" w:eastAsia="Calibri" w:hAnsi="Calibri" w:cs="Calibri"/>
                <w:b/>
                <w:bCs/>
                <w:sz w:val="18"/>
                <w:szCs w:val="18"/>
              </w:rPr>
              <w:t>TOPLAM</w:t>
            </w:r>
          </w:p>
          <w:p w14:paraId="1F22BCC9" w14:textId="77777777" w:rsidR="002C3687" w:rsidRDefault="005A00BF">
            <w:pPr>
              <w:widowControl w:val="0"/>
              <w:pBdr>
                <w:top w:val="nil"/>
                <w:left w:val="nil"/>
                <w:bottom w:val="nil"/>
                <w:right w:val="nil"/>
                <w:between w:val="nil"/>
              </w:pBdr>
              <w:spacing w:line="240" w:lineRule="auto"/>
              <w:jc w:val="center"/>
              <w:rPr>
                <w:rFonts w:ascii="Calibri" w:eastAsia="Calibri" w:hAnsi="Calibri" w:cs="Calibri"/>
                <w:b/>
                <w:bCs/>
                <w:sz w:val="18"/>
                <w:szCs w:val="18"/>
              </w:rPr>
            </w:pPr>
            <w:r>
              <w:rPr>
                <w:rFonts w:ascii="Calibri" w:eastAsia="Calibri" w:hAnsi="Calibri" w:cs="Calibri"/>
                <w:b/>
                <w:bCs/>
                <w:sz w:val="18"/>
                <w:szCs w:val="18"/>
              </w:rPr>
              <w:t>(100 P)</w:t>
            </w:r>
          </w:p>
        </w:tc>
      </w:tr>
      <w:tr w:rsidR="002C3687" w14:paraId="0D20C0D4" w14:textId="77777777">
        <w:tc>
          <w:tcPr>
            <w:tcW w:w="1395" w:type="dxa"/>
            <w:tcMar>
              <w:top w:w="100" w:type="dxa"/>
              <w:left w:w="100" w:type="dxa"/>
              <w:bottom w:w="100" w:type="dxa"/>
              <w:right w:w="100" w:type="dxa"/>
            </w:tcMar>
          </w:tcPr>
          <w:p w14:paraId="30DA5513"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42FE9684"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3BE10CE9"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43B92102"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03425D1"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B9B7F77"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775EF70"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26F9B85"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EADEC4D"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14EF52E"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r>
      <w:tr w:rsidR="002C3687" w14:paraId="5035D01F" w14:textId="77777777">
        <w:tc>
          <w:tcPr>
            <w:tcW w:w="1395" w:type="dxa"/>
            <w:tcMar>
              <w:top w:w="100" w:type="dxa"/>
              <w:left w:w="100" w:type="dxa"/>
              <w:bottom w:w="100" w:type="dxa"/>
              <w:right w:w="100" w:type="dxa"/>
            </w:tcMar>
          </w:tcPr>
          <w:p w14:paraId="3C9233B2"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4FD613B9"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2BF74CD"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65F0B915"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EF947F3"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C4A0FA5"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046E2AA"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A7276AA"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43F289B"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6059BC5"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r>
      <w:tr w:rsidR="002C3687" w14:paraId="1C54B716" w14:textId="77777777">
        <w:tc>
          <w:tcPr>
            <w:tcW w:w="1395" w:type="dxa"/>
            <w:tcMar>
              <w:top w:w="100" w:type="dxa"/>
              <w:left w:w="100" w:type="dxa"/>
              <w:bottom w:w="100" w:type="dxa"/>
              <w:right w:w="100" w:type="dxa"/>
            </w:tcMar>
          </w:tcPr>
          <w:p w14:paraId="3B7E2355"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711E4732"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319E48C5"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205A6DEF"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8381E6C"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BF402B5"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B189BB1"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A19A926"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57AD419"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4278CE3"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r>
      <w:tr w:rsidR="002C3687" w14:paraId="1AAE27DB" w14:textId="77777777">
        <w:tc>
          <w:tcPr>
            <w:tcW w:w="1395" w:type="dxa"/>
            <w:tcMar>
              <w:top w:w="100" w:type="dxa"/>
              <w:left w:w="100" w:type="dxa"/>
              <w:bottom w:w="100" w:type="dxa"/>
              <w:right w:w="100" w:type="dxa"/>
            </w:tcMar>
          </w:tcPr>
          <w:p w14:paraId="79007991"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2244A0D2"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3DDA568E"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7C375D40"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3014E04"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41AF3B4"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9040ACB"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B1EF5BF"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DC67EB9"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2F84CFB"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r>
      <w:tr w:rsidR="002C3687" w14:paraId="62454AC9" w14:textId="77777777">
        <w:tc>
          <w:tcPr>
            <w:tcW w:w="1395" w:type="dxa"/>
            <w:tcMar>
              <w:top w:w="100" w:type="dxa"/>
              <w:left w:w="100" w:type="dxa"/>
              <w:bottom w:w="100" w:type="dxa"/>
              <w:right w:w="100" w:type="dxa"/>
            </w:tcMar>
          </w:tcPr>
          <w:p w14:paraId="263BBAE7"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5C7DE830"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5416316"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1883212E"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99CA18C"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8EE6EC6"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E1C5F99"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18C36DD"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B21A4A9"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4B6C235"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r>
      <w:tr w:rsidR="002C3687" w14:paraId="2AD8FC17" w14:textId="77777777">
        <w:tc>
          <w:tcPr>
            <w:tcW w:w="1395" w:type="dxa"/>
            <w:tcMar>
              <w:top w:w="100" w:type="dxa"/>
              <w:left w:w="100" w:type="dxa"/>
              <w:bottom w:w="100" w:type="dxa"/>
              <w:right w:w="100" w:type="dxa"/>
            </w:tcMar>
          </w:tcPr>
          <w:p w14:paraId="1752F191"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409F468"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CF2247A"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206E4F56"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2E66930"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C5E3334"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4DF006B"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A20015B"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8E0DCE6"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587190F"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r>
      <w:tr w:rsidR="002C3687" w14:paraId="4EE035A1" w14:textId="77777777">
        <w:tc>
          <w:tcPr>
            <w:tcW w:w="1395" w:type="dxa"/>
            <w:tcMar>
              <w:top w:w="100" w:type="dxa"/>
              <w:left w:w="100" w:type="dxa"/>
              <w:bottom w:w="100" w:type="dxa"/>
              <w:right w:w="100" w:type="dxa"/>
            </w:tcMar>
          </w:tcPr>
          <w:p w14:paraId="614BB534"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3073643B"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55D90B31"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028F35E4"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B130C32"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4C7C5FD"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F0353FF"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DBA5CB6"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183B4B8"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4B8C165"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r>
      <w:tr w:rsidR="002C3687" w14:paraId="38A110CC" w14:textId="77777777">
        <w:tc>
          <w:tcPr>
            <w:tcW w:w="1395" w:type="dxa"/>
            <w:tcMar>
              <w:top w:w="100" w:type="dxa"/>
              <w:left w:w="100" w:type="dxa"/>
              <w:bottom w:w="100" w:type="dxa"/>
              <w:right w:w="100" w:type="dxa"/>
            </w:tcMar>
          </w:tcPr>
          <w:p w14:paraId="0A763796"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743F1DA7"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3461774B"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1A2A5A2E"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5D259B2"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1C7EA57"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D75DBED"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D830883"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6EA5558"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6D8DCF2"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r>
      <w:tr w:rsidR="002C3687" w14:paraId="596BDB11" w14:textId="77777777">
        <w:tc>
          <w:tcPr>
            <w:tcW w:w="1395" w:type="dxa"/>
            <w:tcMar>
              <w:top w:w="100" w:type="dxa"/>
              <w:left w:w="100" w:type="dxa"/>
              <w:bottom w:w="100" w:type="dxa"/>
              <w:right w:w="100" w:type="dxa"/>
            </w:tcMar>
          </w:tcPr>
          <w:p w14:paraId="160E36A2"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3A529422"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0D09A76F"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466900F3"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55649E3"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A5D5A9D"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A6A0803"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0C21FCD"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24AC49A"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9652C94"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r>
      <w:tr w:rsidR="002C3687" w14:paraId="7EBBBE08" w14:textId="77777777">
        <w:tc>
          <w:tcPr>
            <w:tcW w:w="1395" w:type="dxa"/>
            <w:tcMar>
              <w:top w:w="100" w:type="dxa"/>
              <w:left w:w="100" w:type="dxa"/>
              <w:bottom w:w="100" w:type="dxa"/>
              <w:right w:w="100" w:type="dxa"/>
            </w:tcMar>
          </w:tcPr>
          <w:p w14:paraId="19C008F3"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772409B9"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3C95E7EE"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5DEF7AB0"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7429AFD"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140A8B6"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8952EEE"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E3607A6"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9D04511"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5F68E3F"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r>
      <w:tr w:rsidR="002C3687" w14:paraId="10BA76D1" w14:textId="77777777">
        <w:tc>
          <w:tcPr>
            <w:tcW w:w="1395" w:type="dxa"/>
            <w:tcMar>
              <w:top w:w="100" w:type="dxa"/>
              <w:left w:w="100" w:type="dxa"/>
              <w:bottom w:w="100" w:type="dxa"/>
              <w:right w:w="100" w:type="dxa"/>
            </w:tcMar>
          </w:tcPr>
          <w:p w14:paraId="03762D20"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7ADCD9C"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11B5C13A"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04C28299"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518E7B9"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77E6A45"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7BF862C"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98B2D29"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B505C4E"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4F1F114"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r>
      <w:tr w:rsidR="002C3687" w14:paraId="42D7F44D" w14:textId="77777777">
        <w:tc>
          <w:tcPr>
            <w:tcW w:w="1395" w:type="dxa"/>
            <w:tcMar>
              <w:top w:w="100" w:type="dxa"/>
              <w:left w:w="100" w:type="dxa"/>
              <w:bottom w:w="100" w:type="dxa"/>
              <w:right w:w="100" w:type="dxa"/>
            </w:tcMar>
          </w:tcPr>
          <w:p w14:paraId="5C6CEEA4"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5A0BE4B1"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15512F59"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66922306"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F569824"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8175354"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1E4847A"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6BAF052"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CA255E1"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AC56C49"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r>
      <w:tr w:rsidR="002C3687" w14:paraId="208F4818" w14:textId="77777777">
        <w:tc>
          <w:tcPr>
            <w:tcW w:w="1395" w:type="dxa"/>
            <w:tcMar>
              <w:top w:w="100" w:type="dxa"/>
              <w:left w:w="100" w:type="dxa"/>
              <w:bottom w:w="100" w:type="dxa"/>
              <w:right w:w="100" w:type="dxa"/>
            </w:tcMar>
          </w:tcPr>
          <w:p w14:paraId="71C40842"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087DC776"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5C59BA87"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7955C3E0"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A486BB9"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7598214"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FE02C5B"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61278E7"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DB4E13A"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F314775"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r>
      <w:tr w:rsidR="002C3687" w14:paraId="4350CCB1" w14:textId="77777777">
        <w:tc>
          <w:tcPr>
            <w:tcW w:w="1395" w:type="dxa"/>
            <w:tcMar>
              <w:top w:w="100" w:type="dxa"/>
              <w:left w:w="100" w:type="dxa"/>
              <w:bottom w:w="100" w:type="dxa"/>
              <w:right w:w="100" w:type="dxa"/>
            </w:tcMar>
          </w:tcPr>
          <w:p w14:paraId="33CD8C79"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F92C9EF"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D59B6B4"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25C3125A"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7A3BD05"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F9736BD"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71BED45"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56A263E"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449D882"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003F813"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r>
      <w:tr w:rsidR="002C3687" w14:paraId="61078C7A" w14:textId="77777777">
        <w:tc>
          <w:tcPr>
            <w:tcW w:w="1395" w:type="dxa"/>
            <w:tcMar>
              <w:top w:w="100" w:type="dxa"/>
              <w:left w:w="100" w:type="dxa"/>
              <w:bottom w:w="100" w:type="dxa"/>
              <w:right w:w="100" w:type="dxa"/>
            </w:tcMar>
          </w:tcPr>
          <w:p w14:paraId="0DC96956"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02DAC337"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1D7FC696"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49F22569"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9921179"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3B5311D"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929FD6C"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AEC1AE8"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ED12E18"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9E21334"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r>
      <w:tr w:rsidR="002C3687" w14:paraId="4E46E3A0" w14:textId="77777777">
        <w:tc>
          <w:tcPr>
            <w:tcW w:w="1395" w:type="dxa"/>
            <w:tcMar>
              <w:top w:w="100" w:type="dxa"/>
              <w:left w:w="100" w:type="dxa"/>
              <w:bottom w:w="100" w:type="dxa"/>
              <w:right w:w="100" w:type="dxa"/>
            </w:tcMar>
          </w:tcPr>
          <w:p w14:paraId="79A5154F"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4D2F749B"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3099305B"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7FE0E8EC"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7254AC14"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55A6F55"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96DD14A"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502F3AD"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D4B0DFC"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3646A17"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r>
      <w:tr w:rsidR="002C3687" w14:paraId="2E6D8F51" w14:textId="77777777">
        <w:tc>
          <w:tcPr>
            <w:tcW w:w="1395" w:type="dxa"/>
            <w:tcMar>
              <w:top w:w="100" w:type="dxa"/>
              <w:left w:w="100" w:type="dxa"/>
              <w:bottom w:w="100" w:type="dxa"/>
              <w:right w:w="100" w:type="dxa"/>
            </w:tcMar>
          </w:tcPr>
          <w:p w14:paraId="109740DA"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159FA8DD"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291DEC92"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7C095F0C"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0E90508A"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16E774D"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5E3B585"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BB75C0C"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453230F"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2474C31A"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r>
      <w:tr w:rsidR="002C3687" w14:paraId="14E85F9D" w14:textId="77777777">
        <w:tc>
          <w:tcPr>
            <w:tcW w:w="1395" w:type="dxa"/>
            <w:tcMar>
              <w:top w:w="100" w:type="dxa"/>
              <w:left w:w="100" w:type="dxa"/>
              <w:bottom w:w="100" w:type="dxa"/>
              <w:right w:w="100" w:type="dxa"/>
            </w:tcMar>
          </w:tcPr>
          <w:p w14:paraId="3C1FEC38"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2FB5F95C"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732C102A"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7C7521FA"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4A56470"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80AF6D3"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7ABEA32"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9446F6F"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6173C50C"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15B4164"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r>
      <w:tr w:rsidR="002C3687" w14:paraId="04FD94FA" w14:textId="77777777">
        <w:tc>
          <w:tcPr>
            <w:tcW w:w="1395" w:type="dxa"/>
            <w:tcMar>
              <w:top w:w="100" w:type="dxa"/>
              <w:left w:w="100" w:type="dxa"/>
              <w:bottom w:w="100" w:type="dxa"/>
              <w:right w:w="100" w:type="dxa"/>
            </w:tcMar>
          </w:tcPr>
          <w:p w14:paraId="31A8CC0C"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33A8C32C"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750" w:type="dxa"/>
            <w:tcMar>
              <w:top w:w="100" w:type="dxa"/>
              <w:left w:w="100" w:type="dxa"/>
              <w:bottom w:w="100" w:type="dxa"/>
              <w:right w:w="100" w:type="dxa"/>
            </w:tcMar>
          </w:tcPr>
          <w:p w14:paraId="6C544E84"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810" w:type="dxa"/>
            <w:tcMar>
              <w:top w:w="100" w:type="dxa"/>
              <w:left w:w="100" w:type="dxa"/>
              <w:bottom w:w="100" w:type="dxa"/>
              <w:right w:w="100" w:type="dxa"/>
            </w:tcMar>
          </w:tcPr>
          <w:p w14:paraId="79550E7E"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F19F162"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314E0EF3"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AA04BA8"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12833B89"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4F8F9F88"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c>
          <w:tcPr>
            <w:tcW w:w="900" w:type="dxa"/>
            <w:tcMar>
              <w:top w:w="100" w:type="dxa"/>
              <w:left w:w="100" w:type="dxa"/>
              <w:bottom w:w="100" w:type="dxa"/>
              <w:right w:w="100" w:type="dxa"/>
            </w:tcMar>
          </w:tcPr>
          <w:p w14:paraId="53E7F70D" w14:textId="77777777" w:rsidR="002C3687" w:rsidRDefault="002C3687">
            <w:pPr>
              <w:widowControl w:val="0"/>
              <w:pBdr>
                <w:top w:val="nil"/>
                <w:left w:val="nil"/>
                <w:bottom w:val="nil"/>
                <w:right w:val="nil"/>
                <w:between w:val="nil"/>
              </w:pBdr>
              <w:spacing w:line="240" w:lineRule="auto"/>
              <w:rPr>
                <w:rFonts w:ascii="Calibri" w:eastAsia="Calibri" w:hAnsi="Calibri" w:cs="Calibri"/>
                <w:b/>
                <w:bCs/>
              </w:rPr>
            </w:pPr>
          </w:p>
        </w:tc>
      </w:tr>
    </w:tbl>
    <w:p w14:paraId="0F48F9D7" w14:textId="77777777" w:rsidR="002C3687" w:rsidRDefault="002C3687">
      <w:pPr>
        <w:rPr>
          <w:rFonts w:ascii="Calibri" w:eastAsia="Calibri" w:hAnsi="Calibri" w:cs="Calibri"/>
          <w:b/>
          <w:bCs/>
        </w:rPr>
      </w:pPr>
    </w:p>
    <w:p w14:paraId="7DA5575D" w14:textId="77777777" w:rsidR="002C3687" w:rsidRDefault="002C3687">
      <w:pPr>
        <w:rPr>
          <w:rFonts w:ascii="Calibri" w:eastAsia="Calibri" w:hAnsi="Calibri" w:cs="Calibri"/>
          <w:b/>
          <w:bCs/>
        </w:rPr>
      </w:pPr>
    </w:p>
    <w:p w14:paraId="4B1575B5" w14:textId="77777777" w:rsidR="002C3687" w:rsidRDefault="002C3687">
      <w:pPr>
        <w:rPr>
          <w:rFonts w:ascii="Calibri" w:eastAsia="Calibri" w:hAnsi="Calibri" w:cs="Calibri"/>
          <w:b/>
          <w:bCs/>
        </w:rPr>
      </w:pPr>
    </w:p>
    <w:p w14:paraId="11518263" w14:textId="77777777" w:rsidR="002C3687" w:rsidRDefault="002C3687">
      <w:pPr>
        <w:rPr>
          <w:rFonts w:ascii="Calibri" w:eastAsia="Calibri" w:hAnsi="Calibri" w:cs="Calibri"/>
          <w:b/>
          <w:bCs/>
        </w:rPr>
      </w:pPr>
    </w:p>
    <w:p w14:paraId="7F03DD70" w14:textId="77777777" w:rsidR="002C3687" w:rsidRDefault="002C3687">
      <w:pPr>
        <w:rPr>
          <w:rFonts w:ascii="Calibri" w:eastAsia="Calibri" w:hAnsi="Calibri" w:cs="Calibri"/>
          <w:b/>
          <w:bCs/>
        </w:rPr>
      </w:pPr>
    </w:p>
    <w:p w14:paraId="52530AD9" w14:textId="77777777" w:rsidR="002C3687" w:rsidRDefault="002C3687">
      <w:pPr>
        <w:rPr>
          <w:rFonts w:ascii="Calibri" w:eastAsia="Calibri" w:hAnsi="Calibri" w:cs="Calibri"/>
          <w:b/>
          <w:bCs/>
        </w:rPr>
      </w:pPr>
    </w:p>
    <w:p w14:paraId="56D3F5BB" w14:textId="77777777" w:rsidR="002C3687" w:rsidRDefault="002C3687">
      <w:pPr>
        <w:rPr>
          <w:rFonts w:ascii="Calibri" w:eastAsia="Calibri" w:hAnsi="Calibri" w:cs="Calibri"/>
          <w:b/>
          <w:bCs/>
        </w:rPr>
      </w:pPr>
    </w:p>
    <w:p w14:paraId="1C86EB0A" w14:textId="77777777" w:rsidR="002C3687" w:rsidRDefault="002C3687">
      <w:pPr>
        <w:rPr>
          <w:rFonts w:ascii="Calibri" w:eastAsia="Calibri" w:hAnsi="Calibri" w:cs="Calibri"/>
          <w:b/>
          <w:bCs/>
        </w:rPr>
      </w:pPr>
    </w:p>
    <w:p w14:paraId="7EF3ABE1" w14:textId="77777777" w:rsidR="002C3687" w:rsidRDefault="002C3687">
      <w:pPr>
        <w:rPr>
          <w:rFonts w:ascii="Calibri" w:eastAsia="Calibri" w:hAnsi="Calibri" w:cs="Calibri"/>
          <w:b/>
          <w:bCs/>
        </w:rPr>
      </w:pPr>
    </w:p>
    <w:p w14:paraId="6515E15B" w14:textId="77777777" w:rsidR="002C3687" w:rsidRDefault="002C3687">
      <w:pPr>
        <w:jc w:val="center"/>
        <w:rPr>
          <w:rFonts w:ascii="Calibri" w:eastAsia="Calibri" w:hAnsi="Calibri" w:cs="Calibri"/>
          <w:b/>
          <w:bCs/>
        </w:rPr>
      </w:pPr>
    </w:p>
    <w:p w14:paraId="13733B66" w14:textId="77777777" w:rsidR="002C3687" w:rsidRDefault="002C3687">
      <w:pPr>
        <w:jc w:val="center"/>
        <w:rPr>
          <w:rFonts w:ascii="Calibri" w:eastAsia="Calibri" w:hAnsi="Calibri" w:cs="Calibri"/>
          <w:b/>
          <w:bCs/>
        </w:rPr>
      </w:pPr>
    </w:p>
    <w:p w14:paraId="46BA7BA4" w14:textId="77777777" w:rsidR="002C3687" w:rsidRDefault="005A00BF">
      <w:pPr>
        <w:jc w:val="center"/>
        <w:rPr>
          <w:rFonts w:ascii="Calibri" w:eastAsia="Calibri" w:hAnsi="Calibri" w:cs="Calibri"/>
          <w:b/>
          <w:bCs/>
        </w:rPr>
      </w:pPr>
      <w:r>
        <w:rPr>
          <w:rFonts w:ascii="Calibri" w:eastAsia="Calibri" w:hAnsi="Calibri" w:cs="Calibri"/>
          <w:b/>
          <w:bCs/>
        </w:rPr>
        <w:t>CEVAP ANAHTARI</w:t>
      </w:r>
    </w:p>
    <w:p w14:paraId="7B261645" w14:textId="77777777" w:rsidR="002C3687" w:rsidRDefault="005A00BF">
      <w:pPr>
        <w:rPr>
          <w:rFonts w:ascii="Calibri" w:eastAsia="Calibri" w:hAnsi="Calibri" w:cs="Calibri"/>
        </w:rPr>
      </w:pPr>
      <w:r>
        <w:rPr>
          <w:rFonts w:ascii="Calibri" w:eastAsia="Calibri" w:hAnsi="Calibri" w:cs="Calibri"/>
          <w:b/>
          <w:bCs/>
          <w:color w:val="FF0000"/>
        </w:rPr>
        <w:t xml:space="preserve">NOT: </w:t>
      </w:r>
      <w:r>
        <w:rPr>
          <w:rFonts w:ascii="Calibri" w:eastAsia="Calibri" w:hAnsi="Calibri" w:cs="Calibri"/>
        </w:rPr>
        <w:t>Sorular açık uçlu olduğu için muhtelif öğrenci cevapları da kabul edilir.</w:t>
      </w:r>
    </w:p>
    <w:p w14:paraId="7F315125" w14:textId="77777777" w:rsidR="002C3687" w:rsidRDefault="005A00BF">
      <w:pPr>
        <w:rPr>
          <w:rFonts w:ascii="Calibri" w:eastAsia="Calibri" w:hAnsi="Calibri" w:cs="Calibri"/>
        </w:rPr>
      </w:pPr>
      <w:r>
        <w:rPr>
          <w:rFonts w:ascii="Calibri" w:eastAsia="Calibri" w:hAnsi="Calibri" w:cs="Calibri"/>
          <w:b/>
          <w:bCs/>
        </w:rPr>
        <w:t xml:space="preserve">Cevap 1: </w:t>
      </w:r>
    </w:p>
    <w:p w14:paraId="2202F0DA" w14:textId="77777777" w:rsidR="002C3687" w:rsidRDefault="005A00BF">
      <w:pPr>
        <w:rPr>
          <w:rFonts w:ascii="Calibri" w:eastAsia="Calibri" w:hAnsi="Calibri" w:cs="Calibri"/>
        </w:rPr>
      </w:pPr>
      <w:r>
        <w:rPr>
          <w:rFonts w:ascii="Calibri" w:eastAsia="Calibri" w:hAnsi="Calibri" w:cs="Calibri"/>
        </w:rPr>
        <w:t>Işığın kırılmasının (doğrultu değiştirmesinin) temel sebebi, ortam değiştiren ışığın süratinin (hızının) değişmesidir. Işık, az yoğun (taneciklerin seyrek olduğu) ortamda daha hızlı, çok yoğun (taneciklerin sık olduğu) ortamda ise daha yavaş hareket eder. Bu durumda ışığın havadaki sürati, camdaki süratinden daha büyüktür.</w:t>
      </w:r>
    </w:p>
    <w:p w14:paraId="65DEB123" w14:textId="77777777" w:rsidR="002C3687" w:rsidRDefault="002C3687">
      <w:pPr>
        <w:rPr>
          <w:rFonts w:ascii="Calibri" w:eastAsia="Calibri" w:hAnsi="Calibri" w:cs="Calibri"/>
        </w:rPr>
      </w:pPr>
    </w:p>
    <w:p w14:paraId="2B3E72AB" w14:textId="77777777" w:rsidR="002C3687" w:rsidRDefault="005A00BF">
      <w:pPr>
        <w:rPr>
          <w:rFonts w:ascii="Calibri" w:eastAsia="Calibri" w:hAnsi="Calibri" w:cs="Calibri"/>
          <w:b/>
          <w:bCs/>
        </w:rPr>
      </w:pPr>
      <w:r>
        <w:rPr>
          <w:rFonts w:ascii="Calibri" w:eastAsia="Calibri" w:hAnsi="Calibri" w:cs="Calibri"/>
          <w:b/>
          <w:bCs/>
        </w:rPr>
        <w:t>Cevap 2:</w:t>
      </w:r>
    </w:p>
    <w:p w14:paraId="15C1D3A1" w14:textId="77777777" w:rsidR="002C3687" w:rsidRDefault="005A00BF">
      <w:pPr>
        <w:rPr>
          <w:rFonts w:ascii="Calibri" w:eastAsia="Calibri" w:hAnsi="Calibri" w:cs="Calibri"/>
        </w:rPr>
      </w:pPr>
      <w:r>
        <w:rPr>
          <w:rFonts w:ascii="Calibri" w:eastAsia="Calibri" w:hAnsi="Calibri" w:cs="Calibri"/>
        </w:rPr>
        <w:t>a) İnce kenarlı mercek, üzerine gelen paralel ışık ışınlarını kırarak bir noktada toplar. Kalın kenarlı mercek ise üzerine gelen paralel ışık ışınlarını bir noktadan çıkıyormuş gibi etrafa dağıtır.</w:t>
      </w:r>
    </w:p>
    <w:p w14:paraId="47E0823B" w14:textId="77777777" w:rsidR="002C3687" w:rsidRDefault="005A00BF">
      <w:pPr>
        <w:rPr>
          <w:rFonts w:ascii="Calibri" w:eastAsia="Calibri" w:hAnsi="Calibri" w:cs="Calibri"/>
        </w:rPr>
      </w:pPr>
      <w:r>
        <w:rPr>
          <w:rFonts w:ascii="Calibri" w:eastAsia="Calibri" w:hAnsi="Calibri" w:cs="Calibri"/>
        </w:rPr>
        <w:t>b) İnce kenarlı mercekte ışınların kırıldıktan sonra toplandığı noktaya, kalın kenarlı mercekte ise dağılan ışınların uzantılarının arkada kesiştiği noktaya "Odak Noktası" (F) denir.</w:t>
      </w:r>
    </w:p>
    <w:p w14:paraId="0AF0FADC" w14:textId="77777777" w:rsidR="002C3687" w:rsidRDefault="002C3687">
      <w:pPr>
        <w:rPr>
          <w:rFonts w:ascii="Calibri" w:eastAsia="Calibri" w:hAnsi="Calibri" w:cs="Calibri"/>
        </w:rPr>
      </w:pPr>
    </w:p>
    <w:p w14:paraId="59D49333" w14:textId="77777777" w:rsidR="002C3687" w:rsidRDefault="005A00BF">
      <w:pPr>
        <w:rPr>
          <w:rFonts w:ascii="Calibri" w:eastAsia="Calibri" w:hAnsi="Calibri" w:cs="Calibri"/>
          <w:b/>
          <w:bCs/>
        </w:rPr>
      </w:pPr>
      <w:r>
        <w:rPr>
          <w:rFonts w:ascii="Calibri" w:eastAsia="Calibri" w:hAnsi="Calibri" w:cs="Calibri"/>
          <w:b/>
          <w:bCs/>
        </w:rPr>
        <w:t>Cevap 3:</w:t>
      </w:r>
    </w:p>
    <w:p w14:paraId="4B1FFE18" w14:textId="77777777" w:rsidR="002C3687" w:rsidRDefault="005A00BF">
      <w:pPr>
        <w:rPr>
          <w:rFonts w:ascii="Calibri" w:eastAsia="Calibri" w:hAnsi="Calibri" w:cs="Calibri"/>
        </w:rPr>
      </w:pPr>
      <w:r>
        <w:rPr>
          <w:rFonts w:ascii="Calibri" w:eastAsia="Calibri" w:hAnsi="Calibri" w:cs="Calibri"/>
          <w:i/>
          <w:iCs/>
        </w:rPr>
        <w:t>Doğru Sıralama:</w:t>
      </w:r>
      <w:r>
        <w:rPr>
          <w:rFonts w:ascii="Calibri" w:eastAsia="Calibri" w:hAnsi="Calibri" w:cs="Calibri"/>
        </w:rPr>
        <w:t xml:space="preserve"> Sperm ve Yumurta-Zigot-Embriyo-Fetüs-Bebek</w:t>
      </w:r>
    </w:p>
    <w:p w14:paraId="2563AE25" w14:textId="77777777" w:rsidR="002C3687" w:rsidRDefault="005A00BF">
      <w:pPr>
        <w:rPr>
          <w:rFonts w:ascii="Calibri" w:eastAsia="Calibri" w:hAnsi="Calibri" w:cs="Calibri"/>
        </w:rPr>
      </w:pPr>
      <w:r>
        <w:rPr>
          <w:rFonts w:ascii="Calibri" w:eastAsia="Calibri" w:hAnsi="Calibri" w:cs="Calibri"/>
          <w:i/>
          <w:iCs/>
        </w:rPr>
        <w:t>İlişki:</w:t>
      </w:r>
      <w:r>
        <w:rPr>
          <w:rFonts w:ascii="Calibri" w:eastAsia="Calibri" w:hAnsi="Calibri" w:cs="Calibri"/>
        </w:rPr>
        <w:t xml:space="preserve"> Sperm ve yumurtanın birleşmesiyle (döllenmeyle) oluşan tek hücreli yapıya zigot denir. Zigotun üst üste mitoz bölünmeler geçirerek gelişmesi sonucu embriyo oluşur. (Yani zigot, embriyonun öncül aşamasıdır).</w:t>
      </w:r>
    </w:p>
    <w:p w14:paraId="7C1C8998" w14:textId="77777777" w:rsidR="002C3687" w:rsidRDefault="002C3687">
      <w:pPr>
        <w:rPr>
          <w:rFonts w:ascii="Calibri" w:eastAsia="Calibri" w:hAnsi="Calibri" w:cs="Calibri"/>
        </w:rPr>
      </w:pPr>
    </w:p>
    <w:p w14:paraId="6DD78959" w14:textId="77777777" w:rsidR="002C3687" w:rsidRDefault="005A00BF">
      <w:pPr>
        <w:rPr>
          <w:rFonts w:ascii="Calibri" w:eastAsia="Calibri" w:hAnsi="Calibri" w:cs="Calibri"/>
          <w:b/>
          <w:bCs/>
        </w:rPr>
      </w:pPr>
      <w:r>
        <w:rPr>
          <w:rFonts w:ascii="Calibri" w:eastAsia="Calibri" w:hAnsi="Calibri" w:cs="Calibri"/>
          <w:b/>
          <w:bCs/>
        </w:rPr>
        <w:t xml:space="preserve">Cevap 4: </w:t>
      </w:r>
    </w:p>
    <w:p w14:paraId="00BD025D" w14:textId="77777777" w:rsidR="002C3687" w:rsidRDefault="005A00BF">
      <w:pPr>
        <w:rPr>
          <w:rFonts w:ascii="Calibri" w:eastAsia="Calibri" w:hAnsi="Calibri" w:cs="Calibri"/>
        </w:rPr>
      </w:pPr>
      <w:r>
        <w:rPr>
          <w:rFonts w:ascii="Calibri" w:eastAsia="Calibri" w:hAnsi="Calibri" w:cs="Calibri"/>
        </w:rPr>
        <w:t>Hidranın üremesi eşeysiz üreme, kurbağanın üremesi ise eşeyli üremedir.</w:t>
      </w:r>
    </w:p>
    <w:p w14:paraId="6E1053F8" w14:textId="77777777" w:rsidR="002C3687" w:rsidRDefault="005A00BF">
      <w:pPr>
        <w:rPr>
          <w:rFonts w:ascii="Calibri" w:eastAsia="Calibri" w:hAnsi="Calibri" w:cs="Calibri"/>
          <w:i/>
          <w:iCs/>
        </w:rPr>
      </w:pPr>
      <w:r>
        <w:rPr>
          <w:rFonts w:ascii="Calibri" w:eastAsia="Calibri" w:hAnsi="Calibri" w:cs="Calibri"/>
          <w:i/>
          <w:iCs/>
        </w:rPr>
        <w:t>İki Temel Fark:</w:t>
      </w:r>
    </w:p>
    <w:p w14:paraId="0372350E" w14:textId="77777777" w:rsidR="002C3687" w:rsidRDefault="005A00BF">
      <w:pPr>
        <w:rPr>
          <w:rFonts w:ascii="Calibri" w:eastAsia="Calibri" w:hAnsi="Calibri" w:cs="Calibri"/>
        </w:rPr>
      </w:pPr>
      <w:r>
        <w:rPr>
          <w:rFonts w:ascii="Calibri" w:eastAsia="Calibri" w:hAnsi="Calibri" w:cs="Calibri"/>
        </w:rPr>
        <w:t>Eşeysiz üremede tek bir ata canlı yeterliyken, eşeyli üremede dişi ve erkek olmak üzere iki farklı ata canlıya (üreme hücrelerine) ihtiyaç vardır.</w:t>
      </w:r>
    </w:p>
    <w:p w14:paraId="4F69FE93" w14:textId="77777777" w:rsidR="002C3687" w:rsidRDefault="005A00BF">
      <w:pPr>
        <w:rPr>
          <w:rFonts w:ascii="Calibri" w:eastAsia="Calibri" w:hAnsi="Calibri" w:cs="Calibri"/>
        </w:rPr>
      </w:pPr>
      <w:r>
        <w:rPr>
          <w:rFonts w:ascii="Calibri" w:eastAsia="Calibri" w:hAnsi="Calibri" w:cs="Calibri"/>
        </w:rPr>
        <w:t>Eşeysiz üremede oluşan yavrular ata canlının tıpatıp aynısıdır (çeşitlilik yoktur). Eşeyli üremede ise kalıtsal çeşitlilik sağlanır.</w:t>
      </w:r>
    </w:p>
    <w:p w14:paraId="305838DA" w14:textId="77777777" w:rsidR="002C3687" w:rsidRDefault="002C3687">
      <w:pPr>
        <w:rPr>
          <w:rFonts w:ascii="Calibri" w:eastAsia="Calibri" w:hAnsi="Calibri" w:cs="Calibri"/>
        </w:rPr>
      </w:pPr>
    </w:p>
    <w:p w14:paraId="4389C8CE" w14:textId="77777777" w:rsidR="002C3687" w:rsidRDefault="005A00BF">
      <w:pPr>
        <w:rPr>
          <w:rFonts w:ascii="Calibri" w:eastAsia="Calibri" w:hAnsi="Calibri" w:cs="Calibri"/>
          <w:b/>
          <w:bCs/>
        </w:rPr>
      </w:pPr>
      <w:r>
        <w:rPr>
          <w:rFonts w:ascii="Calibri" w:eastAsia="Calibri" w:hAnsi="Calibri" w:cs="Calibri"/>
          <w:b/>
          <w:bCs/>
        </w:rPr>
        <w:t>Cevap 5:</w:t>
      </w:r>
    </w:p>
    <w:p w14:paraId="17E956DD" w14:textId="77777777" w:rsidR="002C3687" w:rsidRDefault="005A00BF">
      <w:pPr>
        <w:rPr>
          <w:rFonts w:ascii="Calibri" w:eastAsia="Calibri" w:hAnsi="Calibri" w:cs="Calibri"/>
        </w:rPr>
      </w:pPr>
      <w:r>
        <w:rPr>
          <w:rFonts w:ascii="Calibri" w:eastAsia="Calibri" w:hAnsi="Calibri" w:cs="Calibri"/>
        </w:rPr>
        <w:t>a) Seri Devre Çizimi: Öğrenci, pilden çıkan kabloyu birinci ampule, oradan ikinci ampule, oradan anahtara ve tekrar pile bağlayan tek bir kapalı hat (döngü) çizmelidir.</w:t>
      </w:r>
    </w:p>
    <w:p w14:paraId="6DB60F75" w14:textId="77777777" w:rsidR="002C3687" w:rsidRDefault="005A00BF">
      <w:pPr>
        <w:rPr>
          <w:rFonts w:ascii="Calibri" w:eastAsia="Calibri" w:hAnsi="Calibri" w:cs="Calibri"/>
        </w:rPr>
      </w:pPr>
      <w:r>
        <w:rPr>
          <w:rFonts w:ascii="Calibri" w:eastAsia="Calibri" w:hAnsi="Calibri" w:cs="Calibri"/>
        </w:rPr>
        <w:t>b) Paralel Devre Çizimi: Öğrenci, ampulleri alt alta gelecek şekilde yerleştirmeli ve her iki ampulün de uçlarını ayrı kollarla (akımın bölünebileceği şekilde) pile ve anahtara bağlamalıdır.</w:t>
      </w:r>
    </w:p>
    <w:p w14:paraId="7C7BFE07" w14:textId="77777777" w:rsidR="002C3687" w:rsidRDefault="002C3687">
      <w:pPr>
        <w:rPr>
          <w:rFonts w:ascii="Calibri" w:eastAsia="Calibri" w:hAnsi="Calibri" w:cs="Calibri"/>
        </w:rPr>
      </w:pPr>
    </w:p>
    <w:p w14:paraId="3BCD3C91" w14:textId="77777777" w:rsidR="002C3687" w:rsidRDefault="005A00BF">
      <w:pPr>
        <w:rPr>
          <w:rFonts w:ascii="Calibri" w:eastAsia="Calibri" w:hAnsi="Calibri" w:cs="Calibri"/>
          <w:b/>
          <w:bCs/>
        </w:rPr>
      </w:pPr>
      <w:r>
        <w:rPr>
          <w:rFonts w:ascii="Calibri" w:eastAsia="Calibri" w:hAnsi="Calibri" w:cs="Calibri"/>
          <w:b/>
          <w:bCs/>
        </w:rPr>
        <w:t xml:space="preserve">Cevap 6: </w:t>
      </w:r>
    </w:p>
    <w:p w14:paraId="4B99616A" w14:textId="77777777" w:rsidR="002C3687" w:rsidRDefault="005A00BF">
      <w:pPr>
        <w:rPr>
          <w:rFonts w:ascii="Calibri" w:eastAsia="Calibri" w:hAnsi="Calibri" w:cs="Calibri"/>
        </w:rPr>
      </w:pPr>
      <w:r>
        <w:rPr>
          <w:rFonts w:ascii="Calibri" w:eastAsia="Calibri" w:hAnsi="Calibri" w:cs="Calibri"/>
        </w:rPr>
        <w:t>Paralel bağlı devredeki ampuller, seri bağlı devredeki ampullere göre daha parlak yanar.</w:t>
      </w:r>
    </w:p>
    <w:p w14:paraId="563AF812" w14:textId="77777777" w:rsidR="002C3687" w:rsidRDefault="005A00BF">
      <w:pPr>
        <w:rPr>
          <w:rFonts w:ascii="Calibri" w:eastAsia="Calibri" w:hAnsi="Calibri" w:cs="Calibri"/>
        </w:rPr>
      </w:pPr>
      <w:r>
        <w:rPr>
          <w:rFonts w:ascii="Calibri" w:eastAsia="Calibri" w:hAnsi="Calibri" w:cs="Calibri"/>
          <w:i/>
          <w:iCs/>
        </w:rPr>
        <w:t>Bilimsel Çıkarım:</w:t>
      </w:r>
      <w:r>
        <w:rPr>
          <w:rFonts w:ascii="Calibri" w:eastAsia="Calibri" w:hAnsi="Calibri" w:cs="Calibri"/>
        </w:rPr>
        <w:t xml:space="preserve"> Ampuller seri bağlandığında devrenin toplam direnci artar, bu yüzden devreden geçen akım azalır ve ampuller sönük yanar. Ampuller paralel bağlandığında ise devrenin toplam (eşdeğer) direnci azalır, pilden daha fazla akım çekilir ve ampuller daha parlak yanar.</w:t>
      </w:r>
    </w:p>
    <w:p w14:paraId="2F4BBF34" w14:textId="77777777" w:rsidR="002C3687" w:rsidRDefault="002C3687">
      <w:pPr>
        <w:rPr>
          <w:rFonts w:ascii="Calibri" w:eastAsia="Calibri" w:hAnsi="Calibri" w:cs="Calibri"/>
        </w:rPr>
      </w:pPr>
    </w:p>
    <w:p w14:paraId="07F3009D" w14:textId="77777777" w:rsidR="002C3687" w:rsidRDefault="005A00BF">
      <w:pPr>
        <w:rPr>
          <w:rFonts w:ascii="Calibri" w:eastAsia="Calibri" w:hAnsi="Calibri" w:cs="Calibri"/>
          <w:b/>
          <w:bCs/>
        </w:rPr>
      </w:pPr>
      <w:r>
        <w:rPr>
          <w:rFonts w:ascii="Calibri" w:eastAsia="Calibri" w:hAnsi="Calibri" w:cs="Calibri"/>
          <w:b/>
          <w:bCs/>
        </w:rPr>
        <w:t xml:space="preserve">Cevap 7: </w:t>
      </w:r>
    </w:p>
    <w:p w14:paraId="106B4EE5" w14:textId="2794C414" w:rsidR="002C3687" w:rsidRDefault="005A00BF">
      <w:pPr>
        <w:rPr>
          <w:rFonts w:ascii="Calibri" w:eastAsia="Calibri" w:hAnsi="Calibri" w:cs="Calibri"/>
        </w:rPr>
      </w:pPr>
      <w:r>
        <w:rPr>
          <w:rFonts w:ascii="Calibri" w:eastAsia="Calibri" w:hAnsi="Calibri" w:cs="Calibri"/>
        </w:rPr>
        <w:t>Gerilim arttıkça devreden geçen akım da aynı oranda artmaktadır. Yani bir devrede gerilim ile akım arasında doğru orantı vardır. Gerilimin akıma oranı her zaman sabittir. Bu sabit oran devre elemanının direncini verir.</w:t>
      </w:r>
      <w:r w:rsidR="00CF0949">
        <w:rPr>
          <w:rFonts w:ascii="Calibri" w:eastAsia="Calibri" w:hAnsi="Calibri" w:cs="Calibri"/>
        </w:rPr>
        <w:t xml:space="preserve">           </w:t>
      </w:r>
    </w:p>
    <w:sectPr w:rsidR="002C3687">
      <w:pgSz w:w="11909" w:h="16834"/>
      <w:pgMar w:top="1440" w:right="1440" w:bottom="1440" w:left="1440" w:header="720" w:footer="720" w:gutter="0"/>
      <w:pgNumType w:start="1"/>
      <w:cols w:space="708"/>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A2"/>
    <w:family w:val="swiss"/>
    <w:pitch w:val="variable"/>
    <w:sig w:usb0="E4002EFF" w:usb1="C200ACFF" w:usb2="00000009" w:usb3="00000000" w:csb0="000001FF" w:csb1="00000000"/>
    <w:embedRegular r:id="rId1" w:fontKey="{DBBFC0A9-0E01-46CF-BE26-E167935FD8F6}"/>
    <w:embedBold r:id="rId2" w:fontKey="{464D2604-898F-4963-83EC-7710B3DD09ED}"/>
    <w:embedItalic r:id="rId3" w:fontKey="{6BB2F1BA-2302-4012-BF66-7CD548971E52}"/>
    <w:embedBoldItalic r:id="rId4" w:fontKey="{8DED3DAC-2D8C-4D16-8686-6F8E8162E562}"/>
  </w:font>
  <w:font w:name="Cambria">
    <w:panose1 w:val="02040503050406030204"/>
    <w:charset w:val="A2"/>
    <w:family w:val="roman"/>
    <w:pitch w:val="variable"/>
    <w:sig w:usb0="E00006FF" w:usb1="420024FF" w:usb2="02000000" w:usb3="00000000" w:csb0="0000019F" w:csb1="00000000"/>
    <w:embedRegular r:id="rId5" w:fontKey="{2833D5CB-AFA4-4780-BC14-F00FED97F629}"/>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web"/>
  <w:zoom w:percent="45"/>
  <w:embedTrueTypeFonts/>
  <w:proofState w:spelling="clean"/>
  <w:revisionView w:inkAnnotations="0"/>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C3687"/>
    <w:rsid w:val="002C3687"/>
    <w:rsid w:val="003978B1"/>
    <w:rsid w:val="005A00BF"/>
    <w:rsid w:val="006E10FF"/>
    <w:rsid w:val="00CF0949"/>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1317CE3"/>
  <w15:docId w15:val="{C4ECE8DE-FDCE-44F0-9D7F-FA6BBD72AA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tr" w:eastAsia="tr-TR"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Balk1">
    <w:name w:val="heading 1"/>
    <w:basedOn w:val="Normal"/>
    <w:next w:val="Normal"/>
    <w:uiPriority w:val="9"/>
    <w:qFormat/>
    <w:pPr>
      <w:keepNext/>
      <w:keepLines/>
      <w:spacing w:before="400" w:after="120"/>
      <w:outlineLvl w:val="0"/>
    </w:pPr>
    <w:rPr>
      <w:sz w:val="40"/>
      <w:szCs w:val="40"/>
    </w:rPr>
  </w:style>
  <w:style w:type="paragraph" w:styleId="Balk2">
    <w:name w:val="heading 2"/>
    <w:basedOn w:val="Normal"/>
    <w:next w:val="Normal"/>
    <w:uiPriority w:val="9"/>
    <w:semiHidden/>
    <w:unhideWhenUsed/>
    <w:qFormat/>
    <w:pPr>
      <w:keepNext/>
      <w:keepLines/>
      <w:spacing w:before="360" w:after="120"/>
      <w:outlineLvl w:val="1"/>
    </w:pPr>
    <w:rPr>
      <w:sz w:val="32"/>
      <w:szCs w:val="32"/>
    </w:rPr>
  </w:style>
  <w:style w:type="paragraph" w:styleId="Balk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Balk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Balk5">
    <w:name w:val="heading 5"/>
    <w:basedOn w:val="Normal"/>
    <w:next w:val="Normal"/>
    <w:uiPriority w:val="9"/>
    <w:semiHidden/>
    <w:unhideWhenUsed/>
    <w:qFormat/>
    <w:pPr>
      <w:keepNext/>
      <w:keepLines/>
      <w:spacing w:before="240" w:after="80"/>
      <w:outlineLvl w:val="4"/>
    </w:pPr>
    <w:rPr>
      <w:color w:val="666666"/>
    </w:rPr>
  </w:style>
  <w:style w:type="paragraph" w:styleId="Balk6">
    <w:name w:val="heading 6"/>
    <w:basedOn w:val="Normal"/>
    <w:next w:val="Normal"/>
    <w:uiPriority w:val="9"/>
    <w:semiHidden/>
    <w:unhideWhenUsed/>
    <w:qFormat/>
    <w:pPr>
      <w:keepNext/>
      <w:keepLines/>
      <w:spacing w:before="240" w:after="80"/>
      <w:outlineLvl w:val="5"/>
    </w:pPr>
    <w:rPr>
      <w:i/>
      <w:iCs/>
      <w:color w:val="666666"/>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KonuBal">
    <w:name w:val="Title"/>
    <w:basedOn w:val="Normal"/>
    <w:next w:val="Normal"/>
    <w:uiPriority w:val="10"/>
    <w:qFormat/>
    <w:pPr>
      <w:keepNext/>
      <w:keepLines/>
      <w:spacing w:after="60"/>
    </w:pPr>
    <w:rPr>
      <w:sz w:val="52"/>
      <w:szCs w:val="52"/>
    </w:rPr>
  </w:style>
  <w:style w:type="paragraph" w:styleId="Altyaz">
    <w:name w:val="Subtitle"/>
    <w:basedOn w:val="Normal"/>
    <w:next w:val="Normal"/>
    <w:uiPriority w:val="11"/>
    <w:qFormat/>
    <w:pPr>
      <w:keepNext/>
      <w:keepLines/>
      <w:spacing w:after="320"/>
    </w:pPr>
    <w:rPr>
      <w:color w:val="666666"/>
      <w:sz w:val="30"/>
      <w:szCs w:val="30"/>
    </w:rPr>
  </w:style>
  <w:style w:type="table" w:customStyle="1" w:styleId="a">
    <w:basedOn w:val="TableNormal"/>
    <w:tblPr>
      <w:tblStyleRowBandSize w:val="1"/>
      <w:tblStyleColBandSize w:val="1"/>
    </w:tblPr>
  </w:style>
  <w:style w:type="table" w:customStyle="1" w:styleId="a0">
    <w:basedOn w:val="TableNormal"/>
    <w:tblPr>
      <w:tblStyleRowBandSize w:val="1"/>
      <w:tblStyleColBandSize w:val="1"/>
    </w:tblPr>
  </w:style>
  <w:style w:type="character" w:styleId="Kpr">
    <w:name w:val="Hyperlink"/>
    <w:basedOn w:val="VarsaylanParagrafYazTipi"/>
    <w:uiPriority w:val="99"/>
    <w:unhideWhenUsed/>
    <w:rsid w:val="00CF0949"/>
    <w:rPr>
      <w:color w:val="0000FF" w:themeColor="hyperlink"/>
      <w:u w:val="single"/>
    </w:rPr>
  </w:style>
  <w:style w:type="character" w:styleId="zmlenmeyenBahsetme">
    <w:name w:val="Unresolved Mention"/>
    <w:basedOn w:val="VarsaylanParagrafYazTipi"/>
    <w:uiPriority w:val="99"/>
    <w:semiHidden/>
    <w:unhideWhenUsed/>
    <w:rsid w:val="00CF0949"/>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3" Type="http://schemas.openxmlformats.org/officeDocument/2006/relationships/webSettings" Target="webSettings.xml" /><Relationship Id="rId2" Type="http://schemas.openxmlformats.org/officeDocument/2006/relationships/settings" Target="settings.xml" /><Relationship Id="rId1" Type="http://schemas.openxmlformats.org/officeDocument/2006/relationships/styles" Target="styles.xml" /><Relationship Id="rId5" Type="http://schemas.openxmlformats.org/officeDocument/2006/relationships/theme" Target="theme/theme1.xml" /><Relationship Id="rId4" Type="http://schemas.openxmlformats.org/officeDocument/2006/relationships/fontTable" Target="fontTable.xml" /></Relationships>
</file>

<file path=word/_rels/fontTable.xml.rels><?xml version="1.0" encoding="UTF-8" standalone="yes"?>
<Relationships xmlns="http://schemas.openxmlformats.org/package/2006/relationships"><Relationship Id="rId3" Type="http://schemas.openxmlformats.org/officeDocument/2006/relationships/font" Target="fonts/font3.odttf" /><Relationship Id="rId2" Type="http://schemas.openxmlformats.org/officeDocument/2006/relationships/font" Target="fonts/font2.odttf" /><Relationship Id="rId1" Type="http://schemas.openxmlformats.org/officeDocument/2006/relationships/font" Target="fonts/font1.odttf" /><Relationship Id="rId5" Type="http://schemas.openxmlformats.org/officeDocument/2006/relationships/font" Target="fonts/font5.odttf" /><Relationship Id="rId4" Type="http://schemas.openxmlformats.org/officeDocument/2006/relationships/font" Target="fonts/font4.odttf"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952</Words>
  <Characters>5431</Characters>
  <Application>Microsoft Office Word</Application>
  <DocSecurity>0</DocSecurity>
  <Lines>45</Lines>
  <Paragraphs>12</Paragraphs>
  <ScaleCrop>false</ScaleCrop>
  <Company/>
  <LinksUpToDate>false</LinksUpToDate>
  <CharactersWithSpaces>6371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Hasan Ayık</cp:lastModifiedBy>
  <cp:revision>4</cp:revision>
  <dcterms:created xsi:type="dcterms:W3CDTF">2026-05-24T20:59:00Z</dcterms:created>
  <dcterms:modified xsi:type="dcterms:W3CDTF">2026-05-28T05:19:00Z</dcterms:modified>
</cp:coreProperties>
</file>