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 /><Relationship Id="rId2" Type="http://schemas.openxmlformats.org/package/2006/relationships/metadata/core-properties" Target="docProps/core.xml" /><Relationship Id="rId1" Type="http://schemas.openxmlformats.org/officeDocument/2006/relationships/officeDocument" Target="word/document.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oKlavuzu1"/>
        <w:tblW w:w="10586" w:type="dxa"/>
        <w:tblInd w:w="-5" w:type="dxa"/>
        <w:tblLook w:val="04A0" w:firstRow="1" w:lastRow="0" w:firstColumn="1" w:lastColumn="0" w:noHBand="0" w:noVBand="1"/>
      </w:tblPr>
      <w:tblGrid>
        <w:gridCol w:w="5906"/>
        <w:gridCol w:w="4680"/>
      </w:tblGrid>
      <w:tr w:rsidR="0090348A" w:rsidRPr="00AF0441" w14:paraId="0C13FD5B" w14:textId="77777777" w:rsidTr="00356754">
        <w:trPr>
          <w:trHeight w:val="708"/>
        </w:trPr>
        <w:tc>
          <w:tcPr>
            <w:tcW w:w="10586" w:type="dxa"/>
            <w:gridSpan w:val="2"/>
          </w:tcPr>
          <w:p w14:paraId="50E58BC9" w14:textId="0B8C632F" w:rsidR="0090348A" w:rsidRPr="00AF0441" w:rsidRDefault="00316429" w:rsidP="00356754">
            <w:pPr>
              <w:jc w:val="center"/>
              <w:rPr>
                <w:rFonts w:ascii="Times New Roman" w:hAnsi="Times New Roman" w:cs="Times New Roman"/>
                <w:b/>
                <w:sz w:val="24"/>
                <w:szCs w:val="24"/>
              </w:rPr>
            </w:pPr>
            <w:bookmarkStart w:id="0" w:name="_Hlk197694960"/>
            <w:r w:rsidRPr="00316429">
              <w:rPr>
                <w:rFonts w:ascii="Times New Roman" w:eastAsia="DengXian" w:hAnsi="Times New Roman" w:cs="Times New Roman"/>
                <w:sz w:val="24"/>
                <w:szCs w:val="24"/>
              </w:rPr>
              <w:t xml:space="preserve">   </w:t>
            </w:r>
            <w:bookmarkStart w:id="1" w:name="_Hlk197681969"/>
            <w:bookmarkEnd w:id="0"/>
            <w:r w:rsidR="0090348A" w:rsidRPr="00AF0441">
              <w:rPr>
                <w:rFonts w:ascii="Times New Roman" w:hAnsi="Times New Roman" w:cs="Times New Roman"/>
                <w:b/>
                <w:sz w:val="24"/>
                <w:szCs w:val="24"/>
              </w:rPr>
              <w:t>202</w:t>
            </w:r>
            <w:r w:rsidR="00C306E1">
              <w:rPr>
                <w:rFonts w:ascii="Times New Roman" w:hAnsi="Times New Roman" w:cs="Times New Roman"/>
                <w:b/>
                <w:sz w:val="24"/>
                <w:szCs w:val="24"/>
              </w:rPr>
              <w:t>5</w:t>
            </w:r>
            <w:r w:rsidR="0090348A" w:rsidRPr="00AF0441">
              <w:rPr>
                <w:rFonts w:ascii="Times New Roman" w:hAnsi="Times New Roman" w:cs="Times New Roman"/>
                <w:b/>
                <w:sz w:val="24"/>
                <w:szCs w:val="24"/>
              </w:rPr>
              <w:t>-202</w:t>
            </w:r>
            <w:r w:rsidR="00C306E1">
              <w:rPr>
                <w:rFonts w:ascii="Times New Roman" w:hAnsi="Times New Roman" w:cs="Times New Roman"/>
                <w:b/>
                <w:sz w:val="24"/>
                <w:szCs w:val="24"/>
              </w:rPr>
              <w:t>6</w:t>
            </w:r>
            <w:r w:rsidR="0090348A" w:rsidRPr="00AF0441">
              <w:rPr>
                <w:rFonts w:ascii="Times New Roman" w:hAnsi="Times New Roman" w:cs="Times New Roman"/>
                <w:b/>
                <w:sz w:val="24"/>
                <w:szCs w:val="24"/>
              </w:rPr>
              <w:t xml:space="preserve"> EĞİTİM-ÖĞRETİM YILI</w:t>
            </w:r>
          </w:p>
          <w:p w14:paraId="11307C0F" w14:textId="77777777" w:rsidR="0090348A" w:rsidRPr="00AF0441" w:rsidRDefault="0090348A" w:rsidP="00356754">
            <w:pPr>
              <w:jc w:val="center"/>
              <w:rPr>
                <w:rFonts w:ascii="Times New Roman" w:hAnsi="Times New Roman" w:cs="Times New Roman"/>
                <w:b/>
                <w:sz w:val="24"/>
                <w:szCs w:val="24"/>
              </w:rPr>
            </w:pPr>
            <w:r>
              <w:rPr>
                <w:rFonts w:ascii="Times New Roman" w:hAnsi="Times New Roman" w:cs="Times New Roman"/>
                <w:b/>
                <w:sz w:val="24"/>
                <w:szCs w:val="24"/>
              </w:rPr>
              <w:t>PSİKOLOJİ</w:t>
            </w:r>
            <w:r w:rsidRPr="00AF0441">
              <w:rPr>
                <w:rFonts w:ascii="Times New Roman" w:hAnsi="Times New Roman" w:cs="Times New Roman"/>
                <w:b/>
                <w:sz w:val="24"/>
                <w:szCs w:val="24"/>
              </w:rPr>
              <w:t xml:space="preserve"> DERSİ 2. DÖNEM 2. YAZILI SINAVI SORULARI</w:t>
            </w:r>
          </w:p>
        </w:tc>
      </w:tr>
      <w:tr w:rsidR="0090348A" w:rsidRPr="00AF0441" w14:paraId="25CEC9F9" w14:textId="77777777" w:rsidTr="00356754">
        <w:trPr>
          <w:trHeight w:val="399"/>
        </w:trPr>
        <w:tc>
          <w:tcPr>
            <w:tcW w:w="5906" w:type="dxa"/>
          </w:tcPr>
          <w:p w14:paraId="75EB3E7B" w14:textId="77777777" w:rsidR="0090348A" w:rsidRPr="00AF0441" w:rsidRDefault="0090348A" w:rsidP="00356754">
            <w:pPr>
              <w:rPr>
                <w:rFonts w:ascii="Times New Roman" w:hAnsi="Times New Roman" w:cs="Times New Roman"/>
                <w:sz w:val="24"/>
                <w:szCs w:val="24"/>
              </w:rPr>
            </w:pPr>
            <w:r w:rsidRPr="00AF0441">
              <w:rPr>
                <w:rFonts w:ascii="Times New Roman" w:hAnsi="Times New Roman" w:cs="Times New Roman"/>
                <w:sz w:val="24"/>
                <w:szCs w:val="24"/>
              </w:rPr>
              <w:t>Adı Soyadı:</w:t>
            </w:r>
          </w:p>
        </w:tc>
        <w:tc>
          <w:tcPr>
            <w:tcW w:w="4680" w:type="dxa"/>
          </w:tcPr>
          <w:p w14:paraId="5CC8FE40" w14:textId="77777777" w:rsidR="0090348A" w:rsidRPr="00AF0441" w:rsidRDefault="0090348A" w:rsidP="00356754">
            <w:pPr>
              <w:rPr>
                <w:rFonts w:ascii="Times New Roman" w:hAnsi="Times New Roman" w:cs="Times New Roman"/>
                <w:sz w:val="24"/>
                <w:szCs w:val="24"/>
              </w:rPr>
            </w:pPr>
            <w:r w:rsidRPr="00AF0441">
              <w:rPr>
                <w:rFonts w:ascii="Times New Roman" w:hAnsi="Times New Roman" w:cs="Times New Roman"/>
                <w:sz w:val="24"/>
                <w:szCs w:val="24"/>
              </w:rPr>
              <w:t xml:space="preserve">Sınıfı/Şube:                     </w:t>
            </w:r>
          </w:p>
        </w:tc>
      </w:tr>
      <w:tr w:rsidR="0090348A" w:rsidRPr="00AF0441" w14:paraId="4D54BA25" w14:textId="77777777" w:rsidTr="00356754">
        <w:trPr>
          <w:trHeight w:val="179"/>
        </w:trPr>
        <w:tc>
          <w:tcPr>
            <w:tcW w:w="5906" w:type="dxa"/>
          </w:tcPr>
          <w:p w14:paraId="09271E71" w14:textId="77777777" w:rsidR="0090348A" w:rsidRPr="00AF0441" w:rsidRDefault="0090348A" w:rsidP="00356754">
            <w:pPr>
              <w:rPr>
                <w:rFonts w:ascii="Times New Roman" w:hAnsi="Times New Roman" w:cs="Times New Roman"/>
                <w:sz w:val="24"/>
                <w:szCs w:val="24"/>
              </w:rPr>
            </w:pPr>
            <w:r w:rsidRPr="00AF0441">
              <w:rPr>
                <w:rFonts w:ascii="Times New Roman" w:hAnsi="Times New Roman" w:cs="Times New Roman"/>
                <w:sz w:val="24"/>
                <w:szCs w:val="24"/>
              </w:rPr>
              <w:t xml:space="preserve">Numarası: </w:t>
            </w:r>
          </w:p>
        </w:tc>
        <w:tc>
          <w:tcPr>
            <w:tcW w:w="4680" w:type="dxa"/>
          </w:tcPr>
          <w:p w14:paraId="3CC78561" w14:textId="77777777" w:rsidR="0090348A" w:rsidRPr="00AF0441" w:rsidRDefault="0090348A" w:rsidP="00356754">
            <w:pPr>
              <w:rPr>
                <w:rFonts w:ascii="Times New Roman" w:hAnsi="Times New Roman" w:cs="Times New Roman"/>
                <w:sz w:val="24"/>
                <w:szCs w:val="24"/>
              </w:rPr>
            </w:pPr>
            <w:r w:rsidRPr="00AF0441">
              <w:rPr>
                <w:rFonts w:ascii="Times New Roman" w:hAnsi="Times New Roman" w:cs="Times New Roman"/>
                <w:sz w:val="24"/>
                <w:szCs w:val="24"/>
              </w:rPr>
              <w:t xml:space="preserve"> Puanı: </w:t>
            </w:r>
          </w:p>
        </w:tc>
      </w:tr>
      <w:bookmarkEnd w:id="1"/>
    </w:tbl>
    <w:p w14:paraId="07C79BC7" w14:textId="77777777" w:rsidR="00C306E1" w:rsidRDefault="00C306E1" w:rsidP="00830FC3">
      <w:pPr>
        <w:pStyle w:val="Pa41"/>
        <w:spacing w:after="40"/>
        <w:jc w:val="both"/>
        <w:rPr>
          <w:rStyle w:val="A8"/>
          <w:rFonts w:ascii="Times New Roman" w:hAnsi="Times New Roman" w:cs="Times New Roman"/>
          <w:sz w:val="24"/>
          <w:szCs w:val="24"/>
        </w:rPr>
      </w:pPr>
    </w:p>
    <w:p w14:paraId="7EE7D4D3" w14:textId="587B2858" w:rsidR="00830FC3" w:rsidRPr="00AA23A3" w:rsidRDefault="00830FC3" w:rsidP="00830FC3">
      <w:pPr>
        <w:pStyle w:val="Pa41"/>
        <w:spacing w:after="40"/>
        <w:jc w:val="both"/>
        <w:rPr>
          <w:rFonts w:ascii="Times New Roman" w:hAnsi="Times New Roman" w:cs="Times New Roman"/>
          <w:color w:val="221E1F"/>
        </w:rPr>
      </w:pPr>
      <w:r w:rsidRPr="00AA23A3">
        <w:rPr>
          <w:rStyle w:val="A8"/>
          <w:rFonts w:ascii="Times New Roman" w:hAnsi="Times New Roman" w:cs="Times New Roman"/>
          <w:sz w:val="24"/>
          <w:szCs w:val="24"/>
        </w:rPr>
        <w:t>Başka insanların duyguları, inançları ve niyetlerini anlama ve bunlar arasında ayrım yapabilme yeteneğidir.  Bu yeteneğe sahip</w:t>
      </w:r>
      <w:r w:rsidR="00AA23A3" w:rsidRPr="00AA23A3">
        <w:rPr>
          <w:rStyle w:val="A8"/>
          <w:rFonts w:ascii="Times New Roman" w:hAnsi="Times New Roman" w:cs="Times New Roman"/>
          <w:sz w:val="24"/>
          <w:szCs w:val="24"/>
        </w:rPr>
        <w:t xml:space="preserve"> </w:t>
      </w:r>
      <w:r w:rsidRPr="00AA23A3">
        <w:rPr>
          <w:rStyle w:val="A8"/>
          <w:rFonts w:ascii="Times New Roman" w:hAnsi="Times New Roman" w:cs="Times New Roman"/>
          <w:sz w:val="24"/>
          <w:szCs w:val="24"/>
        </w:rPr>
        <w:t>olanlar insanlarla kolaylıkla iletişim kurabilir, insanları yönetebilir, onlarla uyumlu çalışabilir ve insanları</w:t>
      </w:r>
      <w:r w:rsidR="00AA23A3" w:rsidRPr="00AA23A3">
        <w:rPr>
          <w:rStyle w:val="A8"/>
          <w:rFonts w:ascii="Times New Roman" w:hAnsi="Times New Roman" w:cs="Times New Roman"/>
          <w:sz w:val="24"/>
          <w:szCs w:val="24"/>
        </w:rPr>
        <w:t xml:space="preserve"> </w:t>
      </w:r>
      <w:r w:rsidRPr="00AA23A3">
        <w:rPr>
          <w:rStyle w:val="A8"/>
          <w:rFonts w:ascii="Times New Roman" w:hAnsi="Times New Roman" w:cs="Times New Roman"/>
          <w:sz w:val="24"/>
          <w:szCs w:val="24"/>
        </w:rPr>
        <w:t>ikna edebilir. Danışmanlar,</w:t>
      </w:r>
      <w:r w:rsidR="00AA23A3" w:rsidRPr="00AA23A3">
        <w:rPr>
          <w:rStyle w:val="A8"/>
          <w:rFonts w:ascii="Times New Roman" w:hAnsi="Times New Roman" w:cs="Times New Roman"/>
          <w:sz w:val="24"/>
          <w:szCs w:val="24"/>
        </w:rPr>
        <w:t xml:space="preserve"> </w:t>
      </w:r>
      <w:r w:rsidRPr="00AA23A3">
        <w:rPr>
          <w:rStyle w:val="A8"/>
          <w:rFonts w:ascii="Times New Roman" w:hAnsi="Times New Roman" w:cs="Times New Roman"/>
          <w:sz w:val="24"/>
          <w:szCs w:val="24"/>
        </w:rPr>
        <w:t>liderler, politikacılar, öğretmenler, aktörler, turizmciler ve terapistler bu zekâya sahiptirler.</w:t>
      </w:r>
    </w:p>
    <w:p w14:paraId="70394BB0" w14:textId="72C92AD6" w:rsidR="00830FC3" w:rsidRPr="00AA23A3" w:rsidRDefault="00830FC3">
      <w:pPr>
        <w:pStyle w:val="ListeParagraf"/>
        <w:numPr>
          <w:ilvl w:val="0"/>
          <w:numId w:val="1"/>
        </w:numPr>
        <w:spacing w:after="0" w:line="240" w:lineRule="auto"/>
        <w:rPr>
          <w:rFonts w:ascii="Times New Roman" w:hAnsi="Times New Roman" w:cs="Times New Roman"/>
          <w:b/>
          <w:bCs/>
          <w:sz w:val="24"/>
          <w:szCs w:val="24"/>
          <w:shd w:val="clear" w:color="auto" w:fill="FFFFFF"/>
        </w:rPr>
      </w:pPr>
      <w:r w:rsidRPr="00AA23A3">
        <w:rPr>
          <w:rFonts w:ascii="Times New Roman" w:hAnsi="Times New Roman" w:cs="Times New Roman"/>
          <w:b/>
          <w:bCs/>
          <w:sz w:val="24"/>
          <w:szCs w:val="24"/>
          <w:shd w:val="clear" w:color="auto" w:fill="FFFFFF"/>
        </w:rPr>
        <w:t>Yukarıda özellikleri verilen zeka türünü yazınız.</w:t>
      </w:r>
      <w:r w:rsidR="00E56354" w:rsidRPr="00E56354">
        <w:rPr>
          <w:rFonts w:ascii="Times New Roman" w:hAnsi="Times New Roman" w:cs="Times New Roman"/>
          <w:b/>
          <w:color w:val="000000"/>
          <w:sz w:val="24"/>
          <w:szCs w:val="24"/>
        </w:rPr>
        <w:t xml:space="preserve"> </w:t>
      </w:r>
      <w:r w:rsidR="00E56354" w:rsidRPr="00AA23A3">
        <w:rPr>
          <w:rFonts w:ascii="Times New Roman" w:hAnsi="Times New Roman" w:cs="Times New Roman"/>
          <w:b/>
          <w:color w:val="000000"/>
          <w:sz w:val="24"/>
          <w:szCs w:val="24"/>
        </w:rPr>
        <w:t>(10P)</w:t>
      </w:r>
    </w:p>
    <w:p w14:paraId="0D71641A" w14:textId="77777777" w:rsidR="00AA23A3" w:rsidRPr="00AA23A3" w:rsidRDefault="00AA23A3" w:rsidP="00AA23A3">
      <w:pPr>
        <w:spacing w:after="0" w:line="240" w:lineRule="auto"/>
        <w:rPr>
          <w:rFonts w:ascii="Times New Roman" w:hAnsi="Times New Roman" w:cs="Times New Roman"/>
          <w:b/>
          <w:bCs/>
          <w:sz w:val="24"/>
          <w:szCs w:val="24"/>
          <w:shd w:val="clear" w:color="auto" w:fill="FFFFFF"/>
        </w:rPr>
      </w:pPr>
    </w:p>
    <w:p w14:paraId="4386B200" w14:textId="77777777" w:rsidR="00AA23A3" w:rsidRPr="00AA23A3" w:rsidRDefault="00AA23A3" w:rsidP="00AA23A3">
      <w:pPr>
        <w:spacing w:after="0" w:line="240" w:lineRule="auto"/>
        <w:rPr>
          <w:rFonts w:ascii="Times New Roman" w:hAnsi="Times New Roman" w:cs="Times New Roman"/>
          <w:b/>
          <w:bCs/>
          <w:sz w:val="24"/>
          <w:szCs w:val="24"/>
          <w:shd w:val="clear" w:color="auto" w:fill="FFFFFF"/>
        </w:rPr>
      </w:pPr>
    </w:p>
    <w:p w14:paraId="1DC3438D" w14:textId="77777777" w:rsidR="00AA23A3" w:rsidRPr="00AA23A3" w:rsidRDefault="00AA23A3" w:rsidP="00AA23A3">
      <w:pPr>
        <w:spacing w:after="0" w:line="240" w:lineRule="auto"/>
        <w:rPr>
          <w:rFonts w:ascii="Times New Roman" w:hAnsi="Times New Roman" w:cs="Times New Roman"/>
          <w:b/>
          <w:bCs/>
          <w:sz w:val="24"/>
          <w:szCs w:val="24"/>
          <w:shd w:val="clear" w:color="auto" w:fill="FFFFFF"/>
        </w:rPr>
      </w:pPr>
    </w:p>
    <w:p w14:paraId="03C694A1" w14:textId="77777777" w:rsidR="00AA23A3" w:rsidRPr="00AA23A3" w:rsidRDefault="00AA23A3" w:rsidP="00AA23A3">
      <w:pPr>
        <w:spacing w:after="0" w:line="240" w:lineRule="auto"/>
        <w:rPr>
          <w:rFonts w:ascii="Times New Roman" w:hAnsi="Times New Roman" w:cs="Times New Roman"/>
          <w:b/>
          <w:bCs/>
          <w:sz w:val="24"/>
          <w:szCs w:val="24"/>
          <w:shd w:val="clear" w:color="auto" w:fill="FFFFFF"/>
        </w:rPr>
      </w:pPr>
    </w:p>
    <w:p w14:paraId="27089CDD" w14:textId="77777777" w:rsidR="00AA23A3" w:rsidRPr="00AA23A3" w:rsidRDefault="00AA23A3" w:rsidP="00E92D77">
      <w:pPr>
        <w:spacing w:after="0" w:line="240" w:lineRule="auto"/>
        <w:rPr>
          <w:rFonts w:ascii="Times New Roman" w:eastAsia="Times New Roman" w:hAnsi="Times New Roman" w:cs="Times New Roman"/>
          <w:b/>
          <w:kern w:val="0"/>
          <w:sz w:val="24"/>
          <w:szCs w:val="24"/>
          <w:lang w:eastAsia="tr-TR"/>
          <w14:ligatures w14:val="none"/>
        </w:rPr>
      </w:pPr>
    </w:p>
    <w:p w14:paraId="3080A873" w14:textId="77777777" w:rsidR="00AA23A3" w:rsidRPr="00AA23A3" w:rsidRDefault="00AA23A3" w:rsidP="00E92D77">
      <w:pPr>
        <w:spacing w:after="0" w:line="240" w:lineRule="auto"/>
        <w:rPr>
          <w:rFonts w:ascii="Times New Roman" w:eastAsia="Times New Roman" w:hAnsi="Times New Roman" w:cs="Times New Roman"/>
          <w:b/>
          <w:kern w:val="0"/>
          <w:sz w:val="24"/>
          <w:szCs w:val="24"/>
          <w:lang w:eastAsia="tr-TR"/>
          <w14:ligatures w14:val="none"/>
        </w:rPr>
      </w:pPr>
    </w:p>
    <w:p w14:paraId="6C0BEE3A" w14:textId="107696B7" w:rsidR="008C5F33" w:rsidRPr="00AA23A3" w:rsidRDefault="008C5F33">
      <w:pPr>
        <w:pStyle w:val="ListeParagraf"/>
        <w:numPr>
          <w:ilvl w:val="0"/>
          <w:numId w:val="1"/>
        </w:numPr>
        <w:spacing w:after="0" w:line="240" w:lineRule="auto"/>
        <w:rPr>
          <w:rFonts w:ascii="Times New Roman" w:eastAsia="Times New Roman" w:hAnsi="Times New Roman" w:cs="Times New Roman"/>
          <w:b/>
          <w:sz w:val="24"/>
          <w:szCs w:val="24"/>
          <w:lang w:eastAsia="tr-TR"/>
        </w:rPr>
      </w:pPr>
      <w:r w:rsidRPr="00AA23A3">
        <w:rPr>
          <w:rFonts w:ascii="Times New Roman" w:eastAsia="Times New Roman" w:hAnsi="Times New Roman" w:cs="Times New Roman"/>
          <w:b/>
          <w:sz w:val="24"/>
          <w:szCs w:val="24"/>
          <w:lang w:eastAsia="tr-TR"/>
        </w:rPr>
        <w:t>Kişilik nedir? Kişiliği meydana getiren faktörleri yazarak açıklayınız?(10P)</w:t>
      </w:r>
    </w:p>
    <w:p w14:paraId="0DF1BD2F" w14:textId="77777777" w:rsidR="008C5F33" w:rsidRPr="00AA23A3" w:rsidRDefault="008C5F33"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F15617F" w14:textId="77777777" w:rsidR="00E92D77" w:rsidRPr="00AA23A3" w:rsidRDefault="00E92D77"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3591595" w14:textId="77777777" w:rsidR="00E92D77" w:rsidRDefault="00E92D77"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82FC14B" w14:textId="77777777" w:rsidR="00C306E1" w:rsidRDefault="00C306E1"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4F6D78C2" w14:textId="77777777" w:rsidR="00C306E1" w:rsidRDefault="00C306E1"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1DB38295" w14:textId="77777777" w:rsidR="00C306E1" w:rsidRDefault="00C306E1"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8AF3410" w14:textId="77777777" w:rsidR="00AA23A3" w:rsidRPr="00AA23A3" w:rsidRDefault="00AA23A3"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113D88DC" w14:textId="557B4DCE" w:rsidR="00C306E1" w:rsidRPr="00C306E1" w:rsidRDefault="00C306E1">
      <w:pPr>
        <w:pStyle w:val="ListeParagraf"/>
        <w:numPr>
          <w:ilvl w:val="0"/>
          <w:numId w:val="3"/>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C306E1">
        <w:rPr>
          <w:rFonts w:ascii="Times New Roman" w:eastAsia="Calibri" w:hAnsi="Times New Roman" w:cs="Times New Roman"/>
          <w:b/>
          <w:bCs/>
          <w:color w:val="000000"/>
          <w:sz w:val="24"/>
          <w:szCs w:val="24"/>
          <w:bdr w:val="none" w:sz="0" w:space="0" w:color="auto" w:frame="1"/>
          <w:shd w:val="clear" w:color="auto" w:fill="FFFFFF"/>
          <w:lang w:eastAsia="tr-TR"/>
        </w:rPr>
        <w:t>Freud’un yapısal kişilik kuramını kısaca açıklayınız.</w:t>
      </w:r>
      <w:r w:rsidRPr="00C306E1">
        <w:rPr>
          <w:rFonts w:ascii="Times New Roman" w:hAnsi="Times New Roman" w:cs="Times New Roman"/>
          <w:b/>
          <w:color w:val="000000"/>
          <w:sz w:val="24"/>
          <w:szCs w:val="24"/>
        </w:rPr>
        <w:t xml:space="preserve"> (10P)</w:t>
      </w:r>
    </w:p>
    <w:p w14:paraId="3560D50F" w14:textId="77777777" w:rsidR="00E92D77" w:rsidRPr="00AA23A3" w:rsidRDefault="00E92D77"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A797F77" w14:textId="77777777" w:rsidR="00E92D77" w:rsidRDefault="00E92D77" w:rsidP="00E92D77">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FAB6863" w14:textId="77777777" w:rsidR="00C306E1" w:rsidRDefault="00C306E1" w:rsidP="00E92D77">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6CC6F50" w14:textId="77777777" w:rsidR="00C306E1" w:rsidRDefault="00C306E1" w:rsidP="00E92D77">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02A733E8" w14:textId="77777777" w:rsidR="00C306E1" w:rsidRDefault="00C306E1" w:rsidP="00E92D77">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1700ACAF" w14:textId="77777777" w:rsidR="00C306E1" w:rsidRDefault="00C306E1" w:rsidP="00E92D77">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370978D" w14:textId="77777777" w:rsidR="00C306E1" w:rsidRDefault="00C306E1" w:rsidP="00E92D77">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ED5CAF3" w14:textId="77777777" w:rsidR="00C306E1" w:rsidRPr="00E92D77" w:rsidRDefault="00C306E1" w:rsidP="00E92D77">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4BD0154D" w14:textId="7CA4B227" w:rsidR="008C5F33" w:rsidRPr="00AA23A3" w:rsidRDefault="00E92D77" w:rsidP="00E92D77">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r w:rsidRPr="00E92D77">
        <w:rPr>
          <w:rFonts w:ascii="Times New Roman" w:eastAsia="Calibri" w:hAnsi="Times New Roman" w:cs="Times New Roman"/>
          <w:color w:val="000000"/>
          <w:sz w:val="24"/>
          <w:szCs w:val="24"/>
          <w:bdr w:val="none" w:sz="0" w:space="0" w:color="auto" w:frame="1"/>
          <w:shd w:val="clear" w:color="auto" w:fill="FFFFFF"/>
          <w:lang w:eastAsia="tr-TR"/>
        </w:rPr>
        <w:t xml:space="preserve">Bu dönemde çocuk kendi başına yaptığı etkinliklerden büyük zevk alır. </w:t>
      </w:r>
      <w:r w:rsidRPr="00AA23A3">
        <w:rPr>
          <w:rFonts w:ascii="Times New Roman" w:eastAsia="Calibri" w:hAnsi="Times New Roman" w:cs="Times New Roman"/>
          <w:color w:val="000000"/>
          <w:sz w:val="24"/>
          <w:szCs w:val="24"/>
          <w:bdr w:val="none" w:sz="0" w:space="0" w:color="auto" w:frame="1"/>
          <w:shd w:val="clear" w:color="auto" w:fill="FFFFFF"/>
          <w:lang w:eastAsia="tr-TR"/>
        </w:rPr>
        <w:t xml:space="preserve"> </w:t>
      </w:r>
      <w:r w:rsidRPr="00E92D77">
        <w:rPr>
          <w:rFonts w:ascii="Times New Roman" w:eastAsia="Calibri" w:hAnsi="Times New Roman" w:cs="Times New Roman"/>
          <w:color w:val="000000"/>
          <w:sz w:val="24"/>
          <w:szCs w:val="24"/>
          <w:bdr w:val="none" w:sz="0" w:space="0" w:color="auto" w:frame="1"/>
          <w:shd w:val="clear" w:color="auto" w:fill="FFFFFF"/>
          <w:lang w:eastAsia="tr-TR"/>
        </w:rPr>
        <w:t>Çocuk yolda kendi kendine yürümek ister, kucaklanmaktan veya elinin tutulmasından hoşlanmaz. Kendi işini yapmaya ça</w:t>
      </w:r>
      <w:r w:rsidRPr="00E92D77">
        <w:rPr>
          <w:rFonts w:ascii="Times New Roman" w:eastAsia="Calibri" w:hAnsi="Times New Roman" w:cs="Times New Roman"/>
          <w:color w:val="000000"/>
          <w:sz w:val="24"/>
          <w:szCs w:val="24"/>
          <w:bdr w:val="none" w:sz="0" w:space="0" w:color="auto" w:frame="1"/>
          <w:shd w:val="clear" w:color="auto" w:fill="FFFFFF"/>
          <w:lang w:eastAsia="tr-TR"/>
        </w:rPr>
        <w:softHyphen/>
        <w:t>lışan çocuğa bu dönemde kendi eylemini kontrol etme olanağı veril</w:t>
      </w:r>
      <w:r w:rsidRPr="00AA23A3">
        <w:rPr>
          <w:rFonts w:ascii="Times New Roman" w:eastAsia="Calibri" w:hAnsi="Times New Roman" w:cs="Times New Roman"/>
          <w:color w:val="000000"/>
          <w:sz w:val="24"/>
          <w:szCs w:val="24"/>
          <w:bdr w:val="none" w:sz="0" w:space="0" w:color="auto" w:frame="1"/>
          <w:shd w:val="clear" w:color="auto" w:fill="FFFFFF"/>
          <w:lang w:eastAsia="tr-TR"/>
        </w:rPr>
        <w:t>meli. Çocuklara bir işi başarmanın heyecanı yaşatılmalıdır. Bu duyguyu yaşamayan çocuklar ileriki yaşlarda kapasitesinden kuşku duyma, utanma, çekingen olma, kendi başına karar verememe, saldırganlık ve başkaldırma davranışları gösterir.</w:t>
      </w:r>
    </w:p>
    <w:p w14:paraId="6516B4A7" w14:textId="21C2E26D" w:rsidR="008C5F33" w:rsidRPr="00AA23A3" w:rsidRDefault="00E92D77">
      <w:pPr>
        <w:pStyle w:val="ListeParagraf"/>
        <w:numPr>
          <w:ilvl w:val="0"/>
          <w:numId w:val="3"/>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AA23A3">
        <w:rPr>
          <w:rFonts w:ascii="Times New Roman" w:eastAsia="Calibri" w:hAnsi="Times New Roman" w:cs="Times New Roman"/>
          <w:b/>
          <w:bCs/>
          <w:color w:val="000000"/>
          <w:sz w:val="24"/>
          <w:szCs w:val="24"/>
          <w:bdr w:val="none" w:sz="0" w:space="0" w:color="auto" w:frame="1"/>
          <w:shd w:val="clear" w:color="auto" w:fill="FFFFFF"/>
          <w:lang w:eastAsia="tr-TR"/>
        </w:rPr>
        <w:t>Parçada özellikleri verilen dönem Erikson’a göre hangi dönemdir yazınız.</w:t>
      </w:r>
      <w:r w:rsidR="00E56354" w:rsidRPr="00E56354">
        <w:rPr>
          <w:rFonts w:ascii="Times New Roman" w:hAnsi="Times New Roman" w:cs="Times New Roman"/>
          <w:b/>
          <w:color w:val="000000"/>
          <w:sz w:val="24"/>
          <w:szCs w:val="24"/>
        </w:rPr>
        <w:t xml:space="preserve"> </w:t>
      </w:r>
      <w:r w:rsidR="00E56354" w:rsidRPr="00AA23A3">
        <w:rPr>
          <w:rFonts w:ascii="Times New Roman" w:hAnsi="Times New Roman" w:cs="Times New Roman"/>
          <w:b/>
          <w:color w:val="000000"/>
          <w:sz w:val="24"/>
          <w:szCs w:val="24"/>
        </w:rPr>
        <w:t>(10P)</w:t>
      </w:r>
    </w:p>
    <w:p w14:paraId="0382C4E0" w14:textId="77777777" w:rsidR="00E92D77" w:rsidRPr="00AA23A3" w:rsidRDefault="00E92D77"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6CD31B8" w14:textId="77777777" w:rsidR="00AA23A3" w:rsidRPr="00AA23A3" w:rsidRDefault="00AA23A3" w:rsidP="00D95194">
      <w:pPr>
        <w:pStyle w:val="Pa19"/>
        <w:spacing w:before="40"/>
        <w:jc w:val="both"/>
        <w:rPr>
          <w:rStyle w:val="A8"/>
          <w:rFonts w:ascii="Times New Roman" w:hAnsi="Times New Roman" w:cs="Times New Roman"/>
          <w:sz w:val="24"/>
          <w:szCs w:val="24"/>
        </w:rPr>
      </w:pPr>
    </w:p>
    <w:p w14:paraId="7DD78E71" w14:textId="77777777" w:rsidR="00AA23A3" w:rsidRDefault="00AA23A3" w:rsidP="00AA23A3">
      <w:pPr>
        <w:pStyle w:val="Default"/>
      </w:pPr>
    </w:p>
    <w:p w14:paraId="47C56B06" w14:textId="77777777" w:rsidR="00D90E2D" w:rsidRPr="00AA23A3" w:rsidRDefault="00D90E2D" w:rsidP="00AA23A3">
      <w:pPr>
        <w:pStyle w:val="Default"/>
      </w:pPr>
    </w:p>
    <w:p w14:paraId="496DB430" w14:textId="77777777" w:rsidR="00AA23A3" w:rsidRPr="00AA23A3" w:rsidRDefault="00AA23A3" w:rsidP="00D95194">
      <w:pPr>
        <w:pStyle w:val="Pa19"/>
        <w:spacing w:before="40"/>
        <w:jc w:val="both"/>
        <w:rPr>
          <w:rStyle w:val="A8"/>
          <w:rFonts w:ascii="Times New Roman" w:hAnsi="Times New Roman" w:cs="Times New Roman"/>
          <w:sz w:val="24"/>
          <w:szCs w:val="24"/>
        </w:rPr>
      </w:pPr>
    </w:p>
    <w:p w14:paraId="35F43FFC" w14:textId="49472545" w:rsidR="00E92D77" w:rsidRPr="00AA23A3" w:rsidRDefault="00E92D77" w:rsidP="00D95194">
      <w:pPr>
        <w:pStyle w:val="Pa19"/>
        <w:spacing w:before="40"/>
        <w:jc w:val="both"/>
        <w:rPr>
          <w:rStyle w:val="A8"/>
          <w:rFonts w:ascii="Times New Roman" w:hAnsi="Times New Roman" w:cs="Times New Roman"/>
          <w:sz w:val="24"/>
          <w:szCs w:val="24"/>
        </w:rPr>
      </w:pPr>
      <w:r w:rsidRPr="00AA23A3">
        <w:rPr>
          <w:rStyle w:val="A8"/>
          <w:rFonts w:ascii="Times New Roman" w:hAnsi="Times New Roman" w:cs="Times New Roman"/>
          <w:sz w:val="24"/>
          <w:szCs w:val="24"/>
        </w:rPr>
        <w:t xml:space="preserve">Bu test İsviçreli psikiyatrist </w:t>
      </w:r>
      <w:proofErr w:type="spellStart"/>
      <w:r w:rsidRPr="00AA23A3">
        <w:rPr>
          <w:rStyle w:val="A8"/>
          <w:rFonts w:ascii="Times New Roman" w:hAnsi="Times New Roman" w:cs="Times New Roman"/>
          <w:sz w:val="24"/>
          <w:szCs w:val="24"/>
        </w:rPr>
        <w:t>Herman</w:t>
      </w:r>
      <w:proofErr w:type="spellEnd"/>
      <w:r w:rsidRPr="00AA23A3">
        <w:rPr>
          <w:rStyle w:val="A8"/>
          <w:rFonts w:ascii="Times New Roman" w:hAnsi="Times New Roman" w:cs="Times New Roman"/>
          <w:sz w:val="24"/>
          <w:szCs w:val="24"/>
        </w:rPr>
        <w:t xml:space="preserve"> </w:t>
      </w:r>
      <w:proofErr w:type="spellStart"/>
      <w:r w:rsidRPr="00AA23A3">
        <w:rPr>
          <w:rStyle w:val="A8"/>
          <w:rFonts w:ascii="Times New Roman" w:hAnsi="Times New Roman" w:cs="Times New Roman"/>
          <w:sz w:val="24"/>
          <w:szCs w:val="24"/>
        </w:rPr>
        <w:t>Rorschach</w:t>
      </w:r>
      <w:proofErr w:type="spellEnd"/>
      <w:r w:rsidRPr="00AA23A3">
        <w:rPr>
          <w:rStyle w:val="A8"/>
          <w:rFonts w:ascii="Times New Roman" w:hAnsi="Times New Roman" w:cs="Times New Roman"/>
          <w:sz w:val="24"/>
          <w:szCs w:val="24"/>
        </w:rPr>
        <w:t xml:space="preserve"> tarafından geliştirilmiştir. </w:t>
      </w:r>
      <w:r w:rsidR="00D95194" w:rsidRPr="00AA23A3">
        <w:rPr>
          <w:rStyle w:val="A8"/>
          <w:rFonts w:ascii="Times New Roman" w:hAnsi="Times New Roman" w:cs="Times New Roman"/>
          <w:sz w:val="24"/>
          <w:szCs w:val="24"/>
        </w:rPr>
        <w:t>Test</w:t>
      </w:r>
      <w:r w:rsidRPr="00AA23A3">
        <w:rPr>
          <w:rStyle w:val="A8"/>
          <w:rFonts w:ascii="Times New Roman" w:hAnsi="Times New Roman" w:cs="Times New Roman"/>
          <w:sz w:val="24"/>
          <w:szCs w:val="24"/>
        </w:rPr>
        <w:t>, oldukça karışık mürekkep</w:t>
      </w:r>
      <w:r w:rsidR="00D95194" w:rsidRPr="00AA23A3">
        <w:rPr>
          <w:rStyle w:val="A8"/>
          <w:rFonts w:ascii="Times New Roman" w:hAnsi="Times New Roman" w:cs="Times New Roman"/>
          <w:sz w:val="24"/>
          <w:szCs w:val="24"/>
        </w:rPr>
        <w:t xml:space="preserve"> </w:t>
      </w:r>
      <w:r w:rsidRPr="00AA23A3">
        <w:rPr>
          <w:rStyle w:val="A8"/>
          <w:rFonts w:ascii="Times New Roman" w:hAnsi="Times New Roman" w:cs="Times New Roman"/>
          <w:sz w:val="24"/>
          <w:szCs w:val="24"/>
        </w:rPr>
        <w:t>lekeleriyle yapılmış 10 karttan oluşur. Bu mürekkep lekelerinden bazıları renkli, bazıları siyah-beyazdır. Deneğe, belli bir sürede bütün kartlara tek tek bakması ve bunu yorumlaması söylenir. Bu yolla bireyin kendi düşüncelerini yansıtacağı kabul edilir.</w:t>
      </w:r>
    </w:p>
    <w:p w14:paraId="5016912E" w14:textId="63C7023B" w:rsidR="00D95194" w:rsidRPr="00AA23A3" w:rsidRDefault="00D95194">
      <w:pPr>
        <w:pStyle w:val="Default"/>
        <w:numPr>
          <w:ilvl w:val="0"/>
          <w:numId w:val="3"/>
        </w:numPr>
        <w:rPr>
          <w:rFonts w:ascii="Times New Roman" w:hAnsi="Times New Roman" w:cs="Times New Roman"/>
          <w:b/>
          <w:bCs/>
        </w:rPr>
      </w:pPr>
      <w:r w:rsidRPr="00AA23A3">
        <w:rPr>
          <w:rFonts w:ascii="Times New Roman" w:hAnsi="Times New Roman" w:cs="Times New Roman"/>
          <w:b/>
          <w:bCs/>
        </w:rPr>
        <w:t>Parçada bahsedilen testin ismini yazınız.</w:t>
      </w:r>
      <w:r w:rsidR="00E56354" w:rsidRPr="00E56354">
        <w:rPr>
          <w:rFonts w:ascii="Times New Roman" w:hAnsi="Times New Roman" w:cs="Times New Roman"/>
          <w:b/>
        </w:rPr>
        <w:t xml:space="preserve"> </w:t>
      </w:r>
      <w:r w:rsidR="00E56354" w:rsidRPr="00AA23A3">
        <w:rPr>
          <w:rFonts w:ascii="Times New Roman" w:hAnsi="Times New Roman" w:cs="Times New Roman"/>
          <w:b/>
        </w:rPr>
        <w:t>(10P)</w:t>
      </w:r>
    </w:p>
    <w:p w14:paraId="5B2FE50C" w14:textId="77777777" w:rsidR="00E92D77" w:rsidRPr="00AA23A3" w:rsidRDefault="00E92D77" w:rsidP="00E92D77">
      <w:pPr>
        <w:spacing w:after="0" w:line="240" w:lineRule="auto"/>
        <w:rPr>
          <w:rStyle w:val="A8"/>
          <w:rFonts w:ascii="Times New Roman" w:hAnsi="Times New Roman" w:cs="Times New Roman"/>
          <w:sz w:val="24"/>
          <w:szCs w:val="24"/>
        </w:rPr>
      </w:pPr>
    </w:p>
    <w:p w14:paraId="6E3D5419" w14:textId="77777777" w:rsidR="00E92D77" w:rsidRPr="00AA23A3" w:rsidRDefault="00E92D77" w:rsidP="00E92D77">
      <w:pPr>
        <w:spacing w:after="0" w:line="240" w:lineRule="auto"/>
        <w:rPr>
          <w:rStyle w:val="A8"/>
          <w:rFonts w:ascii="Times New Roman" w:hAnsi="Times New Roman" w:cs="Times New Roman"/>
          <w:sz w:val="24"/>
          <w:szCs w:val="24"/>
        </w:rPr>
      </w:pPr>
    </w:p>
    <w:p w14:paraId="18C4034A" w14:textId="77777777" w:rsidR="00E92D77" w:rsidRPr="00AA23A3" w:rsidRDefault="00E92D77" w:rsidP="005C4F7F">
      <w:pPr>
        <w:spacing w:after="0" w:line="240" w:lineRule="auto"/>
        <w:rPr>
          <w:rFonts w:ascii="Times New Roman" w:eastAsia="Times New Roman" w:hAnsi="Times New Roman" w:cs="Times New Roman"/>
          <w:b/>
          <w:kern w:val="0"/>
          <w:sz w:val="24"/>
          <w:szCs w:val="24"/>
          <w:lang w:eastAsia="tr-TR"/>
          <w14:ligatures w14:val="none"/>
        </w:rPr>
      </w:pPr>
    </w:p>
    <w:p w14:paraId="0E04D3D1" w14:textId="77777777" w:rsidR="00E92D77" w:rsidRPr="00AA23A3" w:rsidRDefault="00E92D77" w:rsidP="00E92D77">
      <w:pPr>
        <w:pStyle w:val="Default"/>
        <w:rPr>
          <w:rFonts w:ascii="Times New Roman" w:hAnsi="Times New Roman" w:cs="Times New Roman"/>
        </w:rPr>
      </w:pPr>
    </w:p>
    <w:p w14:paraId="4B439FF1" w14:textId="77777777" w:rsidR="00C306E1" w:rsidRPr="00093AF7" w:rsidRDefault="00C306E1" w:rsidP="00C306E1">
      <w:pPr>
        <w:spacing w:after="0" w:line="240" w:lineRule="auto"/>
        <w:rPr>
          <w:rStyle w:val="A8"/>
          <w:rFonts w:ascii="Times New Roman" w:hAnsi="Times New Roman" w:cs="Times New Roman"/>
          <w:sz w:val="24"/>
          <w:szCs w:val="24"/>
        </w:rPr>
      </w:pPr>
      <w:r w:rsidRPr="00093AF7">
        <w:rPr>
          <w:rStyle w:val="A8"/>
          <w:rFonts w:ascii="Times New Roman" w:hAnsi="Times New Roman" w:cs="Times New Roman"/>
          <w:sz w:val="24"/>
          <w:szCs w:val="24"/>
        </w:rPr>
        <w:lastRenderedPageBreak/>
        <w:t>Bireyin aynı anda biri istediği, diğeri istemediği iki durumdan birini seçmek durumunda kalmasıdır. Örneğin hem pasta yemek isteyen fakat şişmanlamak istemeyen kişinin durumu. Köpeği okşamak isteyen fakat ısırmasından korkan kişinin durumu.</w:t>
      </w:r>
    </w:p>
    <w:p w14:paraId="7C5BC314" w14:textId="2678B9B7" w:rsidR="00C306E1" w:rsidRPr="00C306E1" w:rsidRDefault="00C306E1">
      <w:pPr>
        <w:pStyle w:val="ListeParagraf"/>
        <w:numPr>
          <w:ilvl w:val="0"/>
          <w:numId w:val="4"/>
        </w:numPr>
        <w:spacing w:after="0" w:line="240" w:lineRule="auto"/>
        <w:rPr>
          <w:rStyle w:val="A8"/>
          <w:rFonts w:ascii="Times New Roman" w:hAnsi="Times New Roman" w:cs="Times New Roman"/>
          <w:b/>
          <w:bCs/>
          <w:sz w:val="24"/>
          <w:szCs w:val="24"/>
        </w:rPr>
      </w:pPr>
      <w:r w:rsidRPr="00C306E1">
        <w:rPr>
          <w:rStyle w:val="A8"/>
          <w:rFonts w:ascii="Times New Roman" w:hAnsi="Times New Roman" w:cs="Times New Roman"/>
          <w:b/>
          <w:bCs/>
          <w:sz w:val="24"/>
          <w:szCs w:val="24"/>
        </w:rPr>
        <w:t>Parçada bahsedilen çatışma türünü yazınız.</w:t>
      </w:r>
      <w:r w:rsidRPr="00C306E1">
        <w:rPr>
          <w:rFonts w:ascii="Times New Roman" w:hAnsi="Times New Roman" w:cs="Times New Roman"/>
          <w:b/>
          <w:color w:val="000000"/>
          <w:sz w:val="24"/>
          <w:szCs w:val="24"/>
        </w:rPr>
        <w:t xml:space="preserve"> (10P)</w:t>
      </w:r>
    </w:p>
    <w:p w14:paraId="6757D0FF" w14:textId="77777777" w:rsidR="00C306E1" w:rsidRDefault="00C306E1" w:rsidP="00C306E1">
      <w:pPr>
        <w:spacing w:after="0" w:line="240" w:lineRule="auto"/>
        <w:rPr>
          <w:rFonts w:ascii="Times New Roman" w:hAnsi="Times New Roman" w:cs="Times New Roman"/>
          <w:noProof/>
          <w:sz w:val="24"/>
          <w:szCs w:val="24"/>
          <w:shd w:val="clear" w:color="auto" w:fill="FFFFFF"/>
        </w:rPr>
      </w:pPr>
    </w:p>
    <w:p w14:paraId="4126E1BA" w14:textId="77777777" w:rsidR="00E92D77" w:rsidRPr="00AA23A3" w:rsidRDefault="00E92D77" w:rsidP="00E92D77">
      <w:pPr>
        <w:spacing w:after="0" w:line="240" w:lineRule="auto"/>
        <w:rPr>
          <w:rStyle w:val="A8"/>
          <w:rFonts w:ascii="Times New Roman" w:hAnsi="Times New Roman" w:cs="Times New Roman"/>
          <w:sz w:val="24"/>
          <w:szCs w:val="24"/>
        </w:rPr>
      </w:pPr>
    </w:p>
    <w:p w14:paraId="3F7186C6" w14:textId="77777777" w:rsidR="00E92D77" w:rsidRDefault="00E92D77" w:rsidP="00E92D77">
      <w:pPr>
        <w:spacing w:after="0" w:line="240" w:lineRule="auto"/>
        <w:rPr>
          <w:rStyle w:val="A8"/>
          <w:rFonts w:ascii="Times New Roman" w:hAnsi="Times New Roman" w:cs="Times New Roman"/>
          <w:sz w:val="24"/>
          <w:szCs w:val="24"/>
        </w:rPr>
      </w:pPr>
    </w:p>
    <w:p w14:paraId="369C06C2" w14:textId="77777777" w:rsidR="00C306E1" w:rsidRPr="00AA23A3" w:rsidRDefault="00C306E1" w:rsidP="00E92D77">
      <w:pPr>
        <w:spacing w:after="0" w:line="240" w:lineRule="auto"/>
        <w:rPr>
          <w:rStyle w:val="A8"/>
          <w:rFonts w:ascii="Times New Roman" w:hAnsi="Times New Roman" w:cs="Times New Roman"/>
          <w:sz w:val="24"/>
          <w:szCs w:val="24"/>
        </w:rPr>
      </w:pPr>
    </w:p>
    <w:p w14:paraId="78C6ED06" w14:textId="77777777" w:rsidR="00E92D77" w:rsidRDefault="00E92D77" w:rsidP="00E92D77">
      <w:pPr>
        <w:spacing w:after="0" w:line="240" w:lineRule="auto"/>
        <w:rPr>
          <w:rStyle w:val="A8"/>
          <w:rFonts w:ascii="Times New Roman" w:hAnsi="Times New Roman" w:cs="Times New Roman"/>
          <w:sz w:val="24"/>
          <w:szCs w:val="24"/>
        </w:rPr>
      </w:pPr>
    </w:p>
    <w:p w14:paraId="639EAD57" w14:textId="77777777" w:rsidR="00E92D77" w:rsidRPr="00AA23A3" w:rsidRDefault="00E92D77" w:rsidP="00E92D77">
      <w:pPr>
        <w:pStyle w:val="Default"/>
        <w:rPr>
          <w:rFonts w:ascii="Times New Roman" w:hAnsi="Times New Roman" w:cs="Times New Roman"/>
        </w:rPr>
      </w:pPr>
    </w:p>
    <w:p w14:paraId="6546EBE3" w14:textId="7E7A2CE5" w:rsidR="008C5F33" w:rsidRPr="00AA23A3" w:rsidRDefault="008C5F33">
      <w:pPr>
        <w:pStyle w:val="ListeParagraf"/>
        <w:numPr>
          <w:ilvl w:val="0"/>
          <w:numId w:val="4"/>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AA23A3">
        <w:rPr>
          <w:rFonts w:ascii="Times New Roman" w:eastAsia="Times New Roman" w:hAnsi="Times New Roman" w:cs="Times New Roman"/>
          <w:b/>
          <w:sz w:val="24"/>
          <w:szCs w:val="24"/>
          <w:lang w:eastAsia="tr-TR"/>
        </w:rPr>
        <w:t>Stres nedir? Stresle başa çıkma yöntemlerini yazınız?(10P)</w:t>
      </w:r>
    </w:p>
    <w:p w14:paraId="2ADDEA59" w14:textId="77777777" w:rsidR="008C5F33" w:rsidRPr="00AA23A3" w:rsidRDefault="008C5F33"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693C33F" w14:textId="1CB06BE4" w:rsidR="008C5F33" w:rsidRDefault="008C5F33"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0AC708D0" w14:textId="77777777" w:rsidR="00C306E1" w:rsidRDefault="00C306E1"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6600225"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D7E24C5" w14:textId="77777777" w:rsidR="00C306E1" w:rsidRDefault="00C306E1"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F070339" w14:textId="77777777" w:rsidR="00D6159C" w:rsidRPr="00AA23A3"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2354BD7" w14:textId="77777777" w:rsidR="008C5F33" w:rsidRDefault="008C5F33"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2207BE9" w14:textId="77777777" w:rsidR="00D90E2D" w:rsidRPr="00AA23A3" w:rsidRDefault="00D90E2D"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1F628D5" w14:textId="77777777" w:rsidR="00D95194" w:rsidRPr="00AA23A3" w:rsidRDefault="00D95194" w:rsidP="00D95194">
      <w:pPr>
        <w:pStyle w:val="Default"/>
        <w:rPr>
          <w:rFonts w:ascii="Times New Roman" w:hAnsi="Times New Roman" w:cs="Times New Roman"/>
        </w:rPr>
      </w:pPr>
    </w:p>
    <w:p w14:paraId="49200AB3" w14:textId="07B1D211" w:rsidR="00C43DBD" w:rsidRPr="00C43DBD" w:rsidRDefault="00C43DBD">
      <w:pPr>
        <w:numPr>
          <w:ilvl w:val="0"/>
          <w:numId w:val="2"/>
        </w:numPr>
        <w:spacing w:after="0" w:line="240" w:lineRule="auto"/>
        <w:rPr>
          <w:rFonts w:ascii="Times New Roman" w:hAnsi="Times New Roman" w:cs="Times New Roman"/>
          <w:sz w:val="24"/>
          <w:szCs w:val="24"/>
          <w:shd w:val="clear" w:color="auto" w:fill="FFFFFF"/>
        </w:rPr>
      </w:pPr>
      <w:r w:rsidRPr="00C43DBD">
        <w:rPr>
          <w:rFonts w:ascii="Times New Roman" w:hAnsi="Times New Roman" w:cs="Times New Roman"/>
          <w:color w:val="221E1F"/>
          <w:sz w:val="24"/>
          <w:szCs w:val="24"/>
        </w:rPr>
        <w:t xml:space="preserve">Nasrettin Hoca’nın eşekten düşünce kendisiyle alay eden </w:t>
      </w:r>
      <w:r w:rsidR="00744D8E" w:rsidRPr="00C43DBD">
        <w:rPr>
          <w:rFonts w:ascii="Times New Roman" w:hAnsi="Times New Roman" w:cs="Times New Roman"/>
          <w:color w:val="221E1F"/>
          <w:sz w:val="24"/>
          <w:szCs w:val="24"/>
        </w:rPr>
        <w:t>çocuklara</w:t>
      </w:r>
      <w:r w:rsidRPr="00C43DBD">
        <w:rPr>
          <w:rFonts w:ascii="Times New Roman" w:hAnsi="Times New Roman" w:cs="Times New Roman"/>
          <w:color w:val="221E1F"/>
          <w:sz w:val="24"/>
          <w:szCs w:val="24"/>
        </w:rPr>
        <w:t xml:space="preserve">, “Niçin gülüyorsunuz; düşmeseydim zaten ben inecektim” demesi. </w:t>
      </w:r>
    </w:p>
    <w:p w14:paraId="35728E4C" w14:textId="77777777" w:rsidR="00C306E1" w:rsidRPr="00093AF7" w:rsidRDefault="00C306E1">
      <w:pPr>
        <w:pStyle w:val="ListeParagraf"/>
        <w:numPr>
          <w:ilvl w:val="0"/>
          <w:numId w:val="2"/>
        </w:numPr>
        <w:spacing w:after="0" w:line="240" w:lineRule="auto"/>
        <w:rPr>
          <w:rStyle w:val="A8"/>
          <w:rFonts w:ascii="Times New Roman" w:hAnsi="Times New Roman" w:cs="Times New Roman"/>
          <w:sz w:val="24"/>
          <w:szCs w:val="24"/>
        </w:rPr>
      </w:pPr>
      <w:r w:rsidRPr="00093AF7">
        <w:rPr>
          <w:rStyle w:val="A8"/>
          <w:rFonts w:ascii="Times New Roman" w:hAnsi="Times New Roman" w:cs="Times New Roman"/>
          <w:sz w:val="24"/>
          <w:szCs w:val="24"/>
        </w:rPr>
        <w:t>Arkadaşını hiç sevmeyen ve onu kıskanan birinin ona çok yakın ve samimi davranması.</w:t>
      </w:r>
    </w:p>
    <w:p w14:paraId="06C9D4BA" w14:textId="77777777" w:rsidR="00C306E1" w:rsidRPr="00093AF7" w:rsidRDefault="00C306E1">
      <w:pPr>
        <w:pStyle w:val="ListeParagraf"/>
        <w:numPr>
          <w:ilvl w:val="0"/>
          <w:numId w:val="2"/>
        </w:num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r w:rsidRPr="00093AF7">
        <w:rPr>
          <w:rStyle w:val="A8"/>
          <w:rFonts w:ascii="Times New Roman" w:hAnsi="Times New Roman" w:cs="Times New Roman"/>
          <w:sz w:val="24"/>
          <w:szCs w:val="24"/>
        </w:rPr>
        <w:t>Müdürüne karşı kızgınlığını, öfkesini ifade edemeyen bir memurun eve geldiğinde karısına bağırması.</w:t>
      </w:r>
    </w:p>
    <w:p w14:paraId="71DF9733" w14:textId="6F63D728" w:rsidR="00C43DBD" w:rsidRPr="00C43DBD" w:rsidRDefault="00C43DBD">
      <w:pPr>
        <w:pStyle w:val="ListeParagraf"/>
        <w:numPr>
          <w:ilvl w:val="0"/>
          <w:numId w:val="4"/>
        </w:numPr>
        <w:spacing w:after="0" w:line="240" w:lineRule="auto"/>
        <w:rPr>
          <w:rFonts w:ascii="Times New Roman" w:hAnsi="Times New Roman" w:cs="Times New Roman"/>
          <w:sz w:val="24"/>
          <w:szCs w:val="24"/>
          <w:shd w:val="clear" w:color="auto" w:fill="FFFFFF"/>
        </w:rPr>
      </w:pPr>
      <w:r w:rsidRPr="00C43DBD">
        <w:rPr>
          <w:rFonts w:ascii="Times New Roman" w:hAnsi="Times New Roman" w:cs="Times New Roman"/>
          <w:b/>
          <w:bCs/>
          <w:sz w:val="24"/>
          <w:szCs w:val="24"/>
          <w:shd w:val="clear" w:color="auto" w:fill="FFFFFF"/>
        </w:rPr>
        <w:t>Verilen örneklerin hangi savunma mekanizmalarına ait olduğunu yazınız?</w:t>
      </w:r>
      <w:r w:rsidRPr="00C43DBD">
        <w:rPr>
          <w:rFonts w:ascii="Times New Roman" w:hAnsi="Times New Roman" w:cs="Times New Roman"/>
          <w:b/>
          <w:sz w:val="24"/>
          <w:szCs w:val="24"/>
          <w:shd w:val="clear" w:color="auto" w:fill="FFFFFF"/>
        </w:rPr>
        <w:t xml:space="preserve"> (10P)</w:t>
      </w:r>
    </w:p>
    <w:p w14:paraId="5CA8D817" w14:textId="77777777" w:rsidR="00AA23A3" w:rsidRDefault="00AA23A3" w:rsidP="00AA23A3">
      <w:pPr>
        <w:spacing w:after="0" w:line="240" w:lineRule="auto"/>
        <w:rPr>
          <w:rStyle w:val="A8"/>
          <w:rFonts w:ascii="Times New Roman" w:hAnsi="Times New Roman" w:cs="Times New Roman"/>
          <w:sz w:val="24"/>
          <w:szCs w:val="24"/>
        </w:rPr>
      </w:pPr>
    </w:p>
    <w:p w14:paraId="61093536" w14:textId="77777777" w:rsidR="00AA23A3" w:rsidRPr="00AA23A3" w:rsidRDefault="00AA23A3" w:rsidP="00AA23A3">
      <w:pPr>
        <w:spacing w:after="0" w:line="240" w:lineRule="auto"/>
        <w:rPr>
          <w:rStyle w:val="A8"/>
          <w:rFonts w:ascii="Times New Roman" w:hAnsi="Times New Roman" w:cs="Times New Roman"/>
          <w:sz w:val="24"/>
          <w:szCs w:val="24"/>
        </w:rPr>
      </w:pPr>
    </w:p>
    <w:p w14:paraId="2FC2423F" w14:textId="77777777" w:rsidR="00D95194" w:rsidRDefault="00D95194" w:rsidP="00D95194">
      <w:pPr>
        <w:spacing w:after="0" w:line="240" w:lineRule="auto"/>
        <w:rPr>
          <w:rStyle w:val="A8"/>
          <w:rFonts w:ascii="Times New Roman" w:hAnsi="Times New Roman" w:cs="Times New Roman"/>
          <w:sz w:val="24"/>
          <w:szCs w:val="24"/>
        </w:rPr>
      </w:pPr>
    </w:p>
    <w:p w14:paraId="257C45B9"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49C48420" w14:textId="77777777" w:rsidR="00D6159C" w:rsidRPr="00AA23A3"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16751D5" w14:textId="77777777" w:rsidR="00D95194" w:rsidRPr="00AA23A3" w:rsidRDefault="00D95194"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0163DBEA" w14:textId="354ED685" w:rsidR="00AA23A3" w:rsidRPr="00AA23A3" w:rsidRDefault="00AA23A3">
      <w:pPr>
        <w:pStyle w:val="ListeParagraf"/>
        <w:numPr>
          <w:ilvl w:val="0"/>
          <w:numId w:val="4"/>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AA23A3">
        <w:rPr>
          <w:rFonts w:ascii="Times New Roman" w:eastAsia="Calibri" w:hAnsi="Times New Roman" w:cs="Times New Roman"/>
          <w:b/>
          <w:bCs/>
          <w:color w:val="000000"/>
          <w:sz w:val="24"/>
          <w:szCs w:val="24"/>
          <w:bdr w:val="none" w:sz="0" w:space="0" w:color="auto" w:frame="1"/>
          <w:shd w:val="clear" w:color="auto" w:fill="FFFFFF"/>
          <w:lang w:eastAsia="tr-TR"/>
        </w:rPr>
        <w:t>Norma</w:t>
      </w:r>
      <w:r w:rsidR="00E56354">
        <w:rPr>
          <w:rFonts w:ascii="Times New Roman" w:eastAsia="Calibri" w:hAnsi="Times New Roman" w:cs="Times New Roman"/>
          <w:b/>
          <w:bCs/>
          <w:color w:val="000000"/>
          <w:sz w:val="24"/>
          <w:szCs w:val="24"/>
          <w:bdr w:val="none" w:sz="0" w:space="0" w:color="auto" w:frame="1"/>
          <w:shd w:val="clear" w:color="auto" w:fill="FFFFFF"/>
          <w:lang w:eastAsia="tr-TR"/>
        </w:rPr>
        <w:t>l</w:t>
      </w:r>
      <w:r w:rsidRPr="00AA23A3">
        <w:rPr>
          <w:rFonts w:ascii="Times New Roman" w:eastAsia="Calibri" w:hAnsi="Times New Roman" w:cs="Times New Roman"/>
          <w:b/>
          <w:bCs/>
          <w:color w:val="000000"/>
          <w:sz w:val="24"/>
          <w:szCs w:val="24"/>
          <w:bdr w:val="none" w:sz="0" w:space="0" w:color="auto" w:frame="1"/>
          <w:shd w:val="clear" w:color="auto" w:fill="FFFFFF"/>
          <w:lang w:eastAsia="tr-TR"/>
        </w:rPr>
        <w:t xml:space="preserve"> dışı davranışlardan olan bipolar bozukluğu açıklayınız.</w:t>
      </w:r>
      <w:r w:rsidR="00E56354" w:rsidRPr="00E56354">
        <w:rPr>
          <w:rFonts w:ascii="Times New Roman" w:hAnsi="Times New Roman" w:cs="Times New Roman"/>
          <w:b/>
          <w:color w:val="000000"/>
          <w:sz w:val="24"/>
          <w:szCs w:val="24"/>
        </w:rPr>
        <w:t xml:space="preserve"> </w:t>
      </w:r>
      <w:r w:rsidR="00E56354" w:rsidRPr="00AA23A3">
        <w:rPr>
          <w:rFonts w:ascii="Times New Roman" w:hAnsi="Times New Roman" w:cs="Times New Roman"/>
          <w:b/>
          <w:color w:val="000000"/>
          <w:sz w:val="24"/>
          <w:szCs w:val="24"/>
        </w:rPr>
        <w:t>(10P)</w:t>
      </w:r>
    </w:p>
    <w:p w14:paraId="45AAC49C" w14:textId="77777777" w:rsidR="00AA23A3" w:rsidRDefault="00AA23A3" w:rsidP="00AA23A3">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D34A074" w14:textId="77777777" w:rsidR="00D95194" w:rsidRPr="00AA23A3" w:rsidRDefault="00D95194"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8FFEDC3" w14:textId="77777777" w:rsidR="00D95194" w:rsidRDefault="00D95194"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4BF44403"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D343192" w14:textId="77777777" w:rsidR="00C306E1" w:rsidRDefault="00C306E1"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3F9EFA0" w14:textId="77777777" w:rsidR="00C306E1" w:rsidRPr="00AA23A3" w:rsidRDefault="00C306E1"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F2D9690" w14:textId="77777777" w:rsidR="00D95194" w:rsidRPr="00AA23A3" w:rsidRDefault="00D95194"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2EEFD6C" w14:textId="77777777" w:rsidR="00D95194" w:rsidRPr="00AA23A3" w:rsidRDefault="00D95194"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14E11A44" w14:textId="77777777" w:rsidR="00D95194" w:rsidRPr="00AA23A3" w:rsidRDefault="00D95194"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3EC5DC9"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DD6DC62" w14:textId="0258514D" w:rsidR="00C306E1" w:rsidRPr="00C306E1" w:rsidRDefault="00C306E1">
      <w:pPr>
        <w:pStyle w:val="ListeParagraf"/>
        <w:numPr>
          <w:ilvl w:val="0"/>
          <w:numId w:val="4"/>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C306E1">
        <w:rPr>
          <w:rFonts w:ascii="Times New Roman" w:eastAsia="Calibri" w:hAnsi="Times New Roman" w:cs="Times New Roman"/>
          <w:b/>
          <w:bCs/>
          <w:color w:val="000000"/>
          <w:sz w:val="24"/>
          <w:szCs w:val="24"/>
          <w:bdr w:val="none" w:sz="0" w:space="0" w:color="auto" w:frame="1"/>
          <w:shd w:val="clear" w:color="auto" w:fill="FFFFFF"/>
          <w:lang w:eastAsia="tr-TR"/>
        </w:rPr>
        <w:t>Psikolojik destek türlerinden bilişsel yaklaşımının görüşlerini kısaca yazınız.</w:t>
      </w:r>
      <w:r w:rsidRPr="00C306E1">
        <w:rPr>
          <w:rFonts w:ascii="Times New Roman" w:hAnsi="Times New Roman" w:cs="Times New Roman"/>
          <w:b/>
          <w:color w:val="000000"/>
          <w:sz w:val="24"/>
          <w:szCs w:val="24"/>
        </w:rPr>
        <w:t xml:space="preserve"> (10P)</w:t>
      </w:r>
    </w:p>
    <w:p w14:paraId="65F9D594" w14:textId="77777777" w:rsidR="005C4F7F" w:rsidRDefault="005C4F7F"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0EC4B960"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E88F6E4"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0889AAD6" w14:textId="77777777" w:rsidR="00C306E1" w:rsidRDefault="00C306E1"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702D910"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F7C2F13" w14:textId="77777777" w:rsidR="00D90E2D" w:rsidRDefault="00D90E2D"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06303432"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E030FBC"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487B7AE" w14:textId="77777777" w:rsidR="00D6159C"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6C026C7" w14:textId="77777777" w:rsidR="00D6159C" w:rsidRPr="00AA23A3" w:rsidRDefault="00D6159C"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1DC01564" w14:textId="77777777" w:rsidR="005C4F7F" w:rsidRPr="00E92D77" w:rsidRDefault="005C4F7F" w:rsidP="005C4F7F">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9687A23" w14:textId="1EAD335D" w:rsidR="005C4F7F" w:rsidRPr="00E92D77" w:rsidRDefault="005C4F7F" w:rsidP="005C4F7F">
      <w:pPr>
        <w:spacing w:after="0" w:line="240" w:lineRule="auto"/>
        <w:rPr>
          <w:rFonts w:ascii="Times New Roman" w:hAnsi="Times New Roman" w:cs="Times New Roman"/>
          <w:b/>
          <w:sz w:val="24"/>
          <w:szCs w:val="24"/>
        </w:rPr>
      </w:pPr>
      <w:r w:rsidRPr="00E92D77">
        <w:rPr>
          <w:rFonts w:ascii="Times New Roman" w:hAnsi="Times New Roman" w:cs="Times New Roman"/>
          <w:b/>
          <w:sz w:val="24"/>
          <w:szCs w:val="24"/>
        </w:rPr>
        <w:t>BAŞARILAR DİLERİM</w:t>
      </w:r>
      <w:r w:rsidRPr="00E92D77">
        <w:rPr>
          <w:rFonts w:ascii="Times New Roman" w:hAnsi="Times New Roman" w:cs="Times New Roman"/>
          <w:b/>
          <w:sz w:val="24"/>
          <w:szCs w:val="24"/>
        </w:rPr>
        <w:tab/>
      </w:r>
      <w:r w:rsidRPr="00E92D77">
        <w:rPr>
          <w:rFonts w:ascii="Times New Roman" w:hAnsi="Times New Roman" w:cs="Times New Roman"/>
          <w:b/>
          <w:sz w:val="24"/>
          <w:szCs w:val="24"/>
        </w:rPr>
        <w:tab/>
      </w:r>
      <w:r w:rsidRPr="00E92D77">
        <w:rPr>
          <w:rFonts w:ascii="Times New Roman" w:hAnsi="Times New Roman" w:cs="Times New Roman"/>
          <w:b/>
          <w:sz w:val="24"/>
          <w:szCs w:val="24"/>
        </w:rPr>
        <w:tab/>
      </w:r>
      <w:r w:rsidRPr="00E92D77">
        <w:rPr>
          <w:rFonts w:ascii="Times New Roman" w:hAnsi="Times New Roman" w:cs="Times New Roman"/>
          <w:b/>
          <w:sz w:val="24"/>
          <w:szCs w:val="24"/>
        </w:rPr>
        <w:tab/>
      </w:r>
      <w:r w:rsidRPr="00E92D77">
        <w:rPr>
          <w:rFonts w:ascii="Times New Roman" w:hAnsi="Times New Roman" w:cs="Times New Roman"/>
          <w:b/>
          <w:sz w:val="24"/>
          <w:szCs w:val="24"/>
        </w:rPr>
        <w:tab/>
      </w:r>
      <w:r w:rsidRPr="00E92D77">
        <w:rPr>
          <w:rFonts w:ascii="Times New Roman" w:hAnsi="Times New Roman" w:cs="Times New Roman"/>
          <w:b/>
          <w:sz w:val="24"/>
          <w:szCs w:val="24"/>
        </w:rPr>
        <w:tab/>
      </w:r>
      <w:r w:rsidRPr="00E92D77">
        <w:rPr>
          <w:rFonts w:ascii="Times New Roman" w:hAnsi="Times New Roman" w:cs="Times New Roman"/>
          <w:b/>
          <w:sz w:val="24"/>
          <w:szCs w:val="24"/>
        </w:rPr>
        <w:tab/>
        <w:t xml:space="preserve">           ERDAL AYDEMİR</w:t>
      </w:r>
    </w:p>
    <w:p w14:paraId="271A2CF6" w14:textId="77174D77" w:rsidR="005C4F7F" w:rsidRDefault="005C4F7F" w:rsidP="009F6E0B">
      <w:pPr>
        <w:spacing w:after="0" w:line="240" w:lineRule="auto"/>
        <w:rPr>
          <w:b/>
        </w:rPr>
      </w:pPr>
      <w:r w:rsidRPr="00E92D77">
        <w:rPr>
          <w:rFonts w:ascii="Times New Roman" w:hAnsi="Times New Roman" w:cs="Times New Roman"/>
          <w:b/>
          <w:sz w:val="24"/>
          <w:szCs w:val="24"/>
        </w:rPr>
        <w:tab/>
      </w:r>
      <w:r w:rsidRPr="008465FF">
        <w:rPr>
          <w:b/>
        </w:rPr>
        <w:tab/>
      </w:r>
      <w:r w:rsidRPr="008465FF">
        <w:rPr>
          <w:b/>
        </w:rPr>
        <w:tab/>
      </w:r>
      <w:r w:rsidRPr="008465FF">
        <w:rPr>
          <w:b/>
        </w:rPr>
        <w:tab/>
      </w:r>
      <w:r w:rsidRPr="008465FF">
        <w:rPr>
          <w:b/>
        </w:rPr>
        <w:tab/>
      </w:r>
      <w:r w:rsidRPr="008465FF">
        <w:rPr>
          <w:b/>
        </w:rPr>
        <w:tab/>
      </w:r>
      <w:r w:rsidRPr="008465FF">
        <w:rPr>
          <w:b/>
        </w:rPr>
        <w:tab/>
      </w:r>
      <w:r w:rsidRPr="008465FF">
        <w:rPr>
          <w:b/>
        </w:rPr>
        <w:tab/>
      </w:r>
      <w:r w:rsidRPr="008465FF">
        <w:rPr>
          <w:b/>
        </w:rPr>
        <w:tab/>
      </w:r>
      <w:r w:rsidRPr="008465FF">
        <w:rPr>
          <w:b/>
        </w:rPr>
        <w:tab/>
        <w:t xml:space="preserve">          Felsefe </w:t>
      </w:r>
      <w:r>
        <w:rPr>
          <w:b/>
        </w:rPr>
        <w:t xml:space="preserve">Grubu </w:t>
      </w:r>
      <w:r w:rsidRPr="008465FF">
        <w:rPr>
          <w:b/>
        </w:rPr>
        <w:t>Öğretmeni</w:t>
      </w:r>
    </w:p>
    <w:p w14:paraId="3027A56D" w14:textId="77777777" w:rsidR="004D373A" w:rsidRDefault="004D373A" w:rsidP="009F6E0B">
      <w:pPr>
        <w:spacing w:after="0" w:line="240" w:lineRule="auto"/>
        <w:rPr>
          <w:b/>
        </w:rPr>
      </w:pPr>
    </w:p>
    <w:p w14:paraId="57F2382C" w14:textId="77777777" w:rsidR="004D373A" w:rsidRPr="00EC3586" w:rsidRDefault="004D373A" w:rsidP="004D373A">
      <w:pPr>
        <w:spacing w:after="0" w:line="240" w:lineRule="auto"/>
        <w:jc w:val="center"/>
        <w:rPr>
          <w:rFonts w:ascii="Times New Roman" w:hAnsi="Times New Roman" w:cs="Times New Roman"/>
          <w:b/>
          <w:bCs/>
          <w:sz w:val="24"/>
          <w:szCs w:val="24"/>
          <w:u w:val="single"/>
          <w:shd w:val="clear" w:color="auto" w:fill="FFFFFF"/>
        </w:rPr>
      </w:pPr>
      <w:r w:rsidRPr="00EC3586">
        <w:rPr>
          <w:rFonts w:ascii="Times New Roman" w:hAnsi="Times New Roman" w:cs="Times New Roman"/>
          <w:b/>
          <w:bCs/>
          <w:sz w:val="24"/>
          <w:szCs w:val="24"/>
          <w:u w:val="single"/>
          <w:shd w:val="clear" w:color="auto" w:fill="FFFFFF"/>
        </w:rPr>
        <w:t>CEVAPLAR</w:t>
      </w:r>
    </w:p>
    <w:p w14:paraId="520B5825" w14:textId="77777777" w:rsidR="00CC7D03" w:rsidRDefault="00CC7D03" w:rsidP="00CC7D03">
      <w:pPr>
        <w:spacing w:after="0" w:line="240" w:lineRule="auto"/>
        <w:rPr>
          <w:rFonts w:ascii="Times New Roman" w:hAnsi="Times New Roman" w:cs="Times New Roman"/>
          <w:sz w:val="24"/>
          <w:szCs w:val="24"/>
          <w:shd w:val="clear" w:color="auto" w:fill="FFFFFF"/>
        </w:rPr>
      </w:pPr>
    </w:p>
    <w:p w14:paraId="1012E9A9" w14:textId="77777777" w:rsidR="00C306E1" w:rsidRPr="00AA23A3" w:rsidRDefault="00C306E1" w:rsidP="00C306E1">
      <w:pPr>
        <w:pStyle w:val="Pa41"/>
        <w:spacing w:after="40"/>
        <w:jc w:val="both"/>
        <w:rPr>
          <w:rFonts w:ascii="Times New Roman" w:hAnsi="Times New Roman" w:cs="Times New Roman"/>
          <w:color w:val="221E1F"/>
        </w:rPr>
      </w:pPr>
      <w:r w:rsidRPr="00AA23A3">
        <w:rPr>
          <w:rStyle w:val="A8"/>
          <w:rFonts w:ascii="Times New Roman" w:hAnsi="Times New Roman" w:cs="Times New Roman"/>
          <w:sz w:val="24"/>
          <w:szCs w:val="24"/>
        </w:rPr>
        <w:t>Başka insanların duyguları, inançları ve niyetlerini anlama ve bunlar arasında ayrım yapabilme yeteneğidir.  Bu yeteneğe sahip olanlar insanlarla kolaylıkla iletişim kurabilir, insanları yönetebilir, onlarla uyumlu çalışabilir ve insanları ikna edebilir. Danışmanlar, liderler, politikacılar, öğretmenler, aktörler, turizmciler ve terapistler bu zekâya sahiptirler.</w:t>
      </w:r>
    </w:p>
    <w:p w14:paraId="409AB28A" w14:textId="58D3E5BD" w:rsidR="00C306E1" w:rsidRPr="00C306E1" w:rsidRDefault="00C306E1">
      <w:pPr>
        <w:pStyle w:val="ListeParagraf"/>
        <w:numPr>
          <w:ilvl w:val="0"/>
          <w:numId w:val="5"/>
        </w:numPr>
        <w:spacing w:after="0" w:line="240" w:lineRule="auto"/>
        <w:rPr>
          <w:rFonts w:ascii="Times New Roman" w:hAnsi="Times New Roman" w:cs="Times New Roman"/>
          <w:b/>
          <w:bCs/>
          <w:sz w:val="24"/>
          <w:szCs w:val="24"/>
          <w:shd w:val="clear" w:color="auto" w:fill="FFFFFF"/>
        </w:rPr>
      </w:pPr>
      <w:r w:rsidRPr="00C306E1">
        <w:rPr>
          <w:rFonts w:ascii="Times New Roman" w:hAnsi="Times New Roman" w:cs="Times New Roman"/>
          <w:b/>
          <w:bCs/>
          <w:sz w:val="24"/>
          <w:szCs w:val="24"/>
          <w:shd w:val="clear" w:color="auto" w:fill="FFFFFF"/>
        </w:rPr>
        <w:t>Yukarıda özellikleri verilen zeka türünü yazınız.</w:t>
      </w:r>
      <w:r w:rsidRPr="00C306E1">
        <w:rPr>
          <w:rFonts w:ascii="Times New Roman" w:hAnsi="Times New Roman" w:cs="Times New Roman"/>
          <w:b/>
          <w:color w:val="000000"/>
          <w:sz w:val="24"/>
          <w:szCs w:val="24"/>
        </w:rPr>
        <w:t xml:space="preserve"> (10P)</w:t>
      </w:r>
    </w:p>
    <w:p w14:paraId="31CDB101" w14:textId="786D8B52" w:rsidR="00C306E1" w:rsidRPr="00AA23A3" w:rsidRDefault="00C306E1" w:rsidP="00C306E1">
      <w:pPr>
        <w:spacing w:after="0" w:line="240" w:lineRule="auto"/>
        <w:rPr>
          <w:rFonts w:ascii="Times New Roman" w:hAnsi="Times New Roman" w:cs="Times New Roman"/>
          <w:b/>
          <w:bCs/>
          <w:sz w:val="24"/>
          <w:szCs w:val="24"/>
          <w:shd w:val="clear" w:color="auto" w:fill="FFFFFF"/>
        </w:rPr>
      </w:pPr>
      <w:r w:rsidRPr="003A7611">
        <w:rPr>
          <w:rFonts w:ascii="Times New Roman" w:hAnsi="Times New Roman" w:cs="Times New Roman"/>
          <w:b/>
          <w:bCs/>
          <w:noProof/>
          <w:sz w:val="24"/>
          <w:szCs w:val="24"/>
          <w:shd w:val="clear" w:color="auto" w:fill="FFFFFF"/>
        </w:rPr>
        <w:drawing>
          <wp:inline distT="0" distB="0" distL="0" distR="0" wp14:anchorId="1D86D07D" wp14:editId="57F8FD16">
            <wp:extent cx="3686689" cy="495369"/>
            <wp:effectExtent l="0" t="0" r="9525" b="0"/>
            <wp:docPr id="616562114" name="Resim 1" descr="yazı tipi, metin, ekran görüntüsü, tasarım içeren bir resim&#10;&#10;Yapay zeka tarafından oluşturulan içerik yanlış olabili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6562114" name="Resim 1" descr="yazı tipi, metin, ekran görüntüsü, tasarım içeren bir resim&#10;&#10;Yapay zeka tarafından oluşturulan içerik yanlış olabilir."/>
                    <pic:cNvPicPr/>
                  </pic:nvPicPr>
                  <pic:blipFill>
                    <a:blip r:embed="rId8"/>
                    <a:stretch>
                      <a:fillRect/>
                    </a:stretch>
                  </pic:blipFill>
                  <pic:spPr>
                    <a:xfrm>
                      <a:off x="0" y="0"/>
                      <a:ext cx="3686689" cy="495369"/>
                    </a:xfrm>
                    <a:prstGeom prst="rect">
                      <a:avLst/>
                    </a:prstGeom>
                  </pic:spPr>
                </pic:pic>
              </a:graphicData>
            </a:graphic>
          </wp:inline>
        </w:drawing>
      </w:r>
    </w:p>
    <w:p w14:paraId="6FA4CEC4" w14:textId="77777777" w:rsidR="00C306E1" w:rsidRPr="00AA23A3" w:rsidRDefault="00C306E1" w:rsidP="00C306E1">
      <w:pPr>
        <w:spacing w:after="0" w:line="240" w:lineRule="auto"/>
        <w:rPr>
          <w:rFonts w:ascii="Times New Roman" w:eastAsia="Times New Roman" w:hAnsi="Times New Roman" w:cs="Times New Roman"/>
          <w:b/>
          <w:kern w:val="0"/>
          <w:sz w:val="24"/>
          <w:szCs w:val="24"/>
          <w:lang w:eastAsia="tr-TR"/>
          <w14:ligatures w14:val="none"/>
        </w:rPr>
      </w:pPr>
    </w:p>
    <w:p w14:paraId="209D35DB" w14:textId="7F4FACBE" w:rsidR="00C306E1" w:rsidRPr="00C306E1" w:rsidRDefault="00C306E1">
      <w:pPr>
        <w:pStyle w:val="ListeParagraf"/>
        <w:numPr>
          <w:ilvl w:val="0"/>
          <w:numId w:val="5"/>
        </w:numPr>
        <w:spacing w:after="0" w:line="240" w:lineRule="auto"/>
        <w:rPr>
          <w:rFonts w:ascii="Times New Roman" w:eastAsia="Times New Roman" w:hAnsi="Times New Roman" w:cs="Times New Roman"/>
          <w:b/>
          <w:sz w:val="24"/>
          <w:szCs w:val="24"/>
          <w:lang w:eastAsia="tr-TR"/>
        </w:rPr>
      </w:pPr>
      <w:r w:rsidRPr="00C306E1">
        <w:rPr>
          <w:rFonts w:ascii="Times New Roman" w:eastAsia="Times New Roman" w:hAnsi="Times New Roman" w:cs="Times New Roman"/>
          <w:b/>
          <w:sz w:val="24"/>
          <w:szCs w:val="24"/>
          <w:lang w:eastAsia="tr-TR"/>
        </w:rPr>
        <w:t>Kişilik nedir? Kişiliği meydana getiren faktörleri yazarak açıklayınız?(10P)</w:t>
      </w:r>
    </w:p>
    <w:p w14:paraId="4A27E7C0" w14:textId="77777777" w:rsidR="00C306E1" w:rsidRPr="00AA23A3"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7F29EBE" w14:textId="5A641FBF" w:rsidR="00C306E1" w:rsidRPr="00AA23A3"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CC7D03">
        <w:rPr>
          <w:rFonts w:ascii="Times New Roman" w:hAnsi="Times New Roman" w:cs="Times New Roman"/>
          <w:b/>
          <w:bCs/>
          <w:noProof/>
          <w:sz w:val="24"/>
          <w:szCs w:val="24"/>
          <w:shd w:val="clear" w:color="auto" w:fill="FFFFFF"/>
        </w:rPr>
        <w:drawing>
          <wp:inline distT="0" distB="0" distL="0" distR="0" wp14:anchorId="4E22C1C5" wp14:editId="2670852D">
            <wp:extent cx="3886198" cy="700088"/>
            <wp:effectExtent l="0" t="0" r="635" b="5080"/>
            <wp:docPr id="1455045968" name="Resim 1" descr="metin, yazı tipi, ekran görüntüsü, beyaz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5045968" name="Resim 1" descr="metin, yazı tipi, ekran görüntüsü, beyaz içeren bir resim&#10;&#10;Açıklama otomatik olarak oluşturuldu"/>
                    <pic:cNvPicPr/>
                  </pic:nvPicPr>
                  <pic:blipFill rotWithShape="1">
                    <a:blip r:embed="rId9"/>
                    <a:srcRect t="12500"/>
                    <a:stretch/>
                  </pic:blipFill>
                  <pic:spPr bwMode="auto">
                    <a:xfrm>
                      <a:off x="0" y="0"/>
                      <a:ext cx="3886742" cy="700186"/>
                    </a:xfrm>
                    <a:prstGeom prst="rect">
                      <a:avLst/>
                    </a:prstGeom>
                    <a:ln>
                      <a:noFill/>
                    </a:ln>
                    <a:extLst>
                      <a:ext uri="{53640926-AAD7-44D8-BBD7-CCE9431645EC}">
                        <a14:shadowObscured xmlns:a14="http://schemas.microsoft.com/office/drawing/2010/main"/>
                      </a:ext>
                    </a:extLst>
                  </pic:spPr>
                </pic:pic>
              </a:graphicData>
            </a:graphic>
          </wp:inline>
        </w:drawing>
      </w:r>
    </w:p>
    <w:p w14:paraId="7E5DC82C" w14:textId="77777777" w:rsidR="00C306E1" w:rsidRPr="00CC7D03" w:rsidRDefault="00C306E1" w:rsidP="00C306E1">
      <w:pPr>
        <w:spacing w:after="0" w:line="240" w:lineRule="auto"/>
        <w:rPr>
          <w:rFonts w:ascii="Times New Roman" w:hAnsi="Times New Roman" w:cs="Times New Roman"/>
          <w:b/>
          <w:bCs/>
          <w:sz w:val="24"/>
          <w:szCs w:val="24"/>
          <w:shd w:val="clear" w:color="auto" w:fill="FFFFFF"/>
        </w:rPr>
      </w:pPr>
      <w:r w:rsidRPr="00CC7D03">
        <w:rPr>
          <w:rFonts w:ascii="Times New Roman" w:hAnsi="Times New Roman" w:cs="Times New Roman"/>
          <w:b/>
          <w:bCs/>
          <w:noProof/>
          <w:sz w:val="24"/>
          <w:szCs w:val="24"/>
          <w:shd w:val="clear" w:color="auto" w:fill="FFFFFF"/>
        </w:rPr>
        <w:drawing>
          <wp:inline distT="0" distB="0" distL="0" distR="0" wp14:anchorId="0714B74A" wp14:editId="40C85073">
            <wp:extent cx="3324224" cy="1743075"/>
            <wp:effectExtent l="0" t="0" r="0" b="0"/>
            <wp:docPr id="1299811692" name="Resim 1" descr="metin, ekran görüntüsü, yazı tip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9811692" name="Resim 1" descr="metin, ekran görüntüsü, yazı tipi içeren bir resim&#10;&#10;Açıklama otomatik olarak oluşturuldu"/>
                    <pic:cNvPicPr/>
                  </pic:nvPicPr>
                  <pic:blipFill>
                    <a:blip r:embed="rId10"/>
                    <a:stretch>
                      <a:fillRect/>
                    </a:stretch>
                  </pic:blipFill>
                  <pic:spPr>
                    <a:xfrm>
                      <a:off x="0" y="0"/>
                      <a:ext cx="3335632" cy="1749057"/>
                    </a:xfrm>
                    <a:prstGeom prst="rect">
                      <a:avLst/>
                    </a:prstGeom>
                  </pic:spPr>
                </pic:pic>
              </a:graphicData>
            </a:graphic>
          </wp:inline>
        </w:drawing>
      </w:r>
      <w:r w:rsidRPr="00CC7D03">
        <w:rPr>
          <w:rFonts w:ascii="Times New Roman" w:hAnsi="Times New Roman" w:cs="Times New Roman"/>
          <w:b/>
          <w:bCs/>
          <w:noProof/>
          <w:sz w:val="24"/>
          <w:szCs w:val="24"/>
          <w:shd w:val="clear" w:color="auto" w:fill="FFFFFF"/>
        </w:rPr>
        <w:drawing>
          <wp:inline distT="0" distB="0" distL="0" distR="0" wp14:anchorId="5FC318F4" wp14:editId="55FE6859">
            <wp:extent cx="2181225" cy="1643372"/>
            <wp:effectExtent l="0" t="0" r="0" b="0"/>
            <wp:docPr id="1914640266" name="Resim 1" descr="metin, yazı tipi, ekran görüntüsü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14640266" name="Resim 1" descr="metin, yazı tipi, ekran görüntüsü içeren bir resim&#10;&#10;Açıklama otomatik olarak oluşturuldu"/>
                    <pic:cNvPicPr/>
                  </pic:nvPicPr>
                  <pic:blipFill>
                    <a:blip r:embed="rId11"/>
                    <a:stretch>
                      <a:fillRect/>
                    </a:stretch>
                  </pic:blipFill>
                  <pic:spPr>
                    <a:xfrm>
                      <a:off x="0" y="0"/>
                      <a:ext cx="2188288" cy="1648693"/>
                    </a:xfrm>
                    <a:prstGeom prst="rect">
                      <a:avLst/>
                    </a:prstGeom>
                  </pic:spPr>
                </pic:pic>
              </a:graphicData>
            </a:graphic>
          </wp:inline>
        </w:drawing>
      </w:r>
    </w:p>
    <w:p w14:paraId="6ED54714" w14:textId="77777777" w:rsidR="00C306E1" w:rsidRDefault="00C306E1" w:rsidP="00C306E1">
      <w:pPr>
        <w:spacing w:after="0" w:line="240" w:lineRule="auto"/>
        <w:rPr>
          <w:rFonts w:ascii="Times New Roman" w:hAnsi="Times New Roman" w:cs="Times New Roman"/>
          <w:sz w:val="24"/>
          <w:szCs w:val="24"/>
          <w:shd w:val="clear" w:color="auto" w:fill="FFFFFF"/>
        </w:rPr>
      </w:pPr>
    </w:p>
    <w:p w14:paraId="2301E1C8" w14:textId="5D3D4816" w:rsidR="00C306E1" w:rsidRPr="00C306E1" w:rsidRDefault="00C306E1">
      <w:pPr>
        <w:pStyle w:val="ListeParagraf"/>
        <w:numPr>
          <w:ilvl w:val="0"/>
          <w:numId w:val="5"/>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C306E1">
        <w:rPr>
          <w:rFonts w:ascii="Times New Roman" w:eastAsia="Calibri" w:hAnsi="Times New Roman" w:cs="Times New Roman"/>
          <w:b/>
          <w:bCs/>
          <w:color w:val="000000"/>
          <w:sz w:val="24"/>
          <w:szCs w:val="24"/>
          <w:bdr w:val="none" w:sz="0" w:space="0" w:color="auto" w:frame="1"/>
          <w:shd w:val="clear" w:color="auto" w:fill="FFFFFF"/>
          <w:lang w:eastAsia="tr-TR"/>
        </w:rPr>
        <w:t>Freud’un yapısal kişilik kuramını kısaca açıklayınız.</w:t>
      </w:r>
      <w:r w:rsidRPr="00C306E1">
        <w:rPr>
          <w:rFonts w:ascii="Times New Roman" w:hAnsi="Times New Roman" w:cs="Times New Roman"/>
          <w:b/>
          <w:color w:val="000000"/>
          <w:sz w:val="24"/>
          <w:szCs w:val="24"/>
        </w:rPr>
        <w:t xml:space="preserve"> (10P)</w:t>
      </w:r>
    </w:p>
    <w:p w14:paraId="1A3F85E8" w14:textId="09A73211" w:rsidR="00C306E1" w:rsidRPr="00AA23A3" w:rsidRDefault="00AF52FC"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Pr>
          <w:rFonts w:ascii="Times New Roman" w:eastAsia="Calibri" w:hAnsi="Times New Roman" w:cs="Times New Roman"/>
          <w:b/>
          <w:bCs/>
          <w:noProof/>
          <w:color w:val="000000"/>
          <w:sz w:val="24"/>
          <w:szCs w:val="24"/>
          <w:lang w:eastAsia="tr-TR"/>
        </w:rPr>
        <mc:AlternateContent>
          <mc:Choice Requires="wps">
            <w:drawing>
              <wp:anchor distT="0" distB="0" distL="114300" distR="114300" simplePos="0" relativeHeight="251664384" behindDoc="0" locked="0" layoutInCell="1" allowOverlap="1" wp14:anchorId="6E38727E" wp14:editId="6F94F4D0">
                <wp:simplePos x="0" y="0"/>
                <wp:positionH relativeFrom="margin">
                  <wp:align>left</wp:align>
                </wp:positionH>
                <wp:positionV relativeFrom="paragraph">
                  <wp:posOffset>37110</wp:posOffset>
                </wp:positionV>
                <wp:extent cx="6768935" cy="2571007"/>
                <wp:effectExtent l="0" t="0" r="13335" b="20320"/>
                <wp:wrapNone/>
                <wp:docPr id="2062626006" name="Dikdörtgen: Köşeleri Yuvarlatılmış 2"/>
                <wp:cNvGraphicFramePr/>
                <a:graphic xmlns:a="http://schemas.openxmlformats.org/drawingml/2006/main">
                  <a:graphicData uri="http://schemas.microsoft.com/office/word/2010/wordprocessingShape">
                    <wps:wsp>
                      <wps:cNvSpPr/>
                      <wps:spPr>
                        <a:xfrm>
                          <a:off x="0" y="0"/>
                          <a:ext cx="6768935" cy="2571007"/>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629C0499" w14:textId="1939917F" w:rsidR="00AF52FC" w:rsidRPr="00AF52FC" w:rsidRDefault="00AF52FC" w:rsidP="00AF52FC">
                            <w:pPr>
                              <w:autoSpaceDE w:val="0"/>
                              <w:autoSpaceDN w:val="0"/>
                              <w:adjustRightInd w:val="0"/>
                              <w:spacing w:after="0" w:line="240" w:lineRule="auto"/>
                              <w:rPr>
                                <w:rFonts w:ascii="Times New Roman" w:eastAsia="yargiHelvetica" w:hAnsi="Times New Roman" w:cs="Times New Roman"/>
                                <w:kern w:val="0"/>
                                <w:sz w:val="20"/>
                                <w:szCs w:val="20"/>
                              </w:rPr>
                            </w:pPr>
                            <w:r w:rsidRPr="00AF52FC">
                              <w:rPr>
                                <w:rFonts w:ascii="Times New Roman" w:eastAsia="yargiHelvetica" w:hAnsi="Times New Roman" w:cs="Times New Roman"/>
                                <w:kern w:val="0"/>
                                <w:sz w:val="20"/>
                                <w:szCs w:val="20"/>
                              </w:rPr>
                              <w:t>Freud’a göre kişiliğin; id, ego, süperego olmak üzere üç bileşeni vardır. Ruh sağlığı yerinde olan bireyin bu kişilik bileşenleri denge içinde çalışır. Bu bileşenlerden birinin ön plana çıkması durumunda bireyin kişiliği, o yönde şekillenir. Freud’a göre insan davranışlarının altında yatan en önemli etken bilinçaltına atılmış duygu, düşünce, arzu ve çatışmalardır.</w:t>
                            </w:r>
                          </w:p>
                          <w:p w14:paraId="2BB81DA9" w14:textId="77777777" w:rsidR="00AF52FC" w:rsidRPr="00AF52FC" w:rsidRDefault="00AF52FC" w:rsidP="00AF52FC">
                            <w:pPr>
                              <w:autoSpaceDE w:val="0"/>
                              <w:autoSpaceDN w:val="0"/>
                              <w:adjustRightInd w:val="0"/>
                              <w:spacing w:after="0" w:line="240" w:lineRule="auto"/>
                              <w:rPr>
                                <w:rFonts w:ascii="Times New Roman" w:eastAsia="yargiHelvetica" w:hAnsi="Times New Roman" w:cs="Times New Roman"/>
                                <w:b/>
                                <w:bCs/>
                                <w:kern w:val="0"/>
                                <w:sz w:val="20"/>
                                <w:szCs w:val="20"/>
                              </w:rPr>
                            </w:pPr>
                          </w:p>
                          <w:p w14:paraId="0C4DBBE2" w14:textId="4080CD4B" w:rsidR="00AF52FC" w:rsidRPr="00AF52FC" w:rsidRDefault="00AF52FC" w:rsidP="00AF52FC">
                            <w:pPr>
                              <w:autoSpaceDE w:val="0"/>
                              <w:autoSpaceDN w:val="0"/>
                              <w:adjustRightInd w:val="0"/>
                              <w:spacing w:after="0" w:line="240" w:lineRule="auto"/>
                              <w:rPr>
                                <w:rFonts w:ascii="Times New Roman" w:eastAsia="yargiHelvetica" w:hAnsi="Times New Roman" w:cs="Times New Roman"/>
                                <w:kern w:val="0"/>
                                <w:sz w:val="20"/>
                                <w:szCs w:val="20"/>
                              </w:rPr>
                            </w:pPr>
                            <w:r w:rsidRPr="00AF52FC">
                              <w:rPr>
                                <w:rFonts w:ascii="Times New Roman" w:eastAsia="yargiHelvetica" w:hAnsi="Times New Roman" w:cs="Times New Roman"/>
                                <w:b/>
                                <w:bCs/>
                                <w:kern w:val="0"/>
                                <w:sz w:val="20"/>
                                <w:szCs w:val="20"/>
                              </w:rPr>
                              <w:t xml:space="preserve">İd (İlkel/Alt benlik): </w:t>
                            </w:r>
                            <w:r w:rsidRPr="00AF52FC">
                              <w:rPr>
                                <w:rFonts w:ascii="Times New Roman" w:eastAsia="yargiHelvetica" w:hAnsi="Times New Roman" w:cs="Times New Roman"/>
                                <w:kern w:val="0"/>
                                <w:sz w:val="20"/>
                                <w:szCs w:val="20"/>
                              </w:rPr>
                              <w:t xml:space="preserve">Kişiliğin en basit, en ilkel bölümüdür. Yeme, içme, cinsellik gibi güdüler burada yer alır. </w:t>
                            </w:r>
                            <w:proofErr w:type="spellStart"/>
                            <w:r w:rsidRPr="00AF52FC">
                              <w:rPr>
                                <w:rFonts w:ascii="Times New Roman" w:eastAsia="yargiHelvetica" w:hAnsi="Times New Roman" w:cs="Times New Roman"/>
                                <w:kern w:val="0"/>
                                <w:sz w:val="20"/>
                                <w:szCs w:val="20"/>
                              </w:rPr>
                              <w:t>İd’de</w:t>
                            </w:r>
                            <w:proofErr w:type="spellEnd"/>
                            <w:r w:rsidRPr="00AF52FC">
                              <w:rPr>
                                <w:rFonts w:ascii="Times New Roman" w:eastAsia="yargiHelvetica" w:hAnsi="Times New Roman" w:cs="Times New Roman"/>
                                <w:kern w:val="0"/>
                                <w:sz w:val="20"/>
                                <w:szCs w:val="20"/>
                              </w:rPr>
                              <w:t xml:space="preserve"> mantık yoktur, gerçekçi değildir. Haz ilkesiyle çalışır ve içgüdüsel ihtiyaçlarının doyurulmasını ister. Sınır tanımaz istekleri vardır. Toplumsal kuralları hiçe sayarak bu isteklerinin biran önce doyurulmasını ister. Cinsellik ve saldırganlık </w:t>
                            </w:r>
                            <w:proofErr w:type="spellStart"/>
                            <w:r w:rsidRPr="00AF52FC">
                              <w:rPr>
                                <w:rFonts w:ascii="Times New Roman" w:eastAsia="yargiHelvetica" w:hAnsi="Times New Roman" w:cs="Times New Roman"/>
                                <w:kern w:val="0"/>
                                <w:sz w:val="20"/>
                                <w:szCs w:val="20"/>
                              </w:rPr>
                              <w:t>id’de</w:t>
                            </w:r>
                            <w:proofErr w:type="spellEnd"/>
                            <w:r w:rsidRPr="00AF52FC">
                              <w:rPr>
                                <w:rFonts w:ascii="Times New Roman" w:eastAsia="yargiHelvetica" w:hAnsi="Times New Roman" w:cs="Times New Roman"/>
                                <w:kern w:val="0"/>
                                <w:sz w:val="20"/>
                                <w:szCs w:val="20"/>
                              </w:rPr>
                              <w:t xml:space="preserve"> yer alan iki temel dürtüdür. Bilinçaltına itilmiş unsurlar.</w:t>
                            </w:r>
                            <w:r>
                              <w:rPr>
                                <w:rFonts w:ascii="Times New Roman" w:eastAsia="yargiHelvetica" w:hAnsi="Times New Roman" w:cs="Times New Roman"/>
                                <w:kern w:val="0"/>
                                <w:sz w:val="20"/>
                                <w:szCs w:val="20"/>
                              </w:rPr>
                              <w:t xml:space="preserve"> </w:t>
                            </w:r>
                            <w:proofErr w:type="spellStart"/>
                            <w:r w:rsidRPr="00AF52FC">
                              <w:rPr>
                                <w:rFonts w:ascii="Times New Roman" w:eastAsia="yargiHelvetica" w:hAnsi="Times New Roman" w:cs="Times New Roman"/>
                                <w:kern w:val="0"/>
                                <w:sz w:val="20"/>
                                <w:szCs w:val="20"/>
                              </w:rPr>
                              <w:t>id’de</w:t>
                            </w:r>
                            <w:proofErr w:type="spellEnd"/>
                            <w:r w:rsidRPr="00AF52FC">
                              <w:rPr>
                                <w:rFonts w:ascii="Times New Roman" w:eastAsia="yargiHelvetica" w:hAnsi="Times New Roman" w:cs="Times New Roman"/>
                                <w:kern w:val="0"/>
                                <w:sz w:val="20"/>
                                <w:szCs w:val="20"/>
                              </w:rPr>
                              <w:t xml:space="preserve"> toplanır. Rüyalar </w:t>
                            </w:r>
                            <w:proofErr w:type="spellStart"/>
                            <w:r w:rsidRPr="00AF52FC">
                              <w:rPr>
                                <w:rFonts w:ascii="Times New Roman" w:eastAsia="yargiHelvetica" w:hAnsi="Times New Roman" w:cs="Times New Roman"/>
                                <w:kern w:val="0"/>
                                <w:sz w:val="20"/>
                                <w:szCs w:val="20"/>
                              </w:rPr>
                              <w:t>id’in</w:t>
                            </w:r>
                            <w:proofErr w:type="spellEnd"/>
                            <w:r w:rsidRPr="00AF52FC">
                              <w:rPr>
                                <w:rFonts w:ascii="Times New Roman" w:eastAsia="yargiHelvetica" w:hAnsi="Times New Roman" w:cs="Times New Roman"/>
                                <w:kern w:val="0"/>
                                <w:sz w:val="20"/>
                                <w:szCs w:val="20"/>
                              </w:rPr>
                              <w:t xml:space="preserve"> bir işlevi olarak ortaya çıkar.</w:t>
                            </w:r>
                          </w:p>
                          <w:p w14:paraId="0CF10C03" w14:textId="5B987A8E" w:rsidR="00AF52FC" w:rsidRPr="00AF52FC" w:rsidRDefault="00AF52FC" w:rsidP="00AF52FC">
                            <w:pPr>
                              <w:autoSpaceDE w:val="0"/>
                              <w:autoSpaceDN w:val="0"/>
                              <w:adjustRightInd w:val="0"/>
                              <w:spacing w:after="0" w:line="240" w:lineRule="auto"/>
                              <w:rPr>
                                <w:rFonts w:ascii="Times New Roman" w:eastAsia="yargiHelvetica" w:hAnsi="Times New Roman" w:cs="Times New Roman"/>
                                <w:kern w:val="0"/>
                                <w:sz w:val="20"/>
                                <w:szCs w:val="20"/>
                              </w:rPr>
                            </w:pPr>
                            <w:r w:rsidRPr="00AF52FC">
                              <w:rPr>
                                <w:rFonts w:ascii="Times New Roman" w:eastAsia="yargiHelvetica" w:hAnsi="Times New Roman" w:cs="Times New Roman"/>
                                <w:b/>
                                <w:bCs/>
                                <w:kern w:val="0"/>
                                <w:sz w:val="20"/>
                                <w:szCs w:val="20"/>
                              </w:rPr>
                              <w:t xml:space="preserve">Süperego (Üst benlik): </w:t>
                            </w:r>
                            <w:r w:rsidRPr="00AF52FC">
                              <w:rPr>
                                <w:rFonts w:ascii="Times New Roman" w:eastAsia="yargiHelvetica" w:hAnsi="Times New Roman" w:cs="Times New Roman"/>
                                <w:kern w:val="0"/>
                                <w:sz w:val="20"/>
                                <w:szCs w:val="20"/>
                              </w:rPr>
                              <w:t xml:space="preserve">Toplumu, ahlaki değerleri gözeten, insanın vicdanını </w:t>
                            </w:r>
                            <w:r>
                              <w:rPr>
                                <w:rFonts w:ascii="Times New Roman" w:eastAsia="yargiHelvetica" w:hAnsi="Times New Roman" w:cs="Times New Roman"/>
                                <w:kern w:val="0"/>
                                <w:sz w:val="20"/>
                                <w:szCs w:val="20"/>
                              </w:rPr>
                              <w:t>o</w:t>
                            </w:r>
                            <w:r w:rsidRPr="00AF52FC">
                              <w:rPr>
                                <w:rFonts w:ascii="Times New Roman" w:eastAsia="yargiHelvetica" w:hAnsi="Times New Roman" w:cs="Times New Roman"/>
                                <w:kern w:val="0"/>
                                <w:sz w:val="20"/>
                                <w:szCs w:val="20"/>
                              </w:rPr>
                              <w:t>luşturan kişilik bileşenidir. Süperegosu baskın olanlar,</w:t>
                            </w:r>
                            <w:r>
                              <w:rPr>
                                <w:rFonts w:ascii="Times New Roman" w:eastAsia="yargiHelvetica" w:hAnsi="Times New Roman" w:cs="Times New Roman"/>
                                <w:kern w:val="0"/>
                                <w:sz w:val="20"/>
                                <w:szCs w:val="20"/>
                              </w:rPr>
                              <w:t xml:space="preserve"> </w:t>
                            </w:r>
                            <w:r w:rsidRPr="00AF52FC">
                              <w:rPr>
                                <w:rFonts w:ascii="Times New Roman" w:eastAsia="yargiHelvetica" w:hAnsi="Times New Roman" w:cs="Times New Roman"/>
                                <w:kern w:val="0"/>
                                <w:sz w:val="20"/>
                                <w:szCs w:val="20"/>
                              </w:rPr>
                              <w:t>başkalarının ne diyeceğine, toplumun ölçü ve değerl</w:t>
                            </w:r>
                            <w:r>
                              <w:rPr>
                                <w:rFonts w:ascii="Times New Roman" w:eastAsia="yargiHelvetica" w:hAnsi="Times New Roman" w:cs="Times New Roman"/>
                                <w:kern w:val="0"/>
                                <w:sz w:val="20"/>
                                <w:szCs w:val="20"/>
                              </w:rPr>
                              <w:t>e</w:t>
                            </w:r>
                            <w:r w:rsidRPr="00AF52FC">
                              <w:rPr>
                                <w:rFonts w:ascii="Times New Roman" w:eastAsia="yargiHelvetica" w:hAnsi="Times New Roman" w:cs="Times New Roman"/>
                                <w:kern w:val="0"/>
                                <w:sz w:val="20"/>
                                <w:szCs w:val="20"/>
                              </w:rPr>
                              <w:t xml:space="preserve">ndirmelerine önem verir. </w:t>
                            </w:r>
                            <w:proofErr w:type="spellStart"/>
                            <w:r w:rsidRPr="00AF52FC">
                              <w:rPr>
                                <w:rFonts w:ascii="Times New Roman" w:eastAsia="yargiHelvetica" w:hAnsi="Times New Roman" w:cs="Times New Roman"/>
                                <w:kern w:val="0"/>
                                <w:sz w:val="20"/>
                                <w:szCs w:val="20"/>
                              </w:rPr>
                              <w:t>Süperegonun</w:t>
                            </w:r>
                            <w:proofErr w:type="spellEnd"/>
                            <w:r w:rsidRPr="00AF52FC">
                              <w:rPr>
                                <w:rFonts w:ascii="Times New Roman" w:eastAsia="yargiHelvetica" w:hAnsi="Times New Roman" w:cs="Times New Roman"/>
                                <w:kern w:val="0"/>
                                <w:sz w:val="20"/>
                                <w:szCs w:val="20"/>
                              </w:rPr>
                              <w:t xml:space="preserve"> işl</w:t>
                            </w:r>
                            <w:r>
                              <w:rPr>
                                <w:rFonts w:ascii="Times New Roman" w:eastAsia="yargiHelvetica" w:hAnsi="Times New Roman" w:cs="Times New Roman"/>
                                <w:kern w:val="0"/>
                                <w:sz w:val="20"/>
                                <w:szCs w:val="20"/>
                              </w:rPr>
                              <w:t>e</w:t>
                            </w:r>
                            <w:r w:rsidRPr="00AF52FC">
                              <w:rPr>
                                <w:rFonts w:ascii="Times New Roman" w:eastAsia="yargiHelvetica" w:hAnsi="Times New Roman" w:cs="Times New Roman"/>
                                <w:kern w:val="0"/>
                                <w:sz w:val="20"/>
                                <w:szCs w:val="20"/>
                              </w:rPr>
                              <w:t xml:space="preserve">vleri; </w:t>
                            </w:r>
                            <w:proofErr w:type="spellStart"/>
                            <w:r w:rsidRPr="00AF52FC">
                              <w:rPr>
                                <w:rFonts w:ascii="Times New Roman" w:eastAsia="yargiHelvetica" w:hAnsi="Times New Roman" w:cs="Times New Roman"/>
                                <w:kern w:val="0"/>
                                <w:sz w:val="20"/>
                                <w:szCs w:val="20"/>
                              </w:rPr>
                              <w:t>id’in</w:t>
                            </w:r>
                            <w:proofErr w:type="spellEnd"/>
                            <w:r w:rsidRPr="00AF52FC">
                              <w:rPr>
                                <w:rFonts w:ascii="Times New Roman" w:eastAsia="yargiHelvetica" w:hAnsi="Times New Roman" w:cs="Times New Roman"/>
                                <w:kern w:val="0"/>
                                <w:sz w:val="20"/>
                                <w:szCs w:val="20"/>
                              </w:rPr>
                              <w:t xml:space="preserve"> kabul edilmeyecek isteklerini</w:t>
                            </w:r>
                            <w:r>
                              <w:rPr>
                                <w:rFonts w:ascii="Times New Roman" w:eastAsia="yargiHelvetica" w:hAnsi="Times New Roman" w:cs="Times New Roman"/>
                                <w:kern w:val="0"/>
                                <w:sz w:val="20"/>
                                <w:szCs w:val="20"/>
                              </w:rPr>
                              <w:t xml:space="preserve"> </w:t>
                            </w:r>
                            <w:r w:rsidRPr="00AF52FC">
                              <w:rPr>
                                <w:rFonts w:ascii="Times New Roman" w:eastAsia="yargiHelvetica" w:hAnsi="Times New Roman" w:cs="Times New Roman"/>
                                <w:kern w:val="0"/>
                                <w:sz w:val="20"/>
                                <w:szCs w:val="20"/>
                              </w:rPr>
                              <w:t xml:space="preserve">bastırmak, </w:t>
                            </w:r>
                            <w:proofErr w:type="spellStart"/>
                            <w:r w:rsidRPr="00AF52FC">
                              <w:rPr>
                                <w:rFonts w:ascii="Times New Roman" w:eastAsia="yargiHelvetica" w:hAnsi="Times New Roman" w:cs="Times New Roman"/>
                                <w:kern w:val="0"/>
                                <w:sz w:val="20"/>
                                <w:szCs w:val="20"/>
                              </w:rPr>
                              <w:t>ego’yu</w:t>
                            </w:r>
                            <w:proofErr w:type="spellEnd"/>
                            <w:r w:rsidRPr="00AF52FC">
                              <w:rPr>
                                <w:rFonts w:ascii="Times New Roman" w:eastAsia="yargiHelvetica" w:hAnsi="Times New Roman" w:cs="Times New Roman"/>
                                <w:kern w:val="0"/>
                                <w:sz w:val="20"/>
                                <w:szCs w:val="20"/>
                              </w:rPr>
                              <w:t xml:space="preserve"> ahlaki değerlere yöneltmeye çalışm</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k, ideal ve kusursuz olm</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yı istemek.</w:t>
                            </w:r>
                          </w:p>
                          <w:p w14:paraId="71DF1F15" w14:textId="4513CA5C" w:rsidR="00AF52FC" w:rsidRPr="00AF52FC" w:rsidRDefault="00AF52FC" w:rsidP="00AF52FC">
                            <w:pPr>
                              <w:autoSpaceDE w:val="0"/>
                              <w:autoSpaceDN w:val="0"/>
                              <w:adjustRightInd w:val="0"/>
                              <w:spacing w:after="0" w:line="240" w:lineRule="auto"/>
                              <w:rPr>
                                <w:rFonts w:ascii="Times New Roman" w:hAnsi="Times New Roman" w:cs="Times New Roman"/>
                                <w:sz w:val="20"/>
                                <w:szCs w:val="20"/>
                              </w:rPr>
                            </w:pPr>
                            <w:r w:rsidRPr="00AF52FC">
                              <w:rPr>
                                <w:rFonts w:ascii="Times New Roman" w:eastAsia="yargiHelvetica" w:hAnsi="Times New Roman" w:cs="Times New Roman"/>
                                <w:b/>
                                <w:bCs/>
                                <w:kern w:val="0"/>
                                <w:sz w:val="20"/>
                                <w:szCs w:val="20"/>
                              </w:rPr>
                              <w:t xml:space="preserve">Ego (Benlik): </w:t>
                            </w:r>
                            <w:r w:rsidRPr="00AF52FC">
                              <w:rPr>
                                <w:rFonts w:ascii="Times New Roman" w:eastAsia="yargiHelvetica" w:hAnsi="Times New Roman" w:cs="Times New Roman"/>
                                <w:kern w:val="0"/>
                                <w:sz w:val="20"/>
                                <w:szCs w:val="20"/>
                              </w:rPr>
                              <w:t>Ego, id ile süperego arasınd</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 xml:space="preserve"> arabuluculuk yapar. Yani düny</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nın gerçekleriyle bireysel istekler arasında bir arabuluculuk</w:t>
                            </w:r>
                            <w:r>
                              <w:rPr>
                                <w:rFonts w:ascii="Times New Roman" w:eastAsia="yargiHelvetica" w:hAnsi="Times New Roman" w:cs="Times New Roman"/>
                                <w:kern w:val="0"/>
                                <w:sz w:val="20"/>
                                <w:szCs w:val="20"/>
                              </w:rPr>
                              <w:t xml:space="preserve"> </w:t>
                            </w:r>
                            <w:r w:rsidRPr="00AF52FC">
                              <w:rPr>
                                <w:rFonts w:ascii="Times New Roman" w:eastAsia="yargiHelvetica" w:hAnsi="Times New Roman" w:cs="Times New Roman"/>
                                <w:kern w:val="0"/>
                                <w:sz w:val="20"/>
                                <w:szCs w:val="20"/>
                              </w:rPr>
                              <w:t>görevi üslenir. İd ve süperegonun çatışan isteklerini uzlaştırmay</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 xml:space="preserve"> ve dengelemeye çalışır. Kişiliğin yürütm</w:t>
                            </w:r>
                            <w:r>
                              <w:rPr>
                                <w:rFonts w:ascii="Times New Roman" w:eastAsia="yargiHelvetica" w:hAnsi="Times New Roman" w:cs="Times New Roman"/>
                                <w:kern w:val="0"/>
                                <w:sz w:val="20"/>
                                <w:szCs w:val="20"/>
                              </w:rPr>
                              <w:t>e</w:t>
                            </w:r>
                            <w:r w:rsidRPr="00AF52FC">
                              <w:rPr>
                                <w:rFonts w:ascii="Times New Roman" w:eastAsia="yargiHelvetica" w:hAnsi="Times New Roman" w:cs="Times New Roman"/>
                                <w:kern w:val="0"/>
                                <w:sz w:val="20"/>
                                <w:szCs w:val="20"/>
                              </w:rPr>
                              <w:t xml:space="preserve"> ve karar organıdır. Gerçeklik</w:t>
                            </w:r>
                            <w:r>
                              <w:rPr>
                                <w:rFonts w:ascii="Times New Roman" w:eastAsia="yargiHelvetica" w:hAnsi="Times New Roman" w:cs="Times New Roman"/>
                                <w:kern w:val="0"/>
                                <w:sz w:val="20"/>
                                <w:szCs w:val="20"/>
                              </w:rPr>
                              <w:t xml:space="preserve"> </w:t>
                            </w:r>
                            <w:r w:rsidRPr="00AF52FC">
                              <w:rPr>
                                <w:rFonts w:ascii="Times New Roman" w:eastAsia="yargiHelvetica" w:hAnsi="Times New Roman" w:cs="Times New Roman"/>
                                <w:kern w:val="0"/>
                                <w:sz w:val="20"/>
                                <w:szCs w:val="20"/>
                              </w:rPr>
                              <w:t>ilkesine göre hareket eder, akılcıdır ve m</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ntıklıdır. Ego, sorunlarla b</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ş edemediği durumlarda savunma mekanizmaların</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 xml:space="preserve"> başvurur.</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6E38727E" id="Dikdörtgen: Köşeleri Yuvarlatılmış 2" o:spid="_x0000_s1026" style="position:absolute;margin-left:0;margin-top:2.9pt;width:533pt;height:202.45pt;z-index:251664384;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" fillcolor="white [3201]" strokecolor="#4472c4 [3204]" strokeweight="1pt">
                <v:stroke joinstyle="miter"/>
                <v:textbox>
                  <w:txbxContent>
                    <w:p w14:paraId="629C0499" w14:textId="1939917F" w:rsidR="00AF52FC" w:rsidRPr="00AF52FC" w:rsidRDefault="00AF52FC" w:rsidP="00AF52FC">
                      <w:pPr>
                        <w:autoSpaceDE w:val="0"/>
                        <w:autoSpaceDN w:val="0"/>
                        <w:adjustRightInd w:val="0"/>
                        <w:spacing w:after="0" w:line="240" w:lineRule="auto"/>
                        <w:rPr>
                          <w:rFonts w:ascii="Times New Roman" w:eastAsia="yargiHelvetica" w:hAnsi="Times New Roman" w:cs="Times New Roman"/>
                          <w:kern w:val="0"/>
                          <w:sz w:val="20"/>
                          <w:szCs w:val="20"/>
                        </w:rPr>
                      </w:pPr>
                      <w:r w:rsidRPr="00AF52FC">
                        <w:rPr>
                          <w:rFonts w:ascii="Times New Roman" w:eastAsia="yargiHelvetica" w:hAnsi="Times New Roman" w:cs="Times New Roman"/>
                          <w:kern w:val="0"/>
                          <w:sz w:val="20"/>
                          <w:szCs w:val="20"/>
                        </w:rPr>
                        <w:t>Freud’a göre kişiliğin; id, ego, süperego olmak üzere üç bileşeni vardır. Ruh sağlığı yerinde olan bireyin bu kişilik bileşenleri denge içinde çalışır. Bu bileşenlerden birinin ön plana çıkması durumunda bireyin kişiliği, o yönde şekillenir. Freud’a göre insan davranışlarının altında yatan en önemli etken bilinçaltına atılmış duygu, düşünce, arzu ve çatışmalardır.</w:t>
                      </w:r>
                    </w:p>
                    <w:p w14:paraId="2BB81DA9" w14:textId="77777777" w:rsidR="00AF52FC" w:rsidRPr="00AF52FC" w:rsidRDefault="00AF52FC" w:rsidP="00AF52FC">
                      <w:pPr>
                        <w:autoSpaceDE w:val="0"/>
                        <w:autoSpaceDN w:val="0"/>
                        <w:adjustRightInd w:val="0"/>
                        <w:spacing w:after="0" w:line="240" w:lineRule="auto"/>
                        <w:rPr>
                          <w:rFonts w:ascii="Times New Roman" w:eastAsia="yargiHelvetica" w:hAnsi="Times New Roman" w:cs="Times New Roman"/>
                          <w:b/>
                          <w:bCs/>
                          <w:kern w:val="0"/>
                          <w:sz w:val="20"/>
                          <w:szCs w:val="20"/>
                        </w:rPr>
                      </w:pPr>
                    </w:p>
                    <w:p w14:paraId="0C4DBBE2" w14:textId="4080CD4B" w:rsidR="00AF52FC" w:rsidRPr="00AF52FC" w:rsidRDefault="00AF52FC" w:rsidP="00AF52FC">
                      <w:pPr>
                        <w:autoSpaceDE w:val="0"/>
                        <w:autoSpaceDN w:val="0"/>
                        <w:adjustRightInd w:val="0"/>
                        <w:spacing w:after="0" w:line="240" w:lineRule="auto"/>
                        <w:rPr>
                          <w:rFonts w:ascii="Times New Roman" w:eastAsia="yargiHelvetica" w:hAnsi="Times New Roman" w:cs="Times New Roman"/>
                          <w:kern w:val="0"/>
                          <w:sz w:val="20"/>
                          <w:szCs w:val="20"/>
                        </w:rPr>
                      </w:pPr>
                      <w:r w:rsidRPr="00AF52FC">
                        <w:rPr>
                          <w:rFonts w:ascii="Times New Roman" w:eastAsia="yargiHelvetica" w:hAnsi="Times New Roman" w:cs="Times New Roman"/>
                          <w:b/>
                          <w:bCs/>
                          <w:kern w:val="0"/>
                          <w:sz w:val="20"/>
                          <w:szCs w:val="20"/>
                        </w:rPr>
                        <w:t xml:space="preserve">İd (İlkel/Alt benlik): </w:t>
                      </w:r>
                      <w:r w:rsidRPr="00AF52FC">
                        <w:rPr>
                          <w:rFonts w:ascii="Times New Roman" w:eastAsia="yargiHelvetica" w:hAnsi="Times New Roman" w:cs="Times New Roman"/>
                          <w:kern w:val="0"/>
                          <w:sz w:val="20"/>
                          <w:szCs w:val="20"/>
                        </w:rPr>
                        <w:t xml:space="preserve">Kişiliğin en basit, en ilkel bölümüdür. Yeme, içme, cinsellik gibi güdüler burada yer alır. </w:t>
                      </w:r>
                      <w:proofErr w:type="spellStart"/>
                      <w:r w:rsidRPr="00AF52FC">
                        <w:rPr>
                          <w:rFonts w:ascii="Times New Roman" w:eastAsia="yargiHelvetica" w:hAnsi="Times New Roman" w:cs="Times New Roman"/>
                          <w:kern w:val="0"/>
                          <w:sz w:val="20"/>
                          <w:szCs w:val="20"/>
                        </w:rPr>
                        <w:t>İd’de</w:t>
                      </w:r>
                      <w:proofErr w:type="spellEnd"/>
                      <w:r w:rsidRPr="00AF52FC">
                        <w:rPr>
                          <w:rFonts w:ascii="Times New Roman" w:eastAsia="yargiHelvetica" w:hAnsi="Times New Roman" w:cs="Times New Roman"/>
                          <w:kern w:val="0"/>
                          <w:sz w:val="20"/>
                          <w:szCs w:val="20"/>
                        </w:rPr>
                        <w:t xml:space="preserve"> mantık yoktur, gerçekçi değildir. Haz ilkesiyle çalışır ve içgüdüsel ihtiyaçlarının doyurulmasını ister. Sınır tanımaz istekleri vardır. Toplumsal kuralları hiçe sayarak bu isteklerinin biran önce doyurulmasını ister. Cinsellik ve saldırganlık </w:t>
                      </w:r>
                      <w:proofErr w:type="spellStart"/>
                      <w:r w:rsidRPr="00AF52FC">
                        <w:rPr>
                          <w:rFonts w:ascii="Times New Roman" w:eastAsia="yargiHelvetica" w:hAnsi="Times New Roman" w:cs="Times New Roman"/>
                          <w:kern w:val="0"/>
                          <w:sz w:val="20"/>
                          <w:szCs w:val="20"/>
                        </w:rPr>
                        <w:t>id’de</w:t>
                      </w:r>
                      <w:proofErr w:type="spellEnd"/>
                      <w:r w:rsidRPr="00AF52FC">
                        <w:rPr>
                          <w:rFonts w:ascii="Times New Roman" w:eastAsia="yargiHelvetica" w:hAnsi="Times New Roman" w:cs="Times New Roman"/>
                          <w:kern w:val="0"/>
                          <w:sz w:val="20"/>
                          <w:szCs w:val="20"/>
                        </w:rPr>
                        <w:t xml:space="preserve"> yer alan iki temel dürtüdür. Bilinçaltına itilmiş unsurlar.</w:t>
                      </w:r>
                      <w:r>
                        <w:rPr>
                          <w:rFonts w:ascii="Times New Roman" w:eastAsia="yargiHelvetica" w:hAnsi="Times New Roman" w:cs="Times New Roman"/>
                          <w:kern w:val="0"/>
                          <w:sz w:val="20"/>
                          <w:szCs w:val="20"/>
                        </w:rPr>
                        <w:t xml:space="preserve"> </w:t>
                      </w:r>
                      <w:proofErr w:type="spellStart"/>
                      <w:r w:rsidRPr="00AF52FC">
                        <w:rPr>
                          <w:rFonts w:ascii="Times New Roman" w:eastAsia="yargiHelvetica" w:hAnsi="Times New Roman" w:cs="Times New Roman"/>
                          <w:kern w:val="0"/>
                          <w:sz w:val="20"/>
                          <w:szCs w:val="20"/>
                        </w:rPr>
                        <w:t>id’de</w:t>
                      </w:r>
                      <w:proofErr w:type="spellEnd"/>
                      <w:r w:rsidRPr="00AF52FC">
                        <w:rPr>
                          <w:rFonts w:ascii="Times New Roman" w:eastAsia="yargiHelvetica" w:hAnsi="Times New Roman" w:cs="Times New Roman"/>
                          <w:kern w:val="0"/>
                          <w:sz w:val="20"/>
                          <w:szCs w:val="20"/>
                        </w:rPr>
                        <w:t xml:space="preserve"> toplanır. Rüyalar </w:t>
                      </w:r>
                      <w:proofErr w:type="spellStart"/>
                      <w:r w:rsidRPr="00AF52FC">
                        <w:rPr>
                          <w:rFonts w:ascii="Times New Roman" w:eastAsia="yargiHelvetica" w:hAnsi="Times New Roman" w:cs="Times New Roman"/>
                          <w:kern w:val="0"/>
                          <w:sz w:val="20"/>
                          <w:szCs w:val="20"/>
                        </w:rPr>
                        <w:t>id’in</w:t>
                      </w:r>
                      <w:proofErr w:type="spellEnd"/>
                      <w:r w:rsidRPr="00AF52FC">
                        <w:rPr>
                          <w:rFonts w:ascii="Times New Roman" w:eastAsia="yargiHelvetica" w:hAnsi="Times New Roman" w:cs="Times New Roman"/>
                          <w:kern w:val="0"/>
                          <w:sz w:val="20"/>
                          <w:szCs w:val="20"/>
                        </w:rPr>
                        <w:t xml:space="preserve"> bir işlevi olarak ortaya çıkar.</w:t>
                      </w:r>
                    </w:p>
                    <w:p w14:paraId="0CF10C03" w14:textId="5B987A8E" w:rsidR="00AF52FC" w:rsidRPr="00AF52FC" w:rsidRDefault="00AF52FC" w:rsidP="00AF52FC">
                      <w:pPr>
                        <w:autoSpaceDE w:val="0"/>
                        <w:autoSpaceDN w:val="0"/>
                        <w:adjustRightInd w:val="0"/>
                        <w:spacing w:after="0" w:line="240" w:lineRule="auto"/>
                        <w:rPr>
                          <w:rFonts w:ascii="Times New Roman" w:eastAsia="yargiHelvetica" w:hAnsi="Times New Roman" w:cs="Times New Roman"/>
                          <w:kern w:val="0"/>
                          <w:sz w:val="20"/>
                          <w:szCs w:val="20"/>
                        </w:rPr>
                      </w:pPr>
                      <w:r w:rsidRPr="00AF52FC">
                        <w:rPr>
                          <w:rFonts w:ascii="Times New Roman" w:eastAsia="yargiHelvetica" w:hAnsi="Times New Roman" w:cs="Times New Roman"/>
                          <w:b/>
                          <w:bCs/>
                          <w:kern w:val="0"/>
                          <w:sz w:val="20"/>
                          <w:szCs w:val="20"/>
                        </w:rPr>
                        <w:t xml:space="preserve">Süperego (Üst benlik): </w:t>
                      </w:r>
                      <w:r w:rsidRPr="00AF52FC">
                        <w:rPr>
                          <w:rFonts w:ascii="Times New Roman" w:eastAsia="yargiHelvetica" w:hAnsi="Times New Roman" w:cs="Times New Roman"/>
                          <w:kern w:val="0"/>
                          <w:sz w:val="20"/>
                          <w:szCs w:val="20"/>
                        </w:rPr>
                        <w:t xml:space="preserve">Toplumu, ahlaki değerleri gözeten, insanın vicdanını </w:t>
                      </w:r>
                      <w:r>
                        <w:rPr>
                          <w:rFonts w:ascii="Times New Roman" w:eastAsia="yargiHelvetica" w:hAnsi="Times New Roman" w:cs="Times New Roman"/>
                          <w:kern w:val="0"/>
                          <w:sz w:val="20"/>
                          <w:szCs w:val="20"/>
                        </w:rPr>
                        <w:t>o</w:t>
                      </w:r>
                      <w:r w:rsidRPr="00AF52FC">
                        <w:rPr>
                          <w:rFonts w:ascii="Times New Roman" w:eastAsia="yargiHelvetica" w:hAnsi="Times New Roman" w:cs="Times New Roman"/>
                          <w:kern w:val="0"/>
                          <w:sz w:val="20"/>
                          <w:szCs w:val="20"/>
                        </w:rPr>
                        <w:t>luşturan kişilik bileşenidir. Süperegosu baskın olanlar,</w:t>
                      </w:r>
                      <w:r>
                        <w:rPr>
                          <w:rFonts w:ascii="Times New Roman" w:eastAsia="yargiHelvetica" w:hAnsi="Times New Roman" w:cs="Times New Roman"/>
                          <w:kern w:val="0"/>
                          <w:sz w:val="20"/>
                          <w:szCs w:val="20"/>
                        </w:rPr>
                        <w:t xml:space="preserve"> </w:t>
                      </w:r>
                      <w:r w:rsidRPr="00AF52FC">
                        <w:rPr>
                          <w:rFonts w:ascii="Times New Roman" w:eastAsia="yargiHelvetica" w:hAnsi="Times New Roman" w:cs="Times New Roman"/>
                          <w:kern w:val="0"/>
                          <w:sz w:val="20"/>
                          <w:szCs w:val="20"/>
                        </w:rPr>
                        <w:t>başkalarının ne diyeceğine, toplumun ölçü ve değerl</w:t>
                      </w:r>
                      <w:r>
                        <w:rPr>
                          <w:rFonts w:ascii="Times New Roman" w:eastAsia="yargiHelvetica" w:hAnsi="Times New Roman" w:cs="Times New Roman"/>
                          <w:kern w:val="0"/>
                          <w:sz w:val="20"/>
                          <w:szCs w:val="20"/>
                        </w:rPr>
                        <w:t>e</w:t>
                      </w:r>
                      <w:r w:rsidRPr="00AF52FC">
                        <w:rPr>
                          <w:rFonts w:ascii="Times New Roman" w:eastAsia="yargiHelvetica" w:hAnsi="Times New Roman" w:cs="Times New Roman"/>
                          <w:kern w:val="0"/>
                          <w:sz w:val="20"/>
                          <w:szCs w:val="20"/>
                        </w:rPr>
                        <w:t xml:space="preserve">ndirmelerine önem verir. </w:t>
                      </w:r>
                      <w:proofErr w:type="spellStart"/>
                      <w:r w:rsidRPr="00AF52FC">
                        <w:rPr>
                          <w:rFonts w:ascii="Times New Roman" w:eastAsia="yargiHelvetica" w:hAnsi="Times New Roman" w:cs="Times New Roman"/>
                          <w:kern w:val="0"/>
                          <w:sz w:val="20"/>
                          <w:szCs w:val="20"/>
                        </w:rPr>
                        <w:t>Süperegonun</w:t>
                      </w:r>
                      <w:proofErr w:type="spellEnd"/>
                      <w:r w:rsidRPr="00AF52FC">
                        <w:rPr>
                          <w:rFonts w:ascii="Times New Roman" w:eastAsia="yargiHelvetica" w:hAnsi="Times New Roman" w:cs="Times New Roman"/>
                          <w:kern w:val="0"/>
                          <w:sz w:val="20"/>
                          <w:szCs w:val="20"/>
                        </w:rPr>
                        <w:t xml:space="preserve"> işl</w:t>
                      </w:r>
                      <w:r>
                        <w:rPr>
                          <w:rFonts w:ascii="Times New Roman" w:eastAsia="yargiHelvetica" w:hAnsi="Times New Roman" w:cs="Times New Roman"/>
                          <w:kern w:val="0"/>
                          <w:sz w:val="20"/>
                          <w:szCs w:val="20"/>
                        </w:rPr>
                        <w:t>e</w:t>
                      </w:r>
                      <w:r w:rsidRPr="00AF52FC">
                        <w:rPr>
                          <w:rFonts w:ascii="Times New Roman" w:eastAsia="yargiHelvetica" w:hAnsi="Times New Roman" w:cs="Times New Roman"/>
                          <w:kern w:val="0"/>
                          <w:sz w:val="20"/>
                          <w:szCs w:val="20"/>
                        </w:rPr>
                        <w:t xml:space="preserve">vleri; </w:t>
                      </w:r>
                      <w:proofErr w:type="spellStart"/>
                      <w:r w:rsidRPr="00AF52FC">
                        <w:rPr>
                          <w:rFonts w:ascii="Times New Roman" w:eastAsia="yargiHelvetica" w:hAnsi="Times New Roman" w:cs="Times New Roman"/>
                          <w:kern w:val="0"/>
                          <w:sz w:val="20"/>
                          <w:szCs w:val="20"/>
                        </w:rPr>
                        <w:t>id’in</w:t>
                      </w:r>
                      <w:proofErr w:type="spellEnd"/>
                      <w:r w:rsidRPr="00AF52FC">
                        <w:rPr>
                          <w:rFonts w:ascii="Times New Roman" w:eastAsia="yargiHelvetica" w:hAnsi="Times New Roman" w:cs="Times New Roman"/>
                          <w:kern w:val="0"/>
                          <w:sz w:val="20"/>
                          <w:szCs w:val="20"/>
                        </w:rPr>
                        <w:t xml:space="preserve"> kabul edilmeyecek isteklerini</w:t>
                      </w:r>
                      <w:r>
                        <w:rPr>
                          <w:rFonts w:ascii="Times New Roman" w:eastAsia="yargiHelvetica" w:hAnsi="Times New Roman" w:cs="Times New Roman"/>
                          <w:kern w:val="0"/>
                          <w:sz w:val="20"/>
                          <w:szCs w:val="20"/>
                        </w:rPr>
                        <w:t xml:space="preserve"> </w:t>
                      </w:r>
                      <w:r w:rsidRPr="00AF52FC">
                        <w:rPr>
                          <w:rFonts w:ascii="Times New Roman" w:eastAsia="yargiHelvetica" w:hAnsi="Times New Roman" w:cs="Times New Roman"/>
                          <w:kern w:val="0"/>
                          <w:sz w:val="20"/>
                          <w:szCs w:val="20"/>
                        </w:rPr>
                        <w:t xml:space="preserve">bastırmak, </w:t>
                      </w:r>
                      <w:proofErr w:type="spellStart"/>
                      <w:r w:rsidRPr="00AF52FC">
                        <w:rPr>
                          <w:rFonts w:ascii="Times New Roman" w:eastAsia="yargiHelvetica" w:hAnsi="Times New Roman" w:cs="Times New Roman"/>
                          <w:kern w:val="0"/>
                          <w:sz w:val="20"/>
                          <w:szCs w:val="20"/>
                        </w:rPr>
                        <w:t>ego’yu</w:t>
                      </w:r>
                      <w:proofErr w:type="spellEnd"/>
                      <w:r w:rsidRPr="00AF52FC">
                        <w:rPr>
                          <w:rFonts w:ascii="Times New Roman" w:eastAsia="yargiHelvetica" w:hAnsi="Times New Roman" w:cs="Times New Roman"/>
                          <w:kern w:val="0"/>
                          <w:sz w:val="20"/>
                          <w:szCs w:val="20"/>
                        </w:rPr>
                        <w:t xml:space="preserve"> ahlaki değerlere yöneltmeye çalışm</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k, ideal ve kusursuz olm</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yı istemek.</w:t>
                      </w:r>
                    </w:p>
                    <w:p w14:paraId="71DF1F15" w14:textId="4513CA5C" w:rsidR="00AF52FC" w:rsidRPr="00AF52FC" w:rsidRDefault="00AF52FC" w:rsidP="00AF52FC">
                      <w:pPr>
                        <w:autoSpaceDE w:val="0"/>
                        <w:autoSpaceDN w:val="0"/>
                        <w:adjustRightInd w:val="0"/>
                        <w:spacing w:after="0" w:line="240" w:lineRule="auto"/>
                        <w:rPr>
                          <w:rFonts w:ascii="Times New Roman" w:hAnsi="Times New Roman" w:cs="Times New Roman"/>
                          <w:sz w:val="20"/>
                          <w:szCs w:val="20"/>
                        </w:rPr>
                      </w:pPr>
                      <w:r w:rsidRPr="00AF52FC">
                        <w:rPr>
                          <w:rFonts w:ascii="Times New Roman" w:eastAsia="yargiHelvetica" w:hAnsi="Times New Roman" w:cs="Times New Roman"/>
                          <w:b/>
                          <w:bCs/>
                          <w:kern w:val="0"/>
                          <w:sz w:val="20"/>
                          <w:szCs w:val="20"/>
                        </w:rPr>
                        <w:t xml:space="preserve">Ego (Benlik): </w:t>
                      </w:r>
                      <w:r w:rsidRPr="00AF52FC">
                        <w:rPr>
                          <w:rFonts w:ascii="Times New Roman" w:eastAsia="yargiHelvetica" w:hAnsi="Times New Roman" w:cs="Times New Roman"/>
                          <w:kern w:val="0"/>
                          <w:sz w:val="20"/>
                          <w:szCs w:val="20"/>
                        </w:rPr>
                        <w:t>Ego, id ile süperego arasınd</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 xml:space="preserve"> arabuluculuk yapar. Yani düny</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nın gerçekleriyle bireysel istekler arasında bir arabuluculuk</w:t>
                      </w:r>
                      <w:r>
                        <w:rPr>
                          <w:rFonts w:ascii="Times New Roman" w:eastAsia="yargiHelvetica" w:hAnsi="Times New Roman" w:cs="Times New Roman"/>
                          <w:kern w:val="0"/>
                          <w:sz w:val="20"/>
                          <w:szCs w:val="20"/>
                        </w:rPr>
                        <w:t xml:space="preserve"> </w:t>
                      </w:r>
                      <w:r w:rsidRPr="00AF52FC">
                        <w:rPr>
                          <w:rFonts w:ascii="Times New Roman" w:eastAsia="yargiHelvetica" w:hAnsi="Times New Roman" w:cs="Times New Roman"/>
                          <w:kern w:val="0"/>
                          <w:sz w:val="20"/>
                          <w:szCs w:val="20"/>
                        </w:rPr>
                        <w:t>görevi üslenir. İd ve süperegonun çatışan isteklerini uzlaştırmay</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 xml:space="preserve"> ve dengelemeye çalışır. Kişiliğin yürütm</w:t>
                      </w:r>
                      <w:r>
                        <w:rPr>
                          <w:rFonts w:ascii="Times New Roman" w:eastAsia="yargiHelvetica" w:hAnsi="Times New Roman" w:cs="Times New Roman"/>
                          <w:kern w:val="0"/>
                          <w:sz w:val="20"/>
                          <w:szCs w:val="20"/>
                        </w:rPr>
                        <w:t>e</w:t>
                      </w:r>
                      <w:r w:rsidRPr="00AF52FC">
                        <w:rPr>
                          <w:rFonts w:ascii="Times New Roman" w:eastAsia="yargiHelvetica" w:hAnsi="Times New Roman" w:cs="Times New Roman"/>
                          <w:kern w:val="0"/>
                          <w:sz w:val="20"/>
                          <w:szCs w:val="20"/>
                        </w:rPr>
                        <w:t xml:space="preserve"> ve karar organıdır. Gerçeklik</w:t>
                      </w:r>
                      <w:r>
                        <w:rPr>
                          <w:rFonts w:ascii="Times New Roman" w:eastAsia="yargiHelvetica" w:hAnsi="Times New Roman" w:cs="Times New Roman"/>
                          <w:kern w:val="0"/>
                          <w:sz w:val="20"/>
                          <w:szCs w:val="20"/>
                        </w:rPr>
                        <w:t xml:space="preserve"> </w:t>
                      </w:r>
                      <w:r w:rsidRPr="00AF52FC">
                        <w:rPr>
                          <w:rFonts w:ascii="Times New Roman" w:eastAsia="yargiHelvetica" w:hAnsi="Times New Roman" w:cs="Times New Roman"/>
                          <w:kern w:val="0"/>
                          <w:sz w:val="20"/>
                          <w:szCs w:val="20"/>
                        </w:rPr>
                        <w:t>ilkesine göre hareket eder, akılcıdır ve m</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ntıklıdır. Ego, sorunlarla b</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ş edemediği durumlarda savunma mekanizmaların</w:t>
                      </w:r>
                      <w:r>
                        <w:rPr>
                          <w:rFonts w:ascii="Times New Roman" w:eastAsia="yargiHelvetica" w:hAnsi="Times New Roman" w:cs="Times New Roman"/>
                          <w:kern w:val="0"/>
                          <w:sz w:val="20"/>
                          <w:szCs w:val="20"/>
                        </w:rPr>
                        <w:t>a</w:t>
                      </w:r>
                      <w:r w:rsidRPr="00AF52FC">
                        <w:rPr>
                          <w:rFonts w:ascii="Times New Roman" w:eastAsia="yargiHelvetica" w:hAnsi="Times New Roman" w:cs="Times New Roman"/>
                          <w:kern w:val="0"/>
                          <w:sz w:val="20"/>
                          <w:szCs w:val="20"/>
                        </w:rPr>
                        <w:t xml:space="preserve"> başvurur.</w:t>
                      </w:r>
                    </w:p>
                  </w:txbxContent>
                </v:textbox>
                <w10:wrap anchorx="margin"/>
              </v:roundrect>
            </w:pict>
          </mc:Fallback>
        </mc:AlternateContent>
      </w:r>
    </w:p>
    <w:p w14:paraId="1200DD5E" w14:textId="47E22EC6"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46390895"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150B2721"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7E8DF26"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BC59D8D"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173A27E1"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D18ADBE" w14:textId="77777777" w:rsidR="00C306E1" w:rsidRPr="00E92D77"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27C17A7" w14:textId="77777777" w:rsidR="00AF52FC" w:rsidRDefault="00AF52FC"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p>
    <w:p w14:paraId="6F04CD7C" w14:textId="77777777" w:rsidR="00AF52FC" w:rsidRDefault="00AF52FC"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p>
    <w:p w14:paraId="4C7B59A3" w14:textId="77777777" w:rsidR="00AF52FC" w:rsidRDefault="00AF52FC"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p>
    <w:p w14:paraId="066962FA" w14:textId="77777777" w:rsidR="00AF52FC" w:rsidRDefault="00AF52FC"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p>
    <w:p w14:paraId="601326E5" w14:textId="77777777" w:rsidR="00AF52FC" w:rsidRDefault="00AF52FC"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p>
    <w:p w14:paraId="6B0AB2A6" w14:textId="77777777" w:rsidR="00AF52FC" w:rsidRDefault="00AF52FC"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p>
    <w:p w14:paraId="05E4D59F" w14:textId="77777777" w:rsidR="00AF52FC" w:rsidRDefault="00AF52FC"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p>
    <w:p w14:paraId="5EE9EDFF" w14:textId="77777777" w:rsidR="00AF52FC" w:rsidRDefault="00AF52FC"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p>
    <w:p w14:paraId="26CE250C" w14:textId="7D30BB21" w:rsidR="00C306E1" w:rsidRPr="00AA23A3" w:rsidRDefault="00C306E1" w:rsidP="00C306E1">
      <w:pPr>
        <w:spacing w:after="0" w:line="240" w:lineRule="auto"/>
        <w:rPr>
          <w:rFonts w:ascii="Times New Roman" w:eastAsia="Calibri" w:hAnsi="Times New Roman" w:cs="Times New Roman"/>
          <w:color w:val="000000"/>
          <w:sz w:val="24"/>
          <w:szCs w:val="24"/>
          <w:bdr w:val="none" w:sz="0" w:space="0" w:color="auto" w:frame="1"/>
          <w:shd w:val="clear" w:color="auto" w:fill="FFFFFF"/>
          <w:lang w:eastAsia="tr-TR"/>
        </w:rPr>
      </w:pPr>
      <w:r w:rsidRPr="00E92D77">
        <w:rPr>
          <w:rFonts w:ascii="Times New Roman" w:eastAsia="Calibri" w:hAnsi="Times New Roman" w:cs="Times New Roman"/>
          <w:color w:val="000000"/>
          <w:sz w:val="24"/>
          <w:szCs w:val="24"/>
          <w:bdr w:val="none" w:sz="0" w:space="0" w:color="auto" w:frame="1"/>
          <w:shd w:val="clear" w:color="auto" w:fill="FFFFFF"/>
          <w:lang w:eastAsia="tr-TR"/>
        </w:rPr>
        <w:t xml:space="preserve">Bu dönemde çocuk kendi başına yaptığı etkinliklerden büyük zevk alır. </w:t>
      </w:r>
      <w:r w:rsidRPr="00AA23A3">
        <w:rPr>
          <w:rFonts w:ascii="Times New Roman" w:eastAsia="Calibri" w:hAnsi="Times New Roman" w:cs="Times New Roman"/>
          <w:color w:val="000000"/>
          <w:sz w:val="24"/>
          <w:szCs w:val="24"/>
          <w:bdr w:val="none" w:sz="0" w:space="0" w:color="auto" w:frame="1"/>
          <w:shd w:val="clear" w:color="auto" w:fill="FFFFFF"/>
          <w:lang w:eastAsia="tr-TR"/>
        </w:rPr>
        <w:t xml:space="preserve"> </w:t>
      </w:r>
      <w:r w:rsidRPr="00E92D77">
        <w:rPr>
          <w:rFonts w:ascii="Times New Roman" w:eastAsia="Calibri" w:hAnsi="Times New Roman" w:cs="Times New Roman"/>
          <w:color w:val="000000"/>
          <w:sz w:val="24"/>
          <w:szCs w:val="24"/>
          <w:bdr w:val="none" w:sz="0" w:space="0" w:color="auto" w:frame="1"/>
          <w:shd w:val="clear" w:color="auto" w:fill="FFFFFF"/>
          <w:lang w:eastAsia="tr-TR"/>
        </w:rPr>
        <w:t>Çocuk yolda kendi kendine yürümek ister, kucaklanmaktan veya elinin tutulmasından hoşlanmaz. Kendi işini yapmaya ça</w:t>
      </w:r>
      <w:r w:rsidRPr="00E92D77">
        <w:rPr>
          <w:rFonts w:ascii="Times New Roman" w:eastAsia="Calibri" w:hAnsi="Times New Roman" w:cs="Times New Roman"/>
          <w:color w:val="000000"/>
          <w:sz w:val="24"/>
          <w:szCs w:val="24"/>
          <w:bdr w:val="none" w:sz="0" w:space="0" w:color="auto" w:frame="1"/>
          <w:shd w:val="clear" w:color="auto" w:fill="FFFFFF"/>
          <w:lang w:eastAsia="tr-TR"/>
        </w:rPr>
        <w:softHyphen/>
        <w:t>lışan çocuğa bu dönemde kendi eylemini kontrol etme olanağı veril</w:t>
      </w:r>
      <w:r w:rsidRPr="00AA23A3">
        <w:rPr>
          <w:rFonts w:ascii="Times New Roman" w:eastAsia="Calibri" w:hAnsi="Times New Roman" w:cs="Times New Roman"/>
          <w:color w:val="000000"/>
          <w:sz w:val="24"/>
          <w:szCs w:val="24"/>
          <w:bdr w:val="none" w:sz="0" w:space="0" w:color="auto" w:frame="1"/>
          <w:shd w:val="clear" w:color="auto" w:fill="FFFFFF"/>
          <w:lang w:eastAsia="tr-TR"/>
        </w:rPr>
        <w:t>meli. Çocuklara bir işi başarmanın heyecanı yaşatılmalıdır. Bu duyguyu yaşamayan çocuklar ileriki yaşlarda kapasitesinden kuşku duyma, utanma, çekingen olma, kendi başına karar verememe, saldırganlık ve başkaldırma davranışları gösterir.</w:t>
      </w:r>
    </w:p>
    <w:p w14:paraId="4D6FFABA" w14:textId="77777777" w:rsidR="00C306E1" w:rsidRPr="00AA23A3" w:rsidRDefault="00C306E1">
      <w:pPr>
        <w:pStyle w:val="ListeParagraf"/>
        <w:numPr>
          <w:ilvl w:val="0"/>
          <w:numId w:val="5"/>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AA23A3">
        <w:rPr>
          <w:rFonts w:ascii="Times New Roman" w:eastAsia="Calibri" w:hAnsi="Times New Roman" w:cs="Times New Roman"/>
          <w:b/>
          <w:bCs/>
          <w:color w:val="000000"/>
          <w:sz w:val="24"/>
          <w:szCs w:val="24"/>
          <w:bdr w:val="none" w:sz="0" w:space="0" w:color="auto" w:frame="1"/>
          <w:shd w:val="clear" w:color="auto" w:fill="FFFFFF"/>
          <w:lang w:eastAsia="tr-TR"/>
        </w:rPr>
        <w:t>Parçada özellikleri verilen dönem Erikson’a göre hangi dönemdir yazınız.</w:t>
      </w:r>
      <w:r w:rsidRPr="00E56354">
        <w:rPr>
          <w:rFonts w:ascii="Times New Roman" w:hAnsi="Times New Roman" w:cs="Times New Roman"/>
          <w:b/>
          <w:color w:val="000000"/>
          <w:sz w:val="24"/>
          <w:szCs w:val="24"/>
        </w:rPr>
        <w:t xml:space="preserve"> </w:t>
      </w:r>
      <w:r w:rsidRPr="00AA23A3">
        <w:rPr>
          <w:rFonts w:ascii="Times New Roman" w:hAnsi="Times New Roman" w:cs="Times New Roman"/>
          <w:b/>
          <w:color w:val="000000"/>
          <w:sz w:val="24"/>
          <w:szCs w:val="24"/>
        </w:rPr>
        <w:t>(10P)</w:t>
      </w:r>
    </w:p>
    <w:p w14:paraId="5BF28257" w14:textId="03FF1133" w:rsidR="00C306E1" w:rsidRPr="00AA23A3"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Pr>
          <w:rFonts w:ascii="Times New Roman" w:eastAsia="Calibri" w:hAnsi="Times New Roman" w:cs="Times New Roman"/>
          <w:b/>
          <w:bCs/>
          <w:noProof/>
          <w:color w:val="000000"/>
          <w:sz w:val="24"/>
          <w:szCs w:val="24"/>
          <w:lang w:eastAsia="tr-TR"/>
        </w:rPr>
        <mc:AlternateContent>
          <mc:Choice Requires="wps">
            <w:drawing>
              <wp:anchor distT="0" distB="0" distL="114300" distR="114300" simplePos="0" relativeHeight="251659264" behindDoc="0" locked="0" layoutInCell="1" allowOverlap="1" wp14:anchorId="6B439449" wp14:editId="104302CB">
                <wp:simplePos x="0" y="0"/>
                <wp:positionH relativeFrom="column">
                  <wp:posOffset>208866</wp:posOffset>
                </wp:positionH>
                <wp:positionV relativeFrom="paragraph">
                  <wp:posOffset>102359</wp:posOffset>
                </wp:positionV>
                <wp:extent cx="4453246" cy="570015"/>
                <wp:effectExtent l="0" t="0" r="24130" b="20955"/>
                <wp:wrapNone/>
                <wp:docPr id="1227158092" name="Dikdörtgen: Köşeleri Yuvarlatılmış 1"/>
                <wp:cNvGraphicFramePr/>
                <a:graphic xmlns:a="http://schemas.openxmlformats.org/drawingml/2006/main">
                  <a:graphicData uri="http://schemas.microsoft.com/office/word/2010/wordprocessingShape">
                    <wps:wsp>
                      <wps:cNvSpPr/>
                      <wps:spPr>
                        <a:xfrm>
                          <a:off x="0" y="0"/>
                          <a:ext cx="4453246" cy="570015"/>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4C9A4DB5" w14:textId="02266BC4" w:rsidR="00C306E1" w:rsidRPr="00AF52FC" w:rsidRDefault="00C306E1" w:rsidP="00C306E1">
                            <w:pPr>
                              <w:jc w:val="center"/>
                              <w:rPr>
                                <w:sz w:val="28"/>
                                <w:szCs w:val="28"/>
                              </w:rPr>
                            </w:pPr>
                            <w:r w:rsidRPr="00AF52FC">
                              <w:rPr>
                                <w:sz w:val="28"/>
                                <w:szCs w:val="28"/>
                              </w:rPr>
                              <w:t>Özerkliğe Karşı Utanç ve Kuşku dönemi (1-3 Yaş)</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6B439449" id="Dikdörtgen: Köşeleri Yuvarlatılmış 1" o:spid="_x0000_s1027" style="position:absolute;margin-left:16.45pt;margin-top:8.05pt;width:350.65pt;height:44.9pt;z-index:251659264;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" fillcolor="white [3201]" strokecolor="#4472c4 [3204]" strokeweight="1pt">
                <v:stroke joinstyle="miter"/>
                <v:textbox>
                  <w:txbxContent>
                    <w:p w14:paraId="4C9A4DB5" w14:textId="02266BC4" w:rsidR="00C306E1" w:rsidRPr="00AF52FC" w:rsidRDefault="00C306E1" w:rsidP="00C306E1">
                      <w:pPr>
                        <w:jc w:val="center"/>
                        <w:rPr>
                          <w:sz w:val="28"/>
                          <w:szCs w:val="28"/>
                        </w:rPr>
                      </w:pPr>
                      <w:r w:rsidRPr="00AF52FC">
                        <w:rPr>
                          <w:sz w:val="28"/>
                          <w:szCs w:val="28"/>
                        </w:rPr>
                        <w:t>Özerkliğe Karşı Utanç ve Kuşku dönemi (1-3 Yaş)</w:t>
                      </w:r>
                    </w:p>
                  </w:txbxContent>
                </v:textbox>
              </v:roundrect>
            </w:pict>
          </mc:Fallback>
        </mc:AlternateContent>
      </w:r>
    </w:p>
    <w:p w14:paraId="017F3C78" w14:textId="7C34A9EB" w:rsidR="00C306E1" w:rsidRPr="00AA23A3" w:rsidRDefault="00C306E1" w:rsidP="00C306E1">
      <w:pPr>
        <w:pStyle w:val="Pa19"/>
        <w:spacing w:before="40"/>
        <w:jc w:val="both"/>
        <w:rPr>
          <w:rStyle w:val="A8"/>
          <w:rFonts w:ascii="Times New Roman" w:hAnsi="Times New Roman" w:cs="Times New Roman"/>
          <w:sz w:val="24"/>
          <w:szCs w:val="24"/>
        </w:rPr>
      </w:pPr>
    </w:p>
    <w:p w14:paraId="093F7A8C" w14:textId="77777777" w:rsidR="00C306E1" w:rsidRPr="00AA23A3" w:rsidRDefault="00C306E1" w:rsidP="00C306E1">
      <w:pPr>
        <w:pStyle w:val="Default"/>
      </w:pPr>
    </w:p>
    <w:p w14:paraId="634D141E" w14:textId="77777777" w:rsidR="00C306E1" w:rsidRPr="00AA23A3" w:rsidRDefault="00C306E1" w:rsidP="00C306E1">
      <w:pPr>
        <w:pStyle w:val="Pa19"/>
        <w:spacing w:before="40"/>
        <w:jc w:val="both"/>
        <w:rPr>
          <w:rStyle w:val="A8"/>
          <w:rFonts w:ascii="Times New Roman" w:hAnsi="Times New Roman" w:cs="Times New Roman"/>
          <w:sz w:val="24"/>
          <w:szCs w:val="24"/>
        </w:rPr>
      </w:pPr>
    </w:p>
    <w:p w14:paraId="63A30BCF" w14:textId="77777777" w:rsidR="00AF52FC" w:rsidRDefault="00AF52FC" w:rsidP="00C306E1">
      <w:pPr>
        <w:pStyle w:val="Pa19"/>
        <w:spacing w:before="40"/>
        <w:jc w:val="both"/>
        <w:rPr>
          <w:rStyle w:val="A8"/>
          <w:rFonts w:ascii="Times New Roman" w:hAnsi="Times New Roman" w:cs="Times New Roman"/>
          <w:sz w:val="24"/>
          <w:szCs w:val="24"/>
        </w:rPr>
      </w:pPr>
    </w:p>
    <w:p w14:paraId="1F099E47" w14:textId="28D08C4C" w:rsidR="00C306E1" w:rsidRPr="00AA23A3" w:rsidRDefault="00C306E1" w:rsidP="00C306E1">
      <w:pPr>
        <w:pStyle w:val="Pa19"/>
        <w:spacing w:before="40"/>
        <w:jc w:val="both"/>
        <w:rPr>
          <w:rStyle w:val="A8"/>
          <w:rFonts w:ascii="Times New Roman" w:hAnsi="Times New Roman" w:cs="Times New Roman"/>
          <w:sz w:val="24"/>
          <w:szCs w:val="24"/>
        </w:rPr>
      </w:pPr>
      <w:r w:rsidRPr="00AA23A3">
        <w:rPr>
          <w:rStyle w:val="A8"/>
          <w:rFonts w:ascii="Times New Roman" w:hAnsi="Times New Roman" w:cs="Times New Roman"/>
          <w:sz w:val="24"/>
          <w:szCs w:val="24"/>
        </w:rPr>
        <w:lastRenderedPageBreak/>
        <w:t xml:space="preserve">Bu test İsviçreli psikiyatrist </w:t>
      </w:r>
      <w:proofErr w:type="spellStart"/>
      <w:r w:rsidRPr="00AA23A3">
        <w:rPr>
          <w:rStyle w:val="A8"/>
          <w:rFonts w:ascii="Times New Roman" w:hAnsi="Times New Roman" w:cs="Times New Roman"/>
          <w:sz w:val="24"/>
          <w:szCs w:val="24"/>
        </w:rPr>
        <w:t>Herman</w:t>
      </w:r>
      <w:proofErr w:type="spellEnd"/>
      <w:r w:rsidRPr="00AA23A3">
        <w:rPr>
          <w:rStyle w:val="A8"/>
          <w:rFonts w:ascii="Times New Roman" w:hAnsi="Times New Roman" w:cs="Times New Roman"/>
          <w:sz w:val="24"/>
          <w:szCs w:val="24"/>
        </w:rPr>
        <w:t xml:space="preserve"> </w:t>
      </w:r>
      <w:proofErr w:type="spellStart"/>
      <w:r w:rsidRPr="00AA23A3">
        <w:rPr>
          <w:rStyle w:val="A8"/>
          <w:rFonts w:ascii="Times New Roman" w:hAnsi="Times New Roman" w:cs="Times New Roman"/>
          <w:sz w:val="24"/>
          <w:szCs w:val="24"/>
        </w:rPr>
        <w:t>Rorschach</w:t>
      </w:r>
      <w:proofErr w:type="spellEnd"/>
      <w:r w:rsidRPr="00AA23A3">
        <w:rPr>
          <w:rStyle w:val="A8"/>
          <w:rFonts w:ascii="Times New Roman" w:hAnsi="Times New Roman" w:cs="Times New Roman"/>
          <w:sz w:val="24"/>
          <w:szCs w:val="24"/>
        </w:rPr>
        <w:t xml:space="preserve"> tarafından geliştirilmiştir. Test, oldukça karışık mürekkep lekeleriyle yapılmış 10 karttan oluşur. Bu mürekkep lekelerinden bazıları renkli, bazıları siyah-beyazdır. Deneğe, belli bir sürede bütün kartlara tek tek bakması ve bunu yorumlaması söylenir. Bu yolla bireyin kendi düşüncelerini yansıtacağı kabul edilir.</w:t>
      </w:r>
    </w:p>
    <w:p w14:paraId="4F09BDA5" w14:textId="36384AFD" w:rsidR="00C306E1" w:rsidRPr="00AA23A3" w:rsidRDefault="00C306E1">
      <w:pPr>
        <w:pStyle w:val="Default"/>
        <w:numPr>
          <w:ilvl w:val="0"/>
          <w:numId w:val="5"/>
        </w:numPr>
        <w:rPr>
          <w:rFonts w:ascii="Times New Roman" w:hAnsi="Times New Roman" w:cs="Times New Roman"/>
          <w:b/>
          <w:bCs/>
        </w:rPr>
      </w:pPr>
      <w:r w:rsidRPr="00AA23A3">
        <w:rPr>
          <w:rFonts w:ascii="Times New Roman" w:hAnsi="Times New Roman" w:cs="Times New Roman"/>
          <w:b/>
          <w:bCs/>
        </w:rPr>
        <w:t>Parçada bahsedilen testin ismini yazınız.</w:t>
      </w:r>
      <w:r w:rsidRPr="00E56354">
        <w:rPr>
          <w:rFonts w:ascii="Times New Roman" w:hAnsi="Times New Roman" w:cs="Times New Roman"/>
          <w:b/>
        </w:rPr>
        <w:t xml:space="preserve"> </w:t>
      </w:r>
      <w:r w:rsidRPr="00AA23A3">
        <w:rPr>
          <w:rFonts w:ascii="Times New Roman" w:hAnsi="Times New Roman" w:cs="Times New Roman"/>
          <w:b/>
        </w:rPr>
        <w:t>(10P)</w:t>
      </w:r>
    </w:p>
    <w:p w14:paraId="43BD3117" w14:textId="26EC6A55" w:rsidR="00C306E1" w:rsidRPr="00AA23A3" w:rsidRDefault="00C306E1" w:rsidP="00C306E1">
      <w:pPr>
        <w:spacing w:after="0" w:line="240" w:lineRule="auto"/>
        <w:rPr>
          <w:rStyle w:val="A8"/>
          <w:rFonts w:ascii="Times New Roman" w:hAnsi="Times New Roman" w:cs="Times New Roman"/>
          <w:sz w:val="24"/>
          <w:szCs w:val="24"/>
        </w:rPr>
      </w:pPr>
    </w:p>
    <w:p w14:paraId="4C112A81" w14:textId="56B80383" w:rsidR="00C306E1" w:rsidRPr="00AA23A3" w:rsidRDefault="00C306E1" w:rsidP="00C306E1">
      <w:pPr>
        <w:spacing w:after="0" w:line="240" w:lineRule="auto"/>
        <w:rPr>
          <w:rStyle w:val="A8"/>
          <w:rFonts w:ascii="Times New Roman" w:hAnsi="Times New Roman" w:cs="Times New Roman"/>
          <w:sz w:val="24"/>
          <w:szCs w:val="24"/>
        </w:rPr>
      </w:pPr>
      <w:r>
        <w:rPr>
          <w:rFonts w:ascii="Times New Roman" w:eastAsia="Calibri" w:hAnsi="Times New Roman" w:cs="Times New Roman"/>
          <w:b/>
          <w:bCs/>
          <w:noProof/>
          <w:color w:val="000000"/>
          <w:sz w:val="24"/>
          <w:szCs w:val="24"/>
          <w:lang w:eastAsia="tr-TR"/>
        </w:rPr>
        <mc:AlternateContent>
          <mc:Choice Requires="wps">
            <w:drawing>
              <wp:anchor distT="0" distB="0" distL="114300" distR="114300" simplePos="0" relativeHeight="251661312" behindDoc="0" locked="0" layoutInCell="1" allowOverlap="1" wp14:anchorId="2290C37A" wp14:editId="6EF2AFAB">
                <wp:simplePos x="0" y="0"/>
                <wp:positionH relativeFrom="column">
                  <wp:posOffset>225837</wp:posOffset>
                </wp:positionH>
                <wp:positionV relativeFrom="paragraph">
                  <wp:posOffset>6614</wp:posOffset>
                </wp:positionV>
                <wp:extent cx="4453246" cy="570015"/>
                <wp:effectExtent l="0" t="0" r="24130" b="20955"/>
                <wp:wrapNone/>
                <wp:docPr id="966327696" name="Dikdörtgen: Köşeleri Yuvarlatılmış 1"/>
                <wp:cNvGraphicFramePr/>
                <a:graphic xmlns:a="http://schemas.openxmlformats.org/drawingml/2006/main">
                  <a:graphicData uri="http://schemas.microsoft.com/office/word/2010/wordprocessingShape">
                    <wps:wsp>
                      <wps:cNvSpPr/>
                      <wps:spPr>
                        <a:xfrm>
                          <a:off x="0" y="0"/>
                          <a:ext cx="4453246" cy="570015"/>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A3E6452" w14:textId="77777777" w:rsidR="00C306E1" w:rsidRPr="00C306E1" w:rsidRDefault="00C306E1" w:rsidP="00C306E1">
                            <w:pPr>
                              <w:spacing w:after="0" w:line="240" w:lineRule="auto"/>
                              <w:ind w:left="720"/>
                              <w:rPr>
                                <w:rFonts w:ascii="Times New Roman" w:hAnsi="Times New Roman" w:cs="Times New Roman"/>
                                <w:sz w:val="36"/>
                                <w:szCs w:val="36"/>
                                <w:shd w:val="clear" w:color="auto" w:fill="FFFFFF"/>
                              </w:rPr>
                            </w:pPr>
                            <w:proofErr w:type="spellStart"/>
                            <w:r w:rsidRPr="00C306E1">
                              <w:rPr>
                                <w:rFonts w:ascii="Times New Roman" w:hAnsi="Times New Roman" w:cs="Times New Roman"/>
                                <w:sz w:val="36"/>
                                <w:szCs w:val="36"/>
                                <w:shd w:val="clear" w:color="auto" w:fill="FFFFFF"/>
                              </w:rPr>
                              <w:t>Rorschach</w:t>
                            </w:r>
                            <w:proofErr w:type="spellEnd"/>
                            <w:r w:rsidRPr="00C306E1">
                              <w:rPr>
                                <w:rFonts w:ascii="Times New Roman" w:hAnsi="Times New Roman" w:cs="Times New Roman"/>
                                <w:sz w:val="36"/>
                                <w:szCs w:val="36"/>
                                <w:shd w:val="clear" w:color="auto" w:fill="FFFFFF"/>
                              </w:rPr>
                              <w:t xml:space="preserve"> Testi</w:t>
                            </w:r>
                          </w:p>
                          <w:p w14:paraId="35E70D8C" w14:textId="6F4A2370" w:rsidR="00C306E1" w:rsidRPr="00C306E1" w:rsidRDefault="00C306E1" w:rsidP="00C306E1">
                            <w:pPr>
                              <w:jc w:val="center"/>
                              <w:rPr>
                                <w:b/>
                                <w:bCs/>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2290C37A" id="_x0000_s1028" style="position:absolute;margin-left:17.8pt;margin-top:.5pt;width:350.65pt;height:44.9pt;z-index:251661312;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" fillcolor="white [3201]" strokecolor="#4472c4 [3204]" strokeweight="1pt">
                <v:stroke joinstyle="miter"/>
                <v:textbox>
                  <w:txbxContent>
                    <w:p w14:paraId="0A3E6452" w14:textId="77777777" w:rsidR="00C306E1" w:rsidRPr="00C306E1" w:rsidRDefault="00C306E1" w:rsidP="00C306E1">
                      <w:pPr>
                        <w:spacing w:after="0" w:line="240" w:lineRule="auto"/>
                        <w:ind w:left="720"/>
                        <w:rPr>
                          <w:rFonts w:ascii="Times New Roman" w:hAnsi="Times New Roman" w:cs="Times New Roman"/>
                          <w:sz w:val="36"/>
                          <w:szCs w:val="36"/>
                          <w:shd w:val="clear" w:color="auto" w:fill="FFFFFF"/>
                        </w:rPr>
                      </w:pPr>
                      <w:proofErr w:type="spellStart"/>
                      <w:r w:rsidRPr="00C306E1">
                        <w:rPr>
                          <w:rFonts w:ascii="Times New Roman" w:hAnsi="Times New Roman" w:cs="Times New Roman"/>
                          <w:sz w:val="36"/>
                          <w:szCs w:val="36"/>
                          <w:shd w:val="clear" w:color="auto" w:fill="FFFFFF"/>
                        </w:rPr>
                        <w:t>Rorschach</w:t>
                      </w:r>
                      <w:proofErr w:type="spellEnd"/>
                      <w:r w:rsidRPr="00C306E1">
                        <w:rPr>
                          <w:rFonts w:ascii="Times New Roman" w:hAnsi="Times New Roman" w:cs="Times New Roman"/>
                          <w:sz w:val="36"/>
                          <w:szCs w:val="36"/>
                          <w:shd w:val="clear" w:color="auto" w:fill="FFFFFF"/>
                        </w:rPr>
                        <w:t xml:space="preserve"> Testi</w:t>
                      </w:r>
                    </w:p>
                    <w:p w14:paraId="35E70D8C" w14:textId="6F4A2370" w:rsidR="00C306E1" w:rsidRPr="00C306E1" w:rsidRDefault="00C306E1" w:rsidP="00C306E1">
                      <w:pPr>
                        <w:jc w:val="center"/>
                        <w:rPr>
                          <w:b/>
                          <w:bCs/>
                        </w:rPr>
                      </w:pPr>
                    </w:p>
                  </w:txbxContent>
                </v:textbox>
              </v:roundrect>
            </w:pict>
          </mc:Fallback>
        </mc:AlternateContent>
      </w:r>
    </w:p>
    <w:p w14:paraId="499866F6" w14:textId="77777777" w:rsidR="00C306E1" w:rsidRPr="00AA23A3" w:rsidRDefault="00C306E1" w:rsidP="00C306E1">
      <w:pPr>
        <w:spacing w:after="0" w:line="240" w:lineRule="auto"/>
        <w:rPr>
          <w:rFonts w:ascii="Times New Roman" w:eastAsia="Times New Roman" w:hAnsi="Times New Roman" w:cs="Times New Roman"/>
          <w:b/>
          <w:kern w:val="0"/>
          <w:sz w:val="24"/>
          <w:szCs w:val="24"/>
          <w:lang w:eastAsia="tr-TR"/>
          <w14:ligatures w14:val="none"/>
        </w:rPr>
      </w:pPr>
    </w:p>
    <w:p w14:paraId="76B2CBDF" w14:textId="77777777" w:rsidR="00C306E1" w:rsidRPr="00AA23A3" w:rsidRDefault="00C306E1" w:rsidP="00C306E1">
      <w:pPr>
        <w:pStyle w:val="Default"/>
        <w:rPr>
          <w:rFonts w:ascii="Times New Roman" w:hAnsi="Times New Roman" w:cs="Times New Roman"/>
        </w:rPr>
      </w:pPr>
    </w:p>
    <w:p w14:paraId="506B2711" w14:textId="77777777" w:rsidR="00AF52FC" w:rsidRDefault="00AF52FC" w:rsidP="00C306E1">
      <w:pPr>
        <w:spacing w:after="0" w:line="240" w:lineRule="auto"/>
        <w:rPr>
          <w:rStyle w:val="A8"/>
          <w:rFonts w:ascii="Times New Roman" w:hAnsi="Times New Roman" w:cs="Times New Roman"/>
          <w:sz w:val="24"/>
          <w:szCs w:val="24"/>
        </w:rPr>
      </w:pPr>
    </w:p>
    <w:p w14:paraId="4444286A" w14:textId="0108F9FE" w:rsidR="00C306E1" w:rsidRPr="00093AF7" w:rsidRDefault="00C306E1" w:rsidP="00C306E1">
      <w:pPr>
        <w:spacing w:after="0" w:line="240" w:lineRule="auto"/>
        <w:rPr>
          <w:rStyle w:val="A8"/>
          <w:rFonts w:ascii="Times New Roman" w:hAnsi="Times New Roman" w:cs="Times New Roman"/>
          <w:sz w:val="24"/>
          <w:szCs w:val="24"/>
        </w:rPr>
      </w:pPr>
      <w:r w:rsidRPr="00093AF7">
        <w:rPr>
          <w:rStyle w:val="A8"/>
          <w:rFonts w:ascii="Times New Roman" w:hAnsi="Times New Roman" w:cs="Times New Roman"/>
          <w:sz w:val="24"/>
          <w:szCs w:val="24"/>
        </w:rPr>
        <w:t>Bireyin aynı anda biri istediği, diğeri istemediği iki durumdan birini seçmek durumunda kalmasıdır. Örneğin hem pasta yemek isteyen fakat şişmanlamak istemeyen kişinin durumu. Köpeği okşamak isteyen fakat ısırmasından korkan kişinin durumu.</w:t>
      </w:r>
    </w:p>
    <w:p w14:paraId="05CF54D6" w14:textId="77777777" w:rsidR="00C306E1" w:rsidRPr="00C306E1" w:rsidRDefault="00C306E1">
      <w:pPr>
        <w:pStyle w:val="ListeParagraf"/>
        <w:numPr>
          <w:ilvl w:val="0"/>
          <w:numId w:val="5"/>
        </w:numPr>
        <w:spacing w:after="0" w:line="240" w:lineRule="auto"/>
        <w:rPr>
          <w:rStyle w:val="A8"/>
          <w:rFonts w:ascii="Times New Roman" w:hAnsi="Times New Roman" w:cs="Times New Roman"/>
          <w:b/>
          <w:bCs/>
          <w:sz w:val="24"/>
          <w:szCs w:val="24"/>
        </w:rPr>
      </w:pPr>
      <w:r w:rsidRPr="00C306E1">
        <w:rPr>
          <w:rStyle w:val="A8"/>
          <w:rFonts w:ascii="Times New Roman" w:hAnsi="Times New Roman" w:cs="Times New Roman"/>
          <w:b/>
          <w:bCs/>
          <w:sz w:val="24"/>
          <w:szCs w:val="24"/>
        </w:rPr>
        <w:t>Parçada bahsedilen çatışma türünü yazınız.</w:t>
      </w:r>
      <w:r w:rsidRPr="00C306E1">
        <w:rPr>
          <w:rFonts w:ascii="Times New Roman" w:hAnsi="Times New Roman" w:cs="Times New Roman"/>
          <w:b/>
          <w:color w:val="000000"/>
          <w:sz w:val="24"/>
          <w:szCs w:val="24"/>
        </w:rPr>
        <w:t xml:space="preserve"> (10P)</w:t>
      </w:r>
    </w:p>
    <w:p w14:paraId="6AF0EBB2" w14:textId="29D84FFF" w:rsidR="00C306E1" w:rsidRPr="00AA23A3" w:rsidRDefault="00AF52FC" w:rsidP="00C306E1">
      <w:pPr>
        <w:spacing w:after="0" w:line="240" w:lineRule="auto"/>
        <w:rPr>
          <w:rStyle w:val="A8"/>
          <w:rFonts w:ascii="Times New Roman" w:hAnsi="Times New Roman" w:cs="Times New Roman"/>
          <w:sz w:val="24"/>
          <w:szCs w:val="24"/>
        </w:rPr>
      </w:pPr>
      <w:r w:rsidRPr="00CC7D03">
        <w:rPr>
          <w:rFonts w:ascii="Times New Roman" w:hAnsi="Times New Roman" w:cs="Times New Roman"/>
          <w:noProof/>
          <w:sz w:val="24"/>
          <w:szCs w:val="24"/>
          <w:shd w:val="clear" w:color="auto" w:fill="FFFFFF"/>
        </w:rPr>
        <w:drawing>
          <wp:inline distT="0" distB="0" distL="0" distR="0" wp14:anchorId="6A81BAB5" wp14:editId="115CDC1C">
            <wp:extent cx="2707574" cy="927477"/>
            <wp:effectExtent l="0" t="0" r="0" b="6350"/>
            <wp:docPr id="1857537403" name="Resim 1" descr="ekran görüntüsü, diyagram, metin, çizgi içeren bir resim&#10;&#10;Açıklama otomatik olarak oluşturuld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8534358" name="Resim 1" descr="ekran görüntüsü, diyagram, metin, çizgi içeren bir resim&#10;&#10;Açıklama otomatik olarak oluşturuldu"/>
                    <pic:cNvPicPr/>
                  </pic:nvPicPr>
                  <pic:blipFill rotWithShape="1">
                    <a:blip r:embed="rId12"/>
                    <a:srcRect t="68261"/>
                    <a:stretch/>
                  </pic:blipFill>
                  <pic:spPr bwMode="auto">
                    <a:xfrm>
                      <a:off x="0" y="0"/>
                      <a:ext cx="2724672" cy="933334"/>
                    </a:xfrm>
                    <a:prstGeom prst="rect">
                      <a:avLst/>
                    </a:prstGeom>
                    <a:ln>
                      <a:noFill/>
                    </a:ln>
                    <a:extLst>
                      <a:ext uri="{53640926-AAD7-44D8-BBD7-CCE9431645EC}">
                        <a14:shadowObscured xmlns:a14="http://schemas.microsoft.com/office/drawing/2010/main"/>
                      </a:ext>
                    </a:extLst>
                  </pic:spPr>
                </pic:pic>
              </a:graphicData>
            </a:graphic>
          </wp:inline>
        </w:drawing>
      </w:r>
    </w:p>
    <w:p w14:paraId="378F0606" w14:textId="77777777" w:rsidR="00C306E1" w:rsidRDefault="00C306E1" w:rsidP="00C306E1">
      <w:pPr>
        <w:spacing w:after="0" w:line="240" w:lineRule="auto"/>
        <w:rPr>
          <w:rStyle w:val="A8"/>
          <w:rFonts w:ascii="Times New Roman" w:hAnsi="Times New Roman" w:cs="Times New Roman"/>
          <w:sz w:val="24"/>
          <w:szCs w:val="24"/>
        </w:rPr>
      </w:pPr>
    </w:p>
    <w:p w14:paraId="42EE025C" w14:textId="5BB242F3" w:rsidR="00C306E1" w:rsidRPr="00C306E1" w:rsidRDefault="00C306E1">
      <w:pPr>
        <w:pStyle w:val="ListeParagraf"/>
        <w:numPr>
          <w:ilvl w:val="0"/>
          <w:numId w:val="5"/>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C306E1">
        <w:rPr>
          <w:rFonts w:ascii="Times New Roman" w:eastAsia="Times New Roman" w:hAnsi="Times New Roman" w:cs="Times New Roman"/>
          <w:b/>
          <w:sz w:val="24"/>
          <w:szCs w:val="24"/>
          <w:lang w:eastAsia="tr-TR"/>
        </w:rPr>
        <w:t>Stres nedir? Stresle başa çıkma yöntemlerini yazınız?(10P)</w:t>
      </w:r>
    </w:p>
    <w:p w14:paraId="3FDD6E32" w14:textId="1BD6D95F" w:rsidR="00C306E1" w:rsidRDefault="00AF52FC" w:rsidP="00C306E1">
      <w:pPr>
        <w:spacing w:after="0" w:line="240" w:lineRule="auto"/>
      </w:pPr>
      <w:r w:rsidRPr="00AF52FC">
        <w:rPr>
          <w:b/>
          <w:bCs/>
        </w:rPr>
        <w:t>Stres,</w:t>
      </w:r>
      <w:r>
        <w:t xml:space="preserve"> sürekli olarak değişen çevremize uyum sağlamaya çalışırken yaşadığımız fiziksel ve duygusal zorlanmadır.</w:t>
      </w:r>
    </w:p>
    <w:p w14:paraId="2CD947C9" w14:textId="00E686D0"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63789B">
        <w:rPr>
          <w:rFonts w:ascii="Times New Roman" w:hAnsi="Times New Roman" w:cs="Times New Roman"/>
          <w:b/>
          <w:bCs/>
          <w:noProof/>
          <w:sz w:val="24"/>
          <w:szCs w:val="24"/>
          <w:shd w:val="clear" w:color="auto" w:fill="FFFFFF"/>
        </w:rPr>
        <w:drawing>
          <wp:inline distT="0" distB="0" distL="0" distR="0" wp14:anchorId="26CE7F67" wp14:editId="0ECBC6C9">
            <wp:extent cx="4867976" cy="2957269"/>
            <wp:effectExtent l="0" t="0" r="8890" b="0"/>
            <wp:docPr id="1899990697"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9990697" name=""/>
                    <pic:cNvPicPr/>
                  </pic:nvPicPr>
                  <pic:blipFill rotWithShape="1">
                    <a:blip r:embed="rId13"/>
                    <a:srcRect t="9873" b="2158"/>
                    <a:stretch>
                      <a:fillRect/>
                    </a:stretch>
                  </pic:blipFill>
                  <pic:spPr bwMode="auto">
                    <a:xfrm>
                      <a:off x="0" y="0"/>
                      <a:ext cx="4886816" cy="2968714"/>
                    </a:xfrm>
                    <a:prstGeom prst="rect">
                      <a:avLst/>
                    </a:prstGeom>
                    <a:ln>
                      <a:noFill/>
                    </a:ln>
                    <a:extLst>
                      <a:ext uri="{53640926-AAD7-44D8-BBD7-CCE9431645EC}">
                        <a14:shadowObscured xmlns:a14="http://schemas.microsoft.com/office/drawing/2010/main"/>
                      </a:ext>
                    </a:extLst>
                  </pic:spPr>
                </pic:pic>
              </a:graphicData>
            </a:graphic>
          </wp:inline>
        </w:drawing>
      </w:r>
    </w:p>
    <w:p w14:paraId="26A3B8C5"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D8D2212" w14:textId="7779A7A0" w:rsidR="00C306E1" w:rsidRPr="00AF52FC" w:rsidRDefault="00C306E1">
      <w:pPr>
        <w:pStyle w:val="ListeParagraf"/>
        <w:numPr>
          <w:ilvl w:val="0"/>
          <w:numId w:val="6"/>
        </w:numPr>
        <w:spacing w:after="0" w:line="240" w:lineRule="auto"/>
        <w:rPr>
          <w:rFonts w:ascii="Times New Roman" w:hAnsi="Times New Roman" w:cs="Times New Roman"/>
          <w:sz w:val="24"/>
          <w:szCs w:val="24"/>
          <w:shd w:val="clear" w:color="auto" w:fill="FFFFFF"/>
        </w:rPr>
      </w:pPr>
      <w:r w:rsidRPr="00AF52FC">
        <w:rPr>
          <w:rFonts w:ascii="Times New Roman" w:hAnsi="Times New Roman" w:cs="Times New Roman"/>
          <w:color w:val="221E1F"/>
          <w:sz w:val="24"/>
          <w:szCs w:val="24"/>
        </w:rPr>
        <w:t xml:space="preserve">Nasrettin Hoca’nın eşekten düşünce kendisiyle alay eden </w:t>
      </w:r>
      <w:r w:rsidR="00744D8E" w:rsidRPr="00AF52FC">
        <w:rPr>
          <w:rFonts w:ascii="Times New Roman" w:hAnsi="Times New Roman" w:cs="Times New Roman"/>
          <w:color w:val="221E1F"/>
          <w:sz w:val="24"/>
          <w:szCs w:val="24"/>
        </w:rPr>
        <w:t>çocuklara</w:t>
      </w:r>
      <w:r w:rsidRPr="00AF52FC">
        <w:rPr>
          <w:rFonts w:ascii="Times New Roman" w:hAnsi="Times New Roman" w:cs="Times New Roman"/>
          <w:color w:val="221E1F"/>
          <w:sz w:val="24"/>
          <w:szCs w:val="24"/>
        </w:rPr>
        <w:t xml:space="preserve">, “Niçin gülüyorsunuz; düşmeseydim zaten ben inecektim” demesi. </w:t>
      </w:r>
    </w:p>
    <w:p w14:paraId="3A43CD2F" w14:textId="77777777" w:rsidR="00AF52FC" w:rsidRDefault="00C306E1">
      <w:pPr>
        <w:pStyle w:val="ListeParagraf"/>
        <w:numPr>
          <w:ilvl w:val="0"/>
          <w:numId w:val="6"/>
        </w:numPr>
        <w:spacing w:after="0" w:line="240" w:lineRule="auto"/>
        <w:rPr>
          <w:rStyle w:val="A8"/>
          <w:rFonts w:ascii="Times New Roman" w:hAnsi="Times New Roman" w:cs="Times New Roman"/>
          <w:sz w:val="24"/>
          <w:szCs w:val="24"/>
        </w:rPr>
      </w:pPr>
      <w:r w:rsidRPr="00093AF7">
        <w:rPr>
          <w:rStyle w:val="A8"/>
          <w:rFonts w:ascii="Times New Roman" w:hAnsi="Times New Roman" w:cs="Times New Roman"/>
          <w:sz w:val="24"/>
          <w:szCs w:val="24"/>
        </w:rPr>
        <w:t>Arkadaşını hiç sevmeyen ve onu kıskanan birinin ona çok yakın ve samimi davranması.</w:t>
      </w:r>
    </w:p>
    <w:p w14:paraId="567DBA6D" w14:textId="230963BB" w:rsidR="00C306E1" w:rsidRPr="00AF52FC" w:rsidRDefault="00C306E1">
      <w:pPr>
        <w:pStyle w:val="ListeParagraf"/>
        <w:numPr>
          <w:ilvl w:val="0"/>
          <w:numId w:val="6"/>
        </w:numPr>
        <w:spacing w:after="0" w:line="240" w:lineRule="auto"/>
        <w:rPr>
          <w:rFonts w:ascii="Times New Roman" w:hAnsi="Times New Roman" w:cs="Times New Roman"/>
          <w:color w:val="221E1F"/>
          <w:sz w:val="24"/>
          <w:szCs w:val="24"/>
        </w:rPr>
      </w:pPr>
      <w:r w:rsidRPr="00AF52FC">
        <w:rPr>
          <w:rStyle w:val="A8"/>
          <w:rFonts w:ascii="Times New Roman" w:hAnsi="Times New Roman" w:cs="Times New Roman"/>
          <w:sz w:val="24"/>
          <w:szCs w:val="24"/>
        </w:rPr>
        <w:t>Müdürüne karşı kızgınlığını, öfkesini ifade edemeyen bir memurun eve geldiğinde karısına bağırması.</w:t>
      </w:r>
    </w:p>
    <w:p w14:paraId="3065D48B" w14:textId="77777777" w:rsidR="00C306E1" w:rsidRPr="00C43DBD" w:rsidRDefault="00C306E1">
      <w:pPr>
        <w:pStyle w:val="ListeParagraf"/>
        <w:numPr>
          <w:ilvl w:val="0"/>
          <w:numId w:val="5"/>
        </w:numPr>
        <w:spacing w:after="0" w:line="240" w:lineRule="auto"/>
        <w:rPr>
          <w:rFonts w:ascii="Times New Roman" w:hAnsi="Times New Roman" w:cs="Times New Roman"/>
          <w:sz w:val="24"/>
          <w:szCs w:val="24"/>
          <w:shd w:val="clear" w:color="auto" w:fill="FFFFFF"/>
        </w:rPr>
      </w:pPr>
      <w:r w:rsidRPr="00C43DBD">
        <w:rPr>
          <w:rFonts w:ascii="Times New Roman" w:hAnsi="Times New Roman" w:cs="Times New Roman"/>
          <w:b/>
          <w:bCs/>
          <w:sz w:val="24"/>
          <w:szCs w:val="24"/>
          <w:shd w:val="clear" w:color="auto" w:fill="FFFFFF"/>
        </w:rPr>
        <w:t>Verilen örneklerin hangi savunma mekanizmalarına ait olduğunu yazınız?</w:t>
      </w:r>
      <w:r w:rsidRPr="00C43DBD">
        <w:rPr>
          <w:rFonts w:ascii="Times New Roman" w:hAnsi="Times New Roman" w:cs="Times New Roman"/>
          <w:b/>
          <w:sz w:val="24"/>
          <w:szCs w:val="24"/>
          <w:shd w:val="clear" w:color="auto" w:fill="FFFFFF"/>
        </w:rPr>
        <w:t xml:space="preserve"> (10P)</w:t>
      </w:r>
    </w:p>
    <w:p w14:paraId="503C97EE" w14:textId="56234C27" w:rsidR="00C306E1" w:rsidRPr="00AA23A3" w:rsidRDefault="00AF52FC" w:rsidP="00C306E1">
      <w:pPr>
        <w:spacing w:after="0" w:line="240" w:lineRule="auto"/>
        <w:rPr>
          <w:rStyle w:val="A8"/>
          <w:rFonts w:ascii="Times New Roman" w:hAnsi="Times New Roman" w:cs="Times New Roman"/>
          <w:sz w:val="24"/>
          <w:szCs w:val="24"/>
        </w:rPr>
      </w:pPr>
      <w:r w:rsidRPr="00C43DBD">
        <w:rPr>
          <w:rFonts w:ascii="Times New Roman" w:hAnsi="Times New Roman" w:cs="Times New Roman"/>
          <w:noProof/>
          <w:sz w:val="24"/>
          <w:szCs w:val="24"/>
          <w:shd w:val="clear" w:color="auto" w:fill="FFFFFF"/>
        </w:rPr>
        <w:drawing>
          <wp:inline distT="0" distB="0" distL="0" distR="0" wp14:anchorId="232D6A55" wp14:editId="5452CABE">
            <wp:extent cx="4376057" cy="1781299"/>
            <wp:effectExtent l="0" t="0" r="24765" b="9525"/>
            <wp:docPr id="2055553381" name="Diyagram 1">
              <a:extLst xmlns:a="http://schemas.openxmlformats.org/drawingml/2006/main">
                <a:ext uri="{FF2B5EF4-FFF2-40B4-BE49-F238E27FC236}">
                  <a16:creationId xmlns:a16="http://schemas.microsoft.com/office/drawing/2014/main" id="{7642CE91-F9A3-A71C-9122-0B6C2922C5CA}"/>
                </a:ext>
              </a:extLst>
            </wp:docPr>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3F9D667E" w14:textId="77777777" w:rsidR="00C306E1" w:rsidRDefault="00C306E1" w:rsidP="00C306E1">
      <w:pPr>
        <w:spacing w:after="0" w:line="240" w:lineRule="auto"/>
        <w:rPr>
          <w:rStyle w:val="A8"/>
          <w:rFonts w:ascii="Times New Roman" w:hAnsi="Times New Roman" w:cs="Times New Roman"/>
          <w:sz w:val="24"/>
          <w:szCs w:val="24"/>
        </w:rPr>
      </w:pPr>
    </w:p>
    <w:p w14:paraId="4DB8D262" w14:textId="77777777" w:rsidR="00C306E1" w:rsidRPr="00AA23A3" w:rsidRDefault="00C306E1">
      <w:pPr>
        <w:pStyle w:val="ListeParagraf"/>
        <w:numPr>
          <w:ilvl w:val="0"/>
          <w:numId w:val="5"/>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AA23A3">
        <w:rPr>
          <w:rFonts w:ascii="Times New Roman" w:eastAsia="Calibri" w:hAnsi="Times New Roman" w:cs="Times New Roman"/>
          <w:b/>
          <w:bCs/>
          <w:color w:val="000000"/>
          <w:sz w:val="24"/>
          <w:szCs w:val="24"/>
          <w:bdr w:val="none" w:sz="0" w:space="0" w:color="auto" w:frame="1"/>
          <w:shd w:val="clear" w:color="auto" w:fill="FFFFFF"/>
          <w:lang w:eastAsia="tr-TR"/>
        </w:rPr>
        <w:lastRenderedPageBreak/>
        <w:t>Norma</w:t>
      </w:r>
      <w:r>
        <w:rPr>
          <w:rFonts w:ascii="Times New Roman" w:eastAsia="Calibri" w:hAnsi="Times New Roman" w:cs="Times New Roman"/>
          <w:b/>
          <w:bCs/>
          <w:color w:val="000000"/>
          <w:sz w:val="24"/>
          <w:szCs w:val="24"/>
          <w:bdr w:val="none" w:sz="0" w:space="0" w:color="auto" w:frame="1"/>
          <w:shd w:val="clear" w:color="auto" w:fill="FFFFFF"/>
          <w:lang w:eastAsia="tr-TR"/>
        </w:rPr>
        <w:t>l</w:t>
      </w:r>
      <w:r w:rsidRPr="00AA23A3">
        <w:rPr>
          <w:rFonts w:ascii="Times New Roman" w:eastAsia="Calibri" w:hAnsi="Times New Roman" w:cs="Times New Roman"/>
          <w:b/>
          <w:bCs/>
          <w:color w:val="000000"/>
          <w:sz w:val="24"/>
          <w:szCs w:val="24"/>
          <w:bdr w:val="none" w:sz="0" w:space="0" w:color="auto" w:frame="1"/>
          <w:shd w:val="clear" w:color="auto" w:fill="FFFFFF"/>
          <w:lang w:eastAsia="tr-TR"/>
        </w:rPr>
        <w:t xml:space="preserve"> dışı davranışlardan olan bipolar bozukluğu açıklayınız.</w:t>
      </w:r>
      <w:r w:rsidRPr="00E56354">
        <w:rPr>
          <w:rFonts w:ascii="Times New Roman" w:hAnsi="Times New Roman" w:cs="Times New Roman"/>
          <w:b/>
          <w:color w:val="000000"/>
          <w:sz w:val="24"/>
          <w:szCs w:val="24"/>
        </w:rPr>
        <w:t xml:space="preserve"> </w:t>
      </w:r>
      <w:r w:rsidRPr="00AA23A3">
        <w:rPr>
          <w:rFonts w:ascii="Times New Roman" w:hAnsi="Times New Roman" w:cs="Times New Roman"/>
          <w:b/>
          <w:color w:val="000000"/>
          <w:sz w:val="24"/>
          <w:szCs w:val="24"/>
        </w:rPr>
        <w:t>(10P)</w:t>
      </w:r>
    </w:p>
    <w:p w14:paraId="466BD577" w14:textId="3AD1B92A" w:rsidR="00C306E1" w:rsidRDefault="00AF52FC"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Pr>
          <w:rFonts w:ascii="Times New Roman" w:eastAsia="Calibri" w:hAnsi="Times New Roman" w:cs="Times New Roman"/>
          <w:b/>
          <w:bCs/>
          <w:noProof/>
          <w:color w:val="000000"/>
          <w:sz w:val="24"/>
          <w:szCs w:val="24"/>
          <w:lang w:eastAsia="tr-TR"/>
        </w:rPr>
        <mc:AlternateContent>
          <mc:Choice Requires="wps">
            <w:drawing>
              <wp:anchor distT="0" distB="0" distL="114300" distR="114300" simplePos="0" relativeHeight="251663360" behindDoc="0" locked="0" layoutInCell="1" allowOverlap="1" wp14:anchorId="3ECAF35C" wp14:editId="1627BFAD">
                <wp:simplePos x="0" y="0"/>
                <wp:positionH relativeFrom="margin">
                  <wp:align>left</wp:align>
                </wp:positionH>
                <wp:positionV relativeFrom="paragraph">
                  <wp:posOffset>61174</wp:posOffset>
                </wp:positionV>
                <wp:extent cx="6519554" cy="2137558"/>
                <wp:effectExtent l="0" t="0" r="14605" b="15240"/>
                <wp:wrapNone/>
                <wp:docPr id="1818978484" name="Dikdörtgen: Köşeleri Yuvarlatılmış 2"/>
                <wp:cNvGraphicFramePr/>
                <a:graphic xmlns:a="http://schemas.openxmlformats.org/drawingml/2006/main">
                  <a:graphicData uri="http://schemas.microsoft.com/office/word/2010/wordprocessingShape">
                    <wps:wsp>
                      <wps:cNvSpPr/>
                      <wps:spPr>
                        <a:xfrm>
                          <a:off x="0" y="0"/>
                          <a:ext cx="6519554" cy="2137558"/>
                        </a:xfrm>
                        <a:prstGeom prst="roundRect">
                          <a:avLst/>
                        </a:prstGeom>
                        <a:solidFill>
                          <a:sysClr val="window" lastClr="FFFFFF"/>
                        </a:solidFill>
                        <a:ln w="12700" cap="flat" cmpd="sng" algn="ctr">
                          <a:solidFill>
                            <a:srgbClr val="FFC000"/>
                          </a:solidFill>
                          <a:prstDash val="solid"/>
                          <a:miter lim="800000"/>
                        </a:ln>
                        <a:effectLst/>
                      </wps:spPr>
                      <wps:txbx>
                        <w:txbxContent>
                          <w:p w14:paraId="2A1048B2" w14:textId="77777777" w:rsidR="00D90E2D" w:rsidRPr="00D90E2D" w:rsidRDefault="00D90E2D" w:rsidP="00D90E2D">
                            <w:pPr>
                              <w:rPr>
                                <w:rFonts w:ascii="Times New Roman" w:hAnsi="Times New Roman" w:cs="Times New Roman"/>
                                <w:color w:val="211D1E"/>
                                <w:kern w:val="0"/>
                                <w:sz w:val="24"/>
                                <w:szCs w:val="24"/>
                              </w:rPr>
                            </w:pPr>
                            <w:r w:rsidRPr="00D90E2D">
                              <w:rPr>
                                <w:rFonts w:ascii="Segoe UI Symbol" w:hAnsi="Segoe UI Symbol" w:cs="Segoe UI Symbol"/>
                                <w:color w:val="211D1E"/>
                                <w:kern w:val="0"/>
                                <w:sz w:val="24"/>
                                <w:szCs w:val="24"/>
                              </w:rPr>
                              <w:t>✔</w:t>
                            </w:r>
                            <w:r w:rsidRPr="00D90E2D">
                              <w:rPr>
                                <w:rFonts w:ascii="Times New Roman" w:hAnsi="Times New Roman" w:cs="Times New Roman"/>
                                <w:color w:val="211D1E"/>
                                <w:kern w:val="0"/>
                                <w:sz w:val="24"/>
                                <w:szCs w:val="24"/>
                              </w:rPr>
                              <w:t xml:space="preserve"> Bipolar bozuklukta kişinin duygu durumu, maniden (taşkınlık) depresyona (çökkün</w:t>
                            </w:r>
                            <w:r w:rsidRPr="00D90E2D">
                              <w:rPr>
                                <w:rFonts w:ascii="Times New Roman" w:hAnsi="Times New Roman" w:cs="Times New Roman"/>
                                <w:color w:val="211D1E"/>
                                <w:kern w:val="0"/>
                                <w:sz w:val="24"/>
                                <w:szCs w:val="24"/>
                              </w:rPr>
                              <w:softHyphen/>
                              <w:t>lük) aşırı “iki uç” arasında değişir Manik du</w:t>
                            </w:r>
                            <w:r w:rsidRPr="00D90E2D">
                              <w:rPr>
                                <w:rFonts w:ascii="Times New Roman" w:hAnsi="Times New Roman" w:cs="Times New Roman"/>
                                <w:color w:val="211D1E"/>
                                <w:kern w:val="0"/>
                                <w:sz w:val="24"/>
                                <w:szCs w:val="24"/>
                              </w:rPr>
                              <w:softHyphen/>
                              <w:t>rumda kişi aşırı mutlu, konuşkan, umursa</w:t>
                            </w:r>
                            <w:r w:rsidRPr="00D90E2D">
                              <w:rPr>
                                <w:rFonts w:ascii="Times New Roman" w:hAnsi="Times New Roman" w:cs="Times New Roman"/>
                                <w:color w:val="211D1E"/>
                                <w:kern w:val="0"/>
                                <w:sz w:val="24"/>
                                <w:szCs w:val="24"/>
                              </w:rPr>
                              <w:softHyphen/>
                              <w:t>maz, enerjik ve hareketlidir. Kişi birdenbire çöküntü, üzüntü ve umutsuzluk dönemi olan depresif döneme geçer. Depresif dönemde düşük öz saygı, yalnızlık, suçluluk duygu</w:t>
                            </w:r>
                            <w:r w:rsidRPr="00D90E2D">
                              <w:rPr>
                                <w:rFonts w:ascii="Times New Roman" w:hAnsi="Times New Roman" w:cs="Times New Roman"/>
                                <w:color w:val="211D1E"/>
                                <w:kern w:val="0"/>
                                <w:sz w:val="24"/>
                                <w:szCs w:val="24"/>
                              </w:rPr>
                              <w:softHyphen/>
                              <w:t>su, yavaş konuşma, yorgunluk, uykusuzluk veya aşırı uyuma, intihar düşüncesi gibi be</w:t>
                            </w:r>
                            <w:r w:rsidRPr="00D90E2D">
                              <w:rPr>
                                <w:rFonts w:ascii="Times New Roman" w:hAnsi="Times New Roman" w:cs="Times New Roman"/>
                                <w:color w:val="211D1E"/>
                                <w:kern w:val="0"/>
                                <w:sz w:val="24"/>
                                <w:szCs w:val="24"/>
                              </w:rPr>
                              <w:softHyphen/>
                              <w:t>lirtiler ortaya çıkar. Bireyde manik ve depre</w:t>
                            </w:r>
                            <w:r w:rsidRPr="00D90E2D">
                              <w:rPr>
                                <w:rFonts w:ascii="Times New Roman" w:hAnsi="Times New Roman" w:cs="Times New Roman"/>
                                <w:color w:val="211D1E"/>
                                <w:kern w:val="0"/>
                                <w:sz w:val="24"/>
                                <w:szCs w:val="24"/>
                              </w:rPr>
                              <w:softHyphen/>
                              <w:t xml:space="preserve">sif ataklar dönüşümlü olarak tekrar eder. </w:t>
                            </w:r>
                          </w:p>
                          <w:p w14:paraId="4DC19E2B" w14:textId="77777777" w:rsidR="00D90E2D" w:rsidRPr="00D90E2D" w:rsidRDefault="00D90E2D" w:rsidP="00D90E2D">
                            <w:pPr>
                              <w:rPr>
                                <w:rFonts w:ascii="Times New Roman" w:hAnsi="Times New Roman" w:cs="Times New Roman"/>
                                <w:color w:val="211D1E"/>
                                <w:kern w:val="0"/>
                                <w:sz w:val="24"/>
                                <w:szCs w:val="24"/>
                              </w:rPr>
                            </w:pPr>
                            <w:r w:rsidRPr="00D90E2D">
                              <w:rPr>
                                <w:rFonts w:ascii="Segoe UI Symbol" w:hAnsi="Segoe UI Symbol" w:cs="Segoe UI Symbol"/>
                                <w:color w:val="211D1E"/>
                                <w:kern w:val="0"/>
                                <w:sz w:val="24"/>
                                <w:szCs w:val="24"/>
                              </w:rPr>
                              <w:t>✔</w:t>
                            </w:r>
                            <w:r w:rsidRPr="00D90E2D">
                              <w:rPr>
                                <w:rFonts w:ascii="Times New Roman" w:hAnsi="Times New Roman" w:cs="Times New Roman"/>
                                <w:color w:val="211D1E"/>
                                <w:kern w:val="0"/>
                                <w:sz w:val="24"/>
                                <w:szCs w:val="24"/>
                              </w:rPr>
                              <w:t xml:space="preserve"> Bipolar bozukluğun nedenleri tam olarak bi</w:t>
                            </w:r>
                            <w:r w:rsidRPr="00D90E2D">
                              <w:rPr>
                                <w:rFonts w:ascii="Times New Roman" w:hAnsi="Times New Roman" w:cs="Times New Roman"/>
                                <w:color w:val="211D1E"/>
                                <w:kern w:val="0"/>
                                <w:sz w:val="24"/>
                                <w:szCs w:val="24"/>
                              </w:rPr>
                              <w:softHyphen/>
                              <w:t>linmemektedir. Beyin kimyasındaki denge</w:t>
                            </w:r>
                            <w:r w:rsidRPr="00D90E2D">
                              <w:rPr>
                                <w:rFonts w:ascii="Times New Roman" w:hAnsi="Times New Roman" w:cs="Times New Roman"/>
                                <w:color w:val="211D1E"/>
                                <w:kern w:val="0"/>
                                <w:sz w:val="24"/>
                                <w:szCs w:val="24"/>
                              </w:rPr>
                              <w:softHyphen/>
                              <w:t>sizlikler, genetik yatkınlık, çevresel faktörler, yoğun stres, madde bağımlılığı hastalığın nedenleri arasında sayılabilir.</w:t>
                            </w:r>
                          </w:p>
                          <w:p w14:paraId="5237EE06" w14:textId="32358E29" w:rsidR="00AF52FC" w:rsidRPr="0063465D" w:rsidRDefault="00AF52FC" w:rsidP="00AF52FC">
                            <w:pPr>
                              <w:rPr>
                                <w:sz w:val="28"/>
                                <w:szCs w:val="28"/>
                              </w:rP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3ECAF35C" id="_x0000_s1029" style="position:absolute;margin-left:0;margin-top:4.8pt;width:513.35pt;height:168.3pt;z-index:251663360;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" fillcolor="window" strokecolor="#ffc000" strokeweight="1pt">
                <v:stroke joinstyle="miter"/>
                <v:textbox>
                  <w:txbxContent>
                    <w:p w14:paraId="2A1048B2" w14:textId="77777777" w:rsidR="00D90E2D" w:rsidRPr="00D90E2D" w:rsidRDefault="00D90E2D" w:rsidP="00D90E2D">
                      <w:pPr>
                        <w:rPr>
                          <w:rFonts w:ascii="Times New Roman" w:hAnsi="Times New Roman" w:cs="Times New Roman"/>
                          <w:color w:val="211D1E"/>
                          <w:kern w:val="0"/>
                          <w:sz w:val="24"/>
                          <w:szCs w:val="24"/>
                        </w:rPr>
                      </w:pPr>
                      <w:r w:rsidRPr="00D90E2D">
                        <w:rPr>
                          <w:rFonts w:ascii="Segoe UI Symbol" w:hAnsi="Segoe UI Symbol" w:cs="Segoe UI Symbol"/>
                          <w:color w:val="211D1E"/>
                          <w:kern w:val="0"/>
                          <w:sz w:val="24"/>
                          <w:szCs w:val="24"/>
                        </w:rPr>
                        <w:t>✔</w:t>
                      </w:r>
                      <w:r w:rsidRPr="00D90E2D">
                        <w:rPr>
                          <w:rFonts w:ascii="Times New Roman" w:hAnsi="Times New Roman" w:cs="Times New Roman"/>
                          <w:color w:val="211D1E"/>
                          <w:kern w:val="0"/>
                          <w:sz w:val="24"/>
                          <w:szCs w:val="24"/>
                        </w:rPr>
                        <w:t xml:space="preserve"> Bipolar bozuklukta kişinin duygu durumu, maniden (taşkınlık) depresyona (çökkün</w:t>
                      </w:r>
                      <w:r w:rsidRPr="00D90E2D">
                        <w:rPr>
                          <w:rFonts w:ascii="Times New Roman" w:hAnsi="Times New Roman" w:cs="Times New Roman"/>
                          <w:color w:val="211D1E"/>
                          <w:kern w:val="0"/>
                          <w:sz w:val="24"/>
                          <w:szCs w:val="24"/>
                        </w:rPr>
                        <w:softHyphen/>
                        <w:t>lük) aşırı “iki uç” arasında değişir Manik du</w:t>
                      </w:r>
                      <w:r w:rsidRPr="00D90E2D">
                        <w:rPr>
                          <w:rFonts w:ascii="Times New Roman" w:hAnsi="Times New Roman" w:cs="Times New Roman"/>
                          <w:color w:val="211D1E"/>
                          <w:kern w:val="0"/>
                          <w:sz w:val="24"/>
                          <w:szCs w:val="24"/>
                        </w:rPr>
                        <w:softHyphen/>
                        <w:t>rumda kişi aşırı mutlu, konuşkan, umursa</w:t>
                      </w:r>
                      <w:r w:rsidRPr="00D90E2D">
                        <w:rPr>
                          <w:rFonts w:ascii="Times New Roman" w:hAnsi="Times New Roman" w:cs="Times New Roman"/>
                          <w:color w:val="211D1E"/>
                          <w:kern w:val="0"/>
                          <w:sz w:val="24"/>
                          <w:szCs w:val="24"/>
                        </w:rPr>
                        <w:softHyphen/>
                        <w:t>maz, enerjik ve hareketlidir. Kişi birdenbire çöküntü, üzüntü ve umutsuzluk dönemi olan depresif döneme geçer. Depresif dönemde düşük öz saygı, yalnızlık, suçluluk duygu</w:t>
                      </w:r>
                      <w:r w:rsidRPr="00D90E2D">
                        <w:rPr>
                          <w:rFonts w:ascii="Times New Roman" w:hAnsi="Times New Roman" w:cs="Times New Roman"/>
                          <w:color w:val="211D1E"/>
                          <w:kern w:val="0"/>
                          <w:sz w:val="24"/>
                          <w:szCs w:val="24"/>
                        </w:rPr>
                        <w:softHyphen/>
                        <w:t>su, yavaş konuşma, yorgunluk, uykusuzluk veya aşırı uyuma, intihar düşüncesi gibi be</w:t>
                      </w:r>
                      <w:r w:rsidRPr="00D90E2D">
                        <w:rPr>
                          <w:rFonts w:ascii="Times New Roman" w:hAnsi="Times New Roman" w:cs="Times New Roman"/>
                          <w:color w:val="211D1E"/>
                          <w:kern w:val="0"/>
                          <w:sz w:val="24"/>
                          <w:szCs w:val="24"/>
                        </w:rPr>
                        <w:softHyphen/>
                        <w:t>lirtiler ortaya çıkar. Bireyde manik ve depre</w:t>
                      </w:r>
                      <w:r w:rsidRPr="00D90E2D">
                        <w:rPr>
                          <w:rFonts w:ascii="Times New Roman" w:hAnsi="Times New Roman" w:cs="Times New Roman"/>
                          <w:color w:val="211D1E"/>
                          <w:kern w:val="0"/>
                          <w:sz w:val="24"/>
                          <w:szCs w:val="24"/>
                        </w:rPr>
                        <w:softHyphen/>
                        <w:t xml:space="preserve">sif ataklar dönüşümlü olarak tekrar eder. </w:t>
                      </w:r>
                    </w:p>
                    <w:p w14:paraId="4DC19E2B" w14:textId="77777777" w:rsidR="00D90E2D" w:rsidRPr="00D90E2D" w:rsidRDefault="00D90E2D" w:rsidP="00D90E2D">
                      <w:pPr>
                        <w:rPr>
                          <w:rFonts w:ascii="Times New Roman" w:hAnsi="Times New Roman" w:cs="Times New Roman"/>
                          <w:color w:val="211D1E"/>
                          <w:kern w:val="0"/>
                          <w:sz w:val="24"/>
                          <w:szCs w:val="24"/>
                        </w:rPr>
                      </w:pPr>
                      <w:r w:rsidRPr="00D90E2D">
                        <w:rPr>
                          <w:rFonts w:ascii="Segoe UI Symbol" w:hAnsi="Segoe UI Symbol" w:cs="Segoe UI Symbol"/>
                          <w:color w:val="211D1E"/>
                          <w:kern w:val="0"/>
                          <w:sz w:val="24"/>
                          <w:szCs w:val="24"/>
                        </w:rPr>
                        <w:t>✔</w:t>
                      </w:r>
                      <w:r w:rsidRPr="00D90E2D">
                        <w:rPr>
                          <w:rFonts w:ascii="Times New Roman" w:hAnsi="Times New Roman" w:cs="Times New Roman"/>
                          <w:color w:val="211D1E"/>
                          <w:kern w:val="0"/>
                          <w:sz w:val="24"/>
                          <w:szCs w:val="24"/>
                        </w:rPr>
                        <w:t xml:space="preserve"> Bipolar bozukluğun nedenleri tam olarak bi</w:t>
                      </w:r>
                      <w:r w:rsidRPr="00D90E2D">
                        <w:rPr>
                          <w:rFonts w:ascii="Times New Roman" w:hAnsi="Times New Roman" w:cs="Times New Roman"/>
                          <w:color w:val="211D1E"/>
                          <w:kern w:val="0"/>
                          <w:sz w:val="24"/>
                          <w:szCs w:val="24"/>
                        </w:rPr>
                        <w:softHyphen/>
                        <w:t>linmemektedir. Beyin kimyasındaki denge</w:t>
                      </w:r>
                      <w:r w:rsidRPr="00D90E2D">
                        <w:rPr>
                          <w:rFonts w:ascii="Times New Roman" w:hAnsi="Times New Roman" w:cs="Times New Roman"/>
                          <w:color w:val="211D1E"/>
                          <w:kern w:val="0"/>
                          <w:sz w:val="24"/>
                          <w:szCs w:val="24"/>
                        </w:rPr>
                        <w:softHyphen/>
                        <w:t>sizlikler, genetik yatkınlık, çevresel faktörler, yoğun stres, madde bağımlılığı hastalığın nedenleri arasında sayılabilir.</w:t>
                      </w:r>
                    </w:p>
                    <w:p w14:paraId="5237EE06" w14:textId="32358E29" w:rsidR="00AF52FC" w:rsidRPr="0063465D" w:rsidRDefault="00AF52FC" w:rsidP="00AF52FC">
                      <w:pPr>
                        <w:rPr>
                          <w:sz w:val="28"/>
                          <w:szCs w:val="28"/>
                        </w:rPr>
                      </w:pPr>
                    </w:p>
                  </w:txbxContent>
                </v:textbox>
                <w10:wrap anchorx="margin"/>
              </v:roundrect>
            </w:pict>
          </mc:Fallback>
        </mc:AlternateContent>
      </w:r>
    </w:p>
    <w:p w14:paraId="31E9043B" w14:textId="1C852463" w:rsidR="00C306E1" w:rsidRPr="00AA23A3"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35428A5"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EA81A48"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72051BE9"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490CBF17" w14:textId="77777777" w:rsidR="00C306E1" w:rsidRPr="00AA23A3"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090BC288" w14:textId="77777777" w:rsidR="00C306E1" w:rsidRPr="00AA23A3"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23328179" w14:textId="77777777" w:rsidR="00C306E1" w:rsidRPr="00AA23A3"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39DBCEC" w14:textId="77777777" w:rsidR="00C306E1" w:rsidRPr="00AA23A3"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5658BE4"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6FDFD1B7" w14:textId="77777777" w:rsidR="00AF52FC" w:rsidRDefault="00AF52FC"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4E662676" w14:textId="77777777" w:rsidR="00AF52FC" w:rsidRDefault="00AF52FC"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510FDFA6" w14:textId="77777777" w:rsidR="00AF52FC" w:rsidRDefault="00AF52FC"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13B481B9" w14:textId="77777777" w:rsidR="00C306E1" w:rsidRPr="00C306E1" w:rsidRDefault="00C306E1">
      <w:pPr>
        <w:pStyle w:val="ListeParagraf"/>
        <w:numPr>
          <w:ilvl w:val="0"/>
          <w:numId w:val="5"/>
        </w:num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r w:rsidRPr="00C306E1">
        <w:rPr>
          <w:rFonts w:ascii="Times New Roman" w:eastAsia="Calibri" w:hAnsi="Times New Roman" w:cs="Times New Roman"/>
          <w:b/>
          <w:bCs/>
          <w:color w:val="000000"/>
          <w:sz w:val="24"/>
          <w:szCs w:val="24"/>
          <w:bdr w:val="none" w:sz="0" w:space="0" w:color="auto" w:frame="1"/>
          <w:shd w:val="clear" w:color="auto" w:fill="FFFFFF"/>
          <w:lang w:eastAsia="tr-TR"/>
        </w:rPr>
        <w:t>Psikolojik destek türlerinden bilişsel yaklaşımının görüşlerini kısaca yazınız.</w:t>
      </w:r>
      <w:r w:rsidRPr="00C306E1">
        <w:rPr>
          <w:rFonts w:ascii="Times New Roman" w:hAnsi="Times New Roman" w:cs="Times New Roman"/>
          <w:b/>
          <w:color w:val="000000"/>
          <w:sz w:val="24"/>
          <w:szCs w:val="24"/>
        </w:rPr>
        <w:t xml:space="preserve"> (10P)</w:t>
      </w:r>
    </w:p>
    <w:p w14:paraId="0EE14C29" w14:textId="77777777" w:rsidR="00C306E1" w:rsidRDefault="00C306E1" w:rsidP="00C306E1">
      <w:pPr>
        <w:spacing w:after="0" w:line="240" w:lineRule="auto"/>
        <w:rPr>
          <w:rFonts w:ascii="Times New Roman" w:eastAsia="Calibri" w:hAnsi="Times New Roman" w:cs="Times New Roman"/>
          <w:b/>
          <w:bCs/>
          <w:color w:val="000000"/>
          <w:sz w:val="24"/>
          <w:szCs w:val="24"/>
          <w:bdr w:val="none" w:sz="0" w:space="0" w:color="auto" w:frame="1"/>
          <w:shd w:val="clear" w:color="auto" w:fill="FFFFFF"/>
          <w:lang w:eastAsia="tr-TR"/>
        </w:rPr>
      </w:pPr>
    </w:p>
    <w:p w14:paraId="3266AE2F" w14:textId="11DFCDB1" w:rsidR="00C306E1" w:rsidRDefault="007C154A" w:rsidP="00CC7D03">
      <w:pPr>
        <w:spacing w:after="0" w:line="240" w:lineRule="auto"/>
        <w:rPr>
          <w:rFonts w:ascii="Times New Roman" w:hAnsi="Times New Roman" w:cs="Times New Roman"/>
          <w:sz w:val="24"/>
          <w:szCs w:val="24"/>
          <w:shd w:val="clear" w:color="auto" w:fill="FFFFFF"/>
        </w:rPr>
      </w:pPr>
      <w:r>
        <w:rPr>
          <w:rFonts w:ascii="Times New Roman" w:hAnsi="Times New Roman" w:cs="Times New Roman"/>
          <w:noProof/>
          <w:sz w:val="24"/>
          <w:szCs w:val="24"/>
        </w:rPr>
        <mc:AlternateContent>
          <mc:Choice Requires="wps">
            <w:drawing>
              <wp:anchor distT="0" distB="0" distL="114300" distR="114300" simplePos="0" relativeHeight="251665408" behindDoc="0" locked="0" layoutInCell="1" allowOverlap="1" wp14:anchorId="51E2CCA0" wp14:editId="1EBA8ABA">
                <wp:simplePos x="0" y="0"/>
                <wp:positionH relativeFrom="column">
                  <wp:posOffset>41491</wp:posOffset>
                </wp:positionH>
                <wp:positionV relativeFrom="paragraph">
                  <wp:posOffset>140611</wp:posOffset>
                </wp:positionV>
                <wp:extent cx="6607834" cy="2769079"/>
                <wp:effectExtent l="0" t="0" r="21590" b="12700"/>
                <wp:wrapNone/>
                <wp:docPr id="512426320" name="Dikdörtgen: Köşeleri Yuvarlatılmış 5"/>
                <wp:cNvGraphicFramePr/>
                <a:graphic xmlns:a="http://schemas.openxmlformats.org/drawingml/2006/main">
                  <a:graphicData uri="http://schemas.microsoft.com/office/word/2010/wordprocessingShape">
                    <wps:wsp>
                      <wps:cNvSpPr/>
                      <wps:spPr>
                        <a:xfrm>
                          <a:off x="0" y="0"/>
                          <a:ext cx="6607834" cy="2769079"/>
                        </a:xfrm>
                        <a:prstGeom prst="roundRect">
                          <a:avLst/>
                        </a:prstGeom>
                      </wps:spPr>
                      <wps:style>
                        <a:lnRef idx="2">
                          <a:schemeClr val="accent6"/>
                        </a:lnRef>
                        <a:fillRef idx="1">
                          <a:schemeClr val="lt1"/>
                        </a:fillRef>
                        <a:effectRef idx="0">
                          <a:schemeClr val="accent6"/>
                        </a:effectRef>
                        <a:fontRef idx="minor">
                          <a:schemeClr val="dk1"/>
                        </a:fontRef>
                      </wps:style>
                      <wps:txbx>
                        <w:txbxContent>
                          <w:p w14:paraId="71C9E9A7" w14:textId="77777777" w:rsidR="007C154A" w:rsidRDefault="007C154A" w:rsidP="007C154A">
                            <w:pPr>
                              <w:pStyle w:val="NormalWeb"/>
                            </w:pPr>
                            <w:r>
                              <w:rPr>
                                <w:rStyle w:val="Gl"/>
                              </w:rPr>
                              <w:t>Bilişsel yaklaşım</w:t>
                            </w:r>
                            <w:r>
                              <w:t xml:space="preserve">, bireyin yaşadığı psikolojik sorunların temelinde olayların kendisinden çok, bireyin bu olayları </w:t>
                            </w:r>
                            <w:r w:rsidRPr="007C154A">
                              <w:rPr>
                                <w:rStyle w:val="Gl"/>
                                <w:b w:val="0"/>
                                <w:bCs w:val="0"/>
                              </w:rPr>
                              <w:t>nasıl algıladığı ve yorumladığı</w:t>
                            </w:r>
                            <w:r>
                              <w:t xml:space="preserve"> olduğunu savunur. Bu yaklaşıma göre duygu ve davranışlarımızı büyük ölçüde düşüncelerimiz belirler.</w:t>
                            </w:r>
                          </w:p>
                          <w:p w14:paraId="6A15A726" w14:textId="77777777" w:rsidR="007C154A" w:rsidRDefault="007C154A" w:rsidP="007C154A">
                            <w:pPr>
                              <w:pStyle w:val="NormalWeb"/>
                            </w:pPr>
                            <w:r>
                              <w:t xml:space="preserve">Bilişsel yaklaşıma göre kişi; “başaramam”, “değersizim”, “her şey kötü olacak” gibi </w:t>
                            </w:r>
                            <w:r w:rsidRPr="007C154A">
                              <w:rPr>
                                <w:rStyle w:val="Gl"/>
                                <w:b w:val="0"/>
                                <w:bCs w:val="0"/>
                              </w:rPr>
                              <w:t>olumsuz, çarpıtılmış veya gerçekçi olmayan düşünceler</w:t>
                            </w:r>
                            <w:r>
                              <w:t xml:space="preserve"> geliştirdiğinde kaygı, üzüntü, öfke ve çaresizlik gibi duygular yaşayabilir. Psikolojik destek sürecinde amaç, bu yanlış düşünce kalıplarını fark ettirmek ve onların yerine daha </w:t>
                            </w:r>
                            <w:r w:rsidRPr="007C154A">
                              <w:rPr>
                                <w:rStyle w:val="Gl"/>
                                <w:b w:val="0"/>
                                <w:bCs w:val="0"/>
                              </w:rPr>
                              <w:t>gerçekçi, dengeli ve işlevsel düşünceler</w:t>
                            </w:r>
                            <w:r>
                              <w:t xml:space="preserve"> geliştirmesini sağlamaktır.</w:t>
                            </w:r>
                          </w:p>
                          <w:p w14:paraId="5BBA43D4" w14:textId="77777777" w:rsidR="007C154A" w:rsidRDefault="007C154A" w:rsidP="007C154A">
                            <w:pPr>
                              <w:pStyle w:val="NormalWeb"/>
                            </w:pPr>
                            <w:r>
                              <w:rPr>
                                <w:rStyle w:val="Gl"/>
                              </w:rPr>
                              <w:t>Kısaca:</w:t>
                            </w:r>
                            <w:r>
                              <w:br/>
                              <w:t>Bilişsel yaklaşım, psikolojik sorunların kişinin düşünce biçimiyle ilişkili olduğunu savunur. Bu yaklaşımda bireyin olumsuz ve hatalı düşünceleri belirlenir, sorgulanır ve daha sağlıklı düşüncelerle değiştirilir. Böylece kişinin duygularında ve davranışlarında olumlu değişim sağlanır.</w:t>
                            </w:r>
                          </w:p>
                          <w:p w14:paraId="4CABA265" w14:textId="34D1DAF6" w:rsidR="007C154A" w:rsidRPr="007C154A" w:rsidRDefault="007C154A" w:rsidP="007C154A">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51E2CCA0" id="Dikdörtgen: Köşeleri Yuvarlatılmış 5" o:spid="_x0000_s1030" style="position:absolute;margin-left:3.25pt;margin-top:11.05pt;width:520.3pt;height:218.05pt;z-index:25166540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" fillcolor="white [3201]" strokecolor="#70ad47 [3209]" strokeweight="1pt">
                <v:stroke joinstyle="miter"/>
                <v:textbox>
                  <w:txbxContent>
                    <w:p w14:paraId="71C9E9A7" w14:textId="77777777" w:rsidR="007C154A" w:rsidRDefault="007C154A" w:rsidP="007C154A">
                      <w:pPr>
                        <w:pStyle w:val="NormalWeb"/>
                      </w:pPr>
                      <w:r>
                        <w:rPr>
                          <w:rStyle w:val="Gl"/>
                        </w:rPr>
                        <w:t>Bilişsel yaklaşım</w:t>
                      </w:r>
                      <w:r>
                        <w:t xml:space="preserve">, bireyin yaşadığı psikolojik sorunların temelinde olayların kendisinden çok, bireyin bu olayları </w:t>
                      </w:r>
                      <w:r w:rsidRPr="007C154A">
                        <w:rPr>
                          <w:rStyle w:val="Gl"/>
                          <w:b w:val="0"/>
                          <w:bCs w:val="0"/>
                        </w:rPr>
                        <w:t>nasıl algıladığı ve yorumladığı</w:t>
                      </w:r>
                      <w:r>
                        <w:t xml:space="preserve"> olduğunu savunur. Bu yaklaşıma göre duygu ve davranışlarımızı büyük ölçüde düşüncelerimiz belirler.</w:t>
                      </w:r>
                    </w:p>
                    <w:p w14:paraId="6A15A726" w14:textId="77777777" w:rsidR="007C154A" w:rsidRDefault="007C154A" w:rsidP="007C154A">
                      <w:pPr>
                        <w:pStyle w:val="NormalWeb"/>
                      </w:pPr>
                      <w:r>
                        <w:t xml:space="preserve">Bilişsel yaklaşıma göre kişi; “başaramam”, “değersizim”, “her şey kötü olacak” gibi </w:t>
                      </w:r>
                      <w:r w:rsidRPr="007C154A">
                        <w:rPr>
                          <w:rStyle w:val="Gl"/>
                          <w:b w:val="0"/>
                          <w:bCs w:val="0"/>
                        </w:rPr>
                        <w:t>olumsuz, çarpıtılmış veya gerçekçi olmayan düşünceler</w:t>
                      </w:r>
                      <w:r>
                        <w:t xml:space="preserve"> geliştirdiğinde kaygı, üzüntü, öfke ve çaresizlik gibi duygular yaşayabilir. Psikolojik destek sürecinde amaç, bu yanlış düşünce kalıplarını fark ettirmek ve onların yerine daha </w:t>
                      </w:r>
                      <w:r w:rsidRPr="007C154A">
                        <w:rPr>
                          <w:rStyle w:val="Gl"/>
                          <w:b w:val="0"/>
                          <w:bCs w:val="0"/>
                        </w:rPr>
                        <w:t>gerçekçi, dengeli ve işlevsel düşünceler</w:t>
                      </w:r>
                      <w:r>
                        <w:t xml:space="preserve"> geliştirmesini sağlamaktır.</w:t>
                      </w:r>
                    </w:p>
                    <w:p w14:paraId="5BBA43D4" w14:textId="77777777" w:rsidR="007C154A" w:rsidRDefault="007C154A" w:rsidP="007C154A">
                      <w:pPr>
                        <w:pStyle w:val="NormalWeb"/>
                      </w:pPr>
                      <w:r>
                        <w:rPr>
                          <w:rStyle w:val="Gl"/>
                        </w:rPr>
                        <w:t>Kısaca:</w:t>
                      </w:r>
                      <w:r>
                        <w:br/>
                        <w:t>Bilişsel yaklaşım, psikolojik sorunların kişinin düşünce biçimiyle ilişkili olduğunu savunur. Bu yaklaşımda bireyin olumsuz ve hatalı düşünceleri belirlenir, sorgulanır ve daha sağlıklı düşüncelerle değiştirilir. Böylece kişinin duygularında ve davranışlarında olumlu değişim sağlanır.</w:t>
                      </w:r>
                    </w:p>
                    <w:p w14:paraId="4CABA265" w14:textId="34D1DAF6" w:rsidR="007C154A" w:rsidRPr="007C154A" w:rsidRDefault="007C154A" w:rsidP="007C154A">
                      <w:pPr>
                        <w:jc w:val="center"/>
                      </w:pPr>
                    </w:p>
                  </w:txbxContent>
                </v:textbox>
              </v:roundrect>
            </w:pict>
          </mc:Fallback>
        </mc:AlternateContent>
      </w:r>
    </w:p>
    <w:p w14:paraId="4B0CA013" w14:textId="77777777" w:rsidR="00CC7D03" w:rsidRPr="00CC7D03" w:rsidRDefault="00CC7D03" w:rsidP="00CC7D03">
      <w:pPr>
        <w:spacing w:after="0" w:line="240" w:lineRule="auto"/>
        <w:rPr>
          <w:rFonts w:ascii="Times New Roman" w:hAnsi="Times New Roman" w:cs="Times New Roman"/>
          <w:b/>
          <w:bCs/>
          <w:sz w:val="24"/>
          <w:szCs w:val="24"/>
          <w:shd w:val="clear" w:color="auto" w:fill="FFFFFF"/>
        </w:rPr>
      </w:pPr>
    </w:p>
    <w:p w14:paraId="3E65DBBC" w14:textId="77777777" w:rsidR="00CC7D03" w:rsidRPr="00CC7D03" w:rsidRDefault="00CC7D03" w:rsidP="00CC7D03">
      <w:pPr>
        <w:spacing w:after="0" w:line="240" w:lineRule="auto"/>
        <w:rPr>
          <w:rFonts w:ascii="Times New Roman" w:hAnsi="Times New Roman" w:cs="Times New Roman"/>
          <w:b/>
          <w:bCs/>
          <w:sz w:val="24"/>
          <w:szCs w:val="24"/>
          <w:shd w:val="clear" w:color="auto" w:fill="FFFFFF"/>
        </w:rPr>
      </w:pPr>
    </w:p>
    <w:p w14:paraId="64AB852D" w14:textId="77A7B8E8" w:rsidR="00CC7D03" w:rsidRPr="00CC7D03" w:rsidRDefault="00CC7D03" w:rsidP="00CC7D03">
      <w:pPr>
        <w:spacing w:after="0" w:line="240" w:lineRule="auto"/>
        <w:rPr>
          <w:rFonts w:ascii="Times New Roman" w:hAnsi="Times New Roman" w:cs="Times New Roman"/>
          <w:b/>
          <w:bCs/>
          <w:sz w:val="24"/>
          <w:szCs w:val="24"/>
          <w:shd w:val="clear" w:color="auto" w:fill="FFFFFF"/>
        </w:rPr>
      </w:pPr>
    </w:p>
    <w:p w14:paraId="2320ECEF" w14:textId="77777777" w:rsidR="00CC7D03" w:rsidRDefault="00CC7D03" w:rsidP="00CC7D03">
      <w:pPr>
        <w:spacing w:after="0" w:line="240" w:lineRule="auto"/>
        <w:rPr>
          <w:rFonts w:ascii="Times New Roman" w:hAnsi="Times New Roman" w:cs="Times New Roman"/>
          <w:b/>
          <w:bCs/>
          <w:sz w:val="24"/>
          <w:szCs w:val="24"/>
          <w:shd w:val="clear" w:color="auto" w:fill="FFFFFF"/>
        </w:rPr>
      </w:pPr>
    </w:p>
    <w:p w14:paraId="311E41BD" w14:textId="77777777" w:rsidR="00AA0EF6" w:rsidRPr="00AA0EF6" w:rsidRDefault="00AA0EF6" w:rsidP="00AA0EF6">
      <w:pPr>
        <w:rPr>
          <w:rFonts w:ascii="Times New Roman" w:hAnsi="Times New Roman" w:cs="Times New Roman"/>
          <w:sz w:val="24"/>
          <w:szCs w:val="24"/>
        </w:rPr>
      </w:pPr>
    </w:p>
    <w:p w14:paraId="79A618D4" w14:textId="77777777" w:rsidR="00AA0EF6" w:rsidRPr="00AA0EF6" w:rsidRDefault="00AA0EF6" w:rsidP="00AA0EF6">
      <w:pPr>
        <w:rPr>
          <w:rFonts w:ascii="Times New Roman" w:hAnsi="Times New Roman" w:cs="Times New Roman"/>
          <w:sz w:val="24"/>
          <w:szCs w:val="24"/>
        </w:rPr>
      </w:pPr>
    </w:p>
    <w:p w14:paraId="26CF4C19" w14:textId="77777777" w:rsidR="00AA0EF6" w:rsidRPr="00AA0EF6" w:rsidRDefault="00AA0EF6" w:rsidP="00AA0EF6">
      <w:pPr>
        <w:rPr>
          <w:rFonts w:ascii="Times New Roman" w:hAnsi="Times New Roman" w:cs="Times New Roman"/>
          <w:sz w:val="24"/>
          <w:szCs w:val="24"/>
        </w:rPr>
      </w:pPr>
    </w:p>
    <w:p w14:paraId="1C16B0E5" w14:textId="77777777" w:rsidR="00AA0EF6" w:rsidRPr="00AA0EF6" w:rsidRDefault="00AA0EF6" w:rsidP="00AA0EF6">
      <w:pPr>
        <w:rPr>
          <w:rFonts w:ascii="Times New Roman" w:hAnsi="Times New Roman" w:cs="Times New Roman"/>
          <w:sz w:val="24"/>
          <w:szCs w:val="24"/>
        </w:rPr>
      </w:pPr>
    </w:p>
    <w:p w14:paraId="165BF5B9" w14:textId="77777777" w:rsidR="00AA0EF6" w:rsidRPr="00AA0EF6" w:rsidRDefault="00AA0EF6" w:rsidP="00AA0EF6">
      <w:pPr>
        <w:rPr>
          <w:rFonts w:ascii="Times New Roman" w:hAnsi="Times New Roman" w:cs="Times New Roman"/>
          <w:sz w:val="24"/>
          <w:szCs w:val="24"/>
        </w:rPr>
      </w:pPr>
    </w:p>
    <w:p w14:paraId="37F24D3A" w14:textId="77777777" w:rsidR="00AA0EF6" w:rsidRPr="00AA0EF6" w:rsidRDefault="00AA0EF6" w:rsidP="00AA0EF6">
      <w:pPr>
        <w:rPr>
          <w:rFonts w:ascii="Times New Roman" w:hAnsi="Times New Roman" w:cs="Times New Roman"/>
          <w:sz w:val="24"/>
          <w:szCs w:val="24"/>
        </w:rPr>
      </w:pPr>
    </w:p>
    <w:p w14:paraId="66D2DC1C" w14:textId="77777777" w:rsidR="00AA0EF6" w:rsidRPr="00AA0EF6" w:rsidRDefault="00AA0EF6" w:rsidP="00AA0EF6">
      <w:pPr>
        <w:rPr>
          <w:rFonts w:ascii="Times New Roman" w:hAnsi="Times New Roman" w:cs="Times New Roman"/>
          <w:sz w:val="24"/>
          <w:szCs w:val="24"/>
        </w:rPr>
      </w:pPr>
    </w:p>
    <w:p w14:paraId="05B0895E" w14:textId="77777777" w:rsidR="00AA0EF6" w:rsidRDefault="00AA0EF6" w:rsidP="00AA0EF6">
      <w:pPr>
        <w:rPr>
          <w:rFonts w:ascii="Times New Roman" w:hAnsi="Times New Roman" w:cs="Times New Roman"/>
          <w:b/>
          <w:bCs/>
          <w:sz w:val="24"/>
          <w:szCs w:val="24"/>
          <w:shd w:val="clear" w:color="auto" w:fill="FFFFFF"/>
        </w:rPr>
      </w:pPr>
    </w:p>
    <w:p w14:paraId="70BE6A12" w14:textId="70317BB4" w:rsidR="00AA0EF6" w:rsidRDefault="00AA0EF6" w:rsidP="00AA0EF6">
      <w:pPr>
        <w:tabs>
          <w:tab w:val="left" w:pos="1335"/>
        </w:tabs>
        <w:rPr>
          <w:rFonts w:ascii="Times New Roman" w:hAnsi="Times New Roman" w:cs="Times New Roman"/>
          <w:sz w:val="24"/>
          <w:szCs w:val="24"/>
        </w:rPr>
      </w:pPr>
      <w:r>
        <w:rPr>
          <w:rFonts w:ascii="Times New Roman" w:hAnsi="Times New Roman" w:cs="Times New Roman"/>
          <w:sz w:val="24"/>
          <w:szCs w:val="24"/>
        </w:rPr>
        <w:tab/>
      </w:r>
    </w:p>
    <w:p w14:paraId="5411AFED" w14:textId="77777777" w:rsidR="00AA0EF6" w:rsidRPr="00AA0EF6" w:rsidRDefault="00AA0EF6" w:rsidP="00AA0EF6">
      <w:pPr>
        <w:tabs>
          <w:tab w:val="left" w:pos="1335"/>
        </w:tabs>
        <w:rPr>
          <w:rFonts w:ascii="Times New Roman" w:hAnsi="Times New Roman" w:cs="Times New Roman"/>
          <w:sz w:val="24"/>
          <w:szCs w:val="24"/>
        </w:rPr>
      </w:pPr>
    </w:p>
    <w:sectPr w:rsidR="00AA0EF6" w:rsidRPr="00AA0EF6" w:rsidSect="00655C1B">
      <w:headerReference w:type="default" r:id="rId19"/>
      <w:pgSz w:w="11906" w:h="16838"/>
      <w:pgMar w:top="0" w:right="849" w:bottom="426" w:left="709" w:header="284"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7ADCD" w14:textId="77777777" w:rsidR="00CF2637" w:rsidRDefault="00CF2637" w:rsidP="00C0276C">
      <w:pPr>
        <w:spacing w:after="0" w:line="240" w:lineRule="auto"/>
      </w:pPr>
      <w:r>
        <w:separator/>
      </w:r>
    </w:p>
  </w:endnote>
  <w:endnote w:type="continuationSeparator" w:id="0">
    <w:p w14:paraId="3E6DA661" w14:textId="77777777" w:rsidR="00CF2637" w:rsidRDefault="00CF2637" w:rsidP="00C0276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ACF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argiHelvetica">
    <w:altName w:val="Yu Gothic"/>
    <w:charset w:val="80"/>
    <w:family w:val="auto"/>
    <w:notTrueType/>
    <w:pitch w:val="default"/>
    <w:sig w:usb0="00000001" w:usb1="08070000" w:usb2="00000010" w:usb3="00000000" w:csb0="00020000" w:csb1="00000000"/>
  </w:font>
  <w:font w:name="Segoe UI Symbol">
    <w:panose1 w:val="020B0502040204020203"/>
    <w:charset w:val="00"/>
    <w:family w:val="swiss"/>
    <w:pitch w:val="variable"/>
    <w:sig w:usb0="800001E3" w:usb1="1200FFEF" w:usb2="0064C000" w:usb3="00000000" w:csb0="0000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A2"/>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CBA4A5B" w14:textId="77777777" w:rsidR="00CF2637" w:rsidRDefault="00CF2637" w:rsidP="00C0276C">
      <w:pPr>
        <w:spacing w:after="0" w:line="240" w:lineRule="auto"/>
      </w:pPr>
      <w:r>
        <w:separator/>
      </w:r>
    </w:p>
  </w:footnote>
  <w:footnote w:type="continuationSeparator" w:id="0">
    <w:p w14:paraId="5F89AA4F" w14:textId="77777777" w:rsidR="00CF2637" w:rsidRDefault="00CF2637" w:rsidP="00C0276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A4387" w14:textId="11AE24D6" w:rsidR="006022B4" w:rsidRDefault="006022B4" w:rsidP="001652B0">
    <w:pPr>
      <w:pStyle w:val="stBilgi"/>
      <w:ind w:left="142" w:hanging="851"/>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0C39F8"/>
    <w:multiLevelType w:val="hybridMultilevel"/>
    <w:tmpl w:val="2C84108E"/>
    <w:lvl w:ilvl="0" w:tplc="A984D0D2">
      <w:start w:val="1"/>
      <w:numFmt w:val="upperRoman"/>
      <w:lvlText w:val="%1."/>
      <w:lvlJc w:val="righ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CBA5FDF"/>
    <w:multiLevelType w:val="hybridMultilevel"/>
    <w:tmpl w:val="D51882C4"/>
    <w:lvl w:ilvl="0" w:tplc="041F000F">
      <w:start w:val="1"/>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2" w15:restartNumberingAfterBreak="0">
    <w:nsid w:val="28417620"/>
    <w:multiLevelType w:val="hybridMultilevel"/>
    <w:tmpl w:val="E9A4D508"/>
    <w:lvl w:ilvl="0" w:tplc="47EE014A">
      <w:start w:val="3"/>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3" w15:restartNumberingAfterBreak="0">
    <w:nsid w:val="36C973A5"/>
    <w:multiLevelType w:val="hybridMultilevel"/>
    <w:tmpl w:val="C66CA680"/>
    <w:lvl w:ilvl="0" w:tplc="0DEC7242">
      <w:start w:val="1"/>
      <w:numFmt w:val="decimal"/>
      <w:lvlText w:val="%1."/>
      <w:lvlJc w:val="left"/>
      <w:pPr>
        <w:ind w:left="360" w:hanging="360"/>
      </w:pPr>
      <w:rPr>
        <w:rFonts w:eastAsia="Calibri"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4" w15:restartNumberingAfterBreak="0">
    <w:nsid w:val="5DAB3C4D"/>
    <w:multiLevelType w:val="multilevel"/>
    <w:tmpl w:val="220CB09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601B3F07"/>
    <w:multiLevelType w:val="hybridMultilevel"/>
    <w:tmpl w:val="8A624856"/>
    <w:lvl w:ilvl="0" w:tplc="B2782B88">
      <w:start w:val="1"/>
      <w:numFmt w:val="upperRoman"/>
      <w:lvlText w:val="%1."/>
      <w:lvlJc w:val="left"/>
      <w:pPr>
        <w:ind w:left="1080" w:hanging="720"/>
      </w:pPr>
      <w:rPr>
        <w:rFonts w:hint="default"/>
        <w:color w:val="221E1F"/>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7F175A11"/>
    <w:multiLevelType w:val="hybridMultilevel"/>
    <w:tmpl w:val="0C64BCF0"/>
    <w:lvl w:ilvl="0" w:tplc="041F000F">
      <w:start w:val="6"/>
      <w:numFmt w:val="decimal"/>
      <w:lvlText w:val="%1."/>
      <w:lvlJc w:val="left"/>
      <w:pPr>
        <w:ind w:left="360" w:hanging="360"/>
      </w:pPr>
      <w:rPr>
        <w:rFonts w:hint="default"/>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num w:numId="1" w16cid:durableId="400837072">
    <w:abstractNumId w:val="3"/>
  </w:num>
  <w:num w:numId="2" w16cid:durableId="1276249541">
    <w:abstractNumId w:val="0"/>
  </w:num>
  <w:num w:numId="3" w16cid:durableId="1178740585">
    <w:abstractNumId w:val="2"/>
  </w:num>
  <w:num w:numId="4" w16cid:durableId="1401974931">
    <w:abstractNumId w:val="6"/>
  </w:num>
  <w:num w:numId="5" w16cid:durableId="1849366705">
    <w:abstractNumId w:val="1"/>
  </w:num>
  <w:num w:numId="6" w16cid:durableId="16395232">
    <w:abstractNumId w:val="5"/>
  </w:num>
  <w:num w:numId="7" w16cid:durableId="537473465">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9"/>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331E"/>
    <w:rsid w:val="00013FD5"/>
    <w:rsid w:val="00050AF8"/>
    <w:rsid w:val="0009547E"/>
    <w:rsid w:val="000A2FA3"/>
    <w:rsid w:val="000B15AC"/>
    <w:rsid w:val="000D2DCD"/>
    <w:rsid w:val="000E26E1"/>
    <w:rsid w:val="00121ECA"/>
    <w:rsid w:val="00140716"/>
    <w:rsid w:val="001573D8"/>
    <w:rsid w:val="0016331E"/>
    <w:rsid w:val="001652B0"/>
    <w:rsid w:val="00181CC1"/>
    <w:rsid w:val="001A423A"/>
    <w:rsid w:val="001E0E45"/>
    <w:rsid w:val="001E37ED"/>
    <w:rsid w:val="001E41F1"/>
    <w:rsid w:val="00212B02"/>
    <w:rsid w:val="002255CB"/>
    <w:rsid w:val="00244A05"/>
    <w:rsid w:val="0025739D"/>
    <w:rsid w:val="0029103C"/>
    <w:rsid w:val="002B0854"/>
    <w:rsid w:val="002C3D2C"/>
    <w:rsid w:val="002D61C1"/>
    <w:rsid w:val="002D6E9C"/>
    <w:rsid w:val="002E3AE3"/>
    <w:rsid w:val="002E4126"/>
    <w:rsid w:val="00313156"/>
    <w:rsid w:val="00316429"/>
    <w:rsid w:val="00317A10"/>
    <w:rsid w:val="00392C00"/>
    <w:rsid w:val="003A7611"/>
    <w:rsid w:val="003C47BE"/>
    <w:rsid w:val="00423DA4"/>
    <w:rsid w:val="004552BD"/>
    <w:rsid w:val="0046563D"/>
    <w:rsid w:val="00470D7A"/>
    <w:rsid w:val="00476D3C"/>
    <w:rsid w:val="004A73B5"/>
    <w:rsid w:val="004D373A"/>
    <w:rsid w:val="004E31F8"/>
    <w:rsid w:val="004F6864"/>
    <w:rsid w:val="00524B2F"/>
    <w:rsid w:val="00530331"/>
    <w:rsid w:val="00532A46"/>
    <w:rsid w:val="005743F5"/>
    <w:rsid w:val="00581290"/>
    <w:rsid w:val="005A7A8F"/>
    <w:rsid w:val="005C1C8C"/>
    <w:rsid w:val="005C4F7F"/>
    <w:rsid w:val="005E6721"/>
    <w:rsid w:val="006022B4"/>
    <w:rsid w:val="00613861"/>
    <w:rsid w:val="00625C32"/>
    <w:rsid w:val="0063789B"/>
    <w:rsid w:val="006432D1"/>
    <w:rsid w:val="006534A0"/>
    <w:rsid w:val="0065433D"/>
    <w:rsid w:val="00655C1B"/>
    <w:rsid w:val="00657230"/>
    <w:rsid w:val="006643EB"/>
    <w:rsid w:val="006804FF"/>
    <w:rsid w:val="00683705"/>
    <w:rsid w:val="00691B43"/>
    <w:rsid w:val="006C2639"/>
    <w:rsid w:val="006D6F59"/>
    <w:rsid w:val="006D77B9"/>
    <w:rsid w:val="006F22BC"/>
    <w:rsid w:val="006F3373"/>
    <w:rsid w:val="006F4F1D"/>
    <w:rsid w:val="00744D8E"/>
    <w:rsid w:val="00750E6D"/>
    <w:rsid w:val="0076412C"/>
    <w:rsid w:val="007A7706"/>
    <w:rsid w:val="007C154A"/>
    <w:rsid w:val="007C3611"/>
    <w:rsid w:val="007E0B92"/>
    <w:rsid w:val="007F501B"/>
    <w:rsid w:val="00821019"/>
    <w:rsid w:val="00824EC3"/>
    <w:rsid w:val="00830FC3"/>
    <w:rsid w:val="00843E15"/>
    <w:rsid w:val="008475E2"/>
    <w:rsid w:val="008548D5"/>
    <w:rsid w:val="008609E7"/>
    <w:rsid w:val="00862CE0"/>
    <w:rsid w:val="008636F0"/>
    <w:rsid w:val="00875D74"/>
    <w:rsid w:val="00893D6A"/>
    <w:rsid w:val="00895C3C"/>
    <w:rsid w:val="008A548A"/>
    <w:rsid w:val="008C5F33"/>
    <w:rsid w:val="008D1FFF"/>
    <w:rsid w:val="008D468A"/>
    <w:rsid w:val="008E20FD"/>
    <w:rsid w:val="0090348A"/>
    <w:rsid w:val="0092048C"/>
    <w:rsid w:val="00944374"/>
    <w:rsid w:val="0097053E"/>
    <w:rsid w:val="0098656F"/>
    <w:rsid w:val="00990AD9"/>
    <w:rsid w:val="009A0173"/>
    <w:rsid w:val="009F3041"/>
    <w:rsid w:val="009F6E0B"/>
    <w:rsid w:val="00A0529D"/>
    <w:rsid w:val="00A0610F"/>
    <w:rsid w:val="00A4397B"/>
    <w:rsid w:val="00A6438B"/>
    <w:rsid w:val="00A7175F"/>
    <w:rsid w:val="00AA0EF6"/>
    <w:rsid w:val="00AA23A3"/>
    <w:rsid w:val="00AD1BC4"/>
    <w:rsid w:val="00AE2DDA"/>
    <w:rsid w:val="00AF52FC"/>
    <w:rsid w:val="00B054B9"/>
    <w:rsid w:val="00B17F94"/>
    <w:rsid w:val="00B32062"/>
    <w:rsid w:val="00B41C52"/>
    <w:rsid w:val="00B73D9F"/>
    <w:rsid w:val="00B745A8"/>
    <w:rsid w:val="00BB4229"/>
    <w:rsid w:val="00BD5F14"/>
    <w:rsid w:val="00BE7F99"/>
    <w:rsid w:val="00C0022C"/>
    <w:rsid w:val="00C0086C"/>
    <w:rsid w:val="00C0276C"/>
    <w:rsid w:val="00C044C9"/>
    <w:rsid w:val="00C306E1"/>
    <w:rsid w:val="00C35589"/>
    <w:rsid w:val="00C43DBD"/>
    <w:rsid w:val="00C81F27"/>
    <w:rsid w:val="00C90449"/>
    <w:rsid w:val="00CA6E27"/>
    <w:rsid w:val="00CC3470"/>
    <w:rsid w:val="00CC7D03"/>
    <w:rsid w:val="00CF2637"/>
    <w:rsid w:val="00CF4BFE"/>
    <w:rsid w:val="00D025EA"/>
    <w:rsid w:val="00D04D76"/>
    <w:rsid w:val="00D1697F"/>
    <w:rsid w:val="00D25047"/>
    <w:rsid w:val="00D34142"/>
    <w:rsid w:val="00D3468A"/>
    <w:rsid w:val="00D576D7"/>
    <w:rsid w:val="00D6159C"/>
    <w:rsid w:val="00D86D8E"/>
    <w:rsid w:val="00D90E2D"/>
    <w:rsid w:val="00D95194"/>
    <w:rsid w:val="00DC5BA0"/>
    <w:rsid w:val="00DD0CF1"/>
    <w:rsid w:val="00DD39CD"/>
    <w:rsid w:val="00DE6AC2"/>
    <w:rsid w:val="00DF1868"/>
    <w:rsid w:val="00DF2AB4"/>
    <w:rsid w:val="00E26CEC"/>
    <w:rsid w:val="00E32109"/>
    <w:rsid w:val="00E419D0"/>
    <w:rsid w:val="00E45BCB"/>
    <w:rsid w:val="00E45E28"/>
    <w:rsid w:val="00E52D24"/>
    <w:rsid w:val="00E542EB"/>
    <w:rsid w:val="00E56354"/>
    <w:rsid w:val="00E84590"/>
    <w:rsid w:val="00E92D77"/>
    <w:rsid w:val="00EA1886"/>
    <w:rsid w:val="00EC4A46"/>
    <w:rsid w:val="00ED2E23"/>
    <w:rsid w:val="00ED3EFA"/>
    <w:rsid w:val="00EF0D73"/>
    <w:rsid w:val="00EF3C90"/>
    <w:rsid w:val="00F00B37"/>
    <w:rsid w:val="00F30680"/>
    <w:rsid w:val="00F422FF"/>
    <w:rsid w:val="00F60925"/>
    <w:rsid w:val="00F66A3C"/>
    <w:rsid w:val="00F742B3"/>
    <w:rsid w:val="00F90C18"/>
    <w:rsid w:val="00FC0BD4"/>
    <w:rsid w:val="00FC6368"/>
    <w:rsid w:val="00FC74BD"/>
    <w:rsid w:val="00FD34E8"/>
    <w:rsid w:val="00FD5C47"/>
    <w:rsid w:val="00FD6101"/>
    <w:rsid w:val="00FE41F2"/>
  </w:rsids>
  <m:mathPr>
    <m:mathFont m:val="Cambria Math"/>
    <m:brkBin m:val="before"/>
    <m:brkBinSub m:val="--"/>
    <m:smallFrac m:val="0"/>
    <m:dispDef/>
    <m:lMargin m:val="0"/>
    <m:rMargin m:val="0"/>
    <m:defJc m:val="centerGroup"/>
    <m:wrapIndent m:val="1440"/>
    <m:intLim m:val="subSup"/>
    <m:naryLim m:val="undOvr"/>
  </m:mathPr>
  <w:themeFontLang w:val="tr-TR"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DB23AE0"/>
  <w15:chartTrackingRefBased/>
  <w15:docId w15:val="{3B967657-933C-4AAC-8918-7B11638945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tr-TR" w:eastAsia="zh-CN"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24B2F"/>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990AD9"/>
    <w:pPr>
      <w:ind w:left="720"/>
      <w:contextualSpacing/>
    </w:pPr>
    <w:rPr>
      <w:rFonts w:eastAsiaTheme="minorHAnsi"/>
      <w:kern w:val="0"/>
      <w:lang w:eastAsia="en-US"/>
      <w14:ligatures w14:val="none"/>
    </w:rPr>
  </w:style>
  <w:style w:type="table" w:styleId="TabloKlavuzu">
    <w:name w:val="Table Grid"/>
    <w:basedOn w:val="NormalTablo"/>
    <w:uiPriority w:val="59"/>
    <w:rsid w:val="00990AD9"/>
    <w:pPr>
      <w:spacing w:after="0" w:line="240" w:lineRule="auto"/>
    </w:pPr>
    <w:rPr>
      <w:rFonts w:eastAsiaTheme="minorHAns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C0276C"/>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C0276C"/>
  </w:style>
  <w:style w:type="paragraph" w:styleId="AltBilgi">
    <w:name w:val="footer"/>
    <w:basedOn w:val="Normal"/>
    <w:link w:val="AltBilgiChar"/>
    <w:uiPriority w:val="99"/>
    <w:unhideWhenUsed/>
    <w:rsid w:val="00C0276C"/>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C0276C"/>
  </w:style>
  <w:style w:type="table" w:customStyle="1" w:styleId="TableNormal">
    <w:name w:val="Table Normal"/>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C0276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E26CEC"/>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table" w:styleId="ListeTablo3-Vurgu1">
    <w:name w:val="List Table 3 Accent 1"/>
    <w:basedOn w:val="NormalTablo"/>
    <w:uiPriority w:val="48"/>
    <w:rsid w:val="009F3041"/>
    <w:pPr>
      <w:spacing w:after="0" w:line="240" w:lineRule="auto"/>
    </w:pPr>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eTablo3-Vurgu5">
    <w:name w:val="List Table 3 Accent 5"/>
    <w:basedOn w:val="NormalTablo"/>
    <w:uiPriority w:val="48"/>
    <w:rsid w:val="009F3041"/>
    <w:pPr>
      <w:spacing w:after="0" w:line="240" w:lineRule="auto"/>
    </w:p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KlavuzTablo1Ak-Vurgu2">
    <w:name w:val="Grid Table 1 Light Accent 2"/>
    <w:basedOn w:val="NormalTablo"/>
    <w:uiPriority w:val="46"/>
    <w:rsid w:val="001652B0"/>
    <w:pPr>
      <w:spacing w:after="0" w:line="240" w:lineRule="auto"/>
    </w:pPr>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ListeTablo3-Vurgu2">
    <w:name w:val="List Table 3 Accent 2"/>
    <w:basedOn w:val="NormalTablo"/>
    <w:uiPriority w:val="48"/>
    <w:rsid w:val="001652B0"/>
    <w:pPr>
      <w:spacing w:after="0" w:line="240" w:lineRule="auto"/>
    </w:pPr>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eTablo3">
    <w:name w:val="List Table 3"/>
    <w:basedOn w:val="NormalTablo"/>
    <w:uiPriority w:val="48"/>
    <w:rsid w:val="00BD5F14"/>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customStyle="1" w:styleId="TableNormal3">
    <w:name w:val="Table Normal3"/>
    <w:uiPriority w:val="2"/>
    <w:semiHidden/>
    <w:unhideWhenUsed/>
    <w:qFormat/>
    <w:rsid w:val="00821019"/>
    <w:pPr>
      <w:widowControl w:val="0"/>
      <w:autoSpaceDE w:val="0"/>
      <w:autoSpaceDN w:val="0"/>
      <w:spacing w:after="0" w:line="240" w:lineRule="auto"/>
    </w:pPr>
    <w:rPr>
      <w:rFonts w:eastAsia="Calibri"/>
      <w:kern w:val="0"/>
      <w:lang w:val="en-US" w:eastAsia="en-US"/>
      <w14:ligatures w14:val="none"/>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FC74BD"/>
    <w:pPr>
      <w:widowControl w:val="0"/>
      <w:autoSpaceDE w:val="0"/>
      <w:autoSpaceDN w:val="0"/>
      <w:spacing w:after="0" w:line="240" w:lineRule="auto"/>
    </w:pPr>
    <w:rPr>
      <w:rFonts w:ascii="Arial" w:eastAsia="Arial" w:hAnsi="Arial" w:cs="Arial"/>
      <w:kern w:val="0"/>
      <w:lang w:eastAsia="en-US"/>
      <w14:ligatures w14:val="none"/>
    </w:rPr>
  </w:style>
  <w:style w:type="table" w:customStyle="1" w:styleId="ListeTablo31">
    <w:name w:val="Liste Tablo 31"/>
    <w:basedOn w:val="NormalTablo"/>
    <w:next w:val="ListeTablo3"/>
    <w:uiPriority w:val="48"/>
    <w:rsid w:val="00FC74BD"/>
    <w:pPr>
      <w:spacing w:after="0" w:line="240" w:lineRule="auto"/>
    </w:pPr>
    <w:rPr>
      <w:rFonts w:eastAsia="DengXian"/>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paragraph" w:styleId="KonuBal">
    <w:name w:val="Title"/>
    <w:basedOn w:val="Normal"/>
    <w:link w:val="KonuBalChar"/>
    <w:uiPriority w:val="10"/>
    <w:qFormat/>
    <w:rsid w:val="00FC74BD"/>
    <w:pPr>
      <w:widowControl w:val="0"/>
      <w:autoSpaceDE w:val="0"/>
      <w:autoSpaceDN w:val="0"/>
      <w:spacing w:before="75" w:after="0" w:line="240" w:lineRule="auto"/>
      <w:ind w:left="3256"/>
    </w:pPr>
    <w:rPr>
      <w:rFonts w:ascii="Times New Roman" w:eastAsia="Times New Roman" w:hAnsi="Times New Roman" w:cs="Times New Roman"/>
      <w:b/>
      <w:bCs/>
      <w:kern w:val="0"/>
      <w:sz w:val="16"/>
      <w:szCs w:val="16"/>
      <w:lang w:eastAsia="en-US"/>
      <w14:ligatures w14:val="none"/>
    </w:rPr>
  </w:style>
  <w:style w:type="character" w:customStyle="1" w:styleId="KonuBalChar">
    <w:name w:val="Konu Başlığı Char"/>
    <w:basedOn w:val="VarsaylanParagrafYazTipi"/>
    <w:link w:val="KonuBal"/>
    <w:uiPriority w:val="10"/>
    <w:rsid w:val="00FC74BD"/>
    <w:rPr>
      <w:rFonts w:ascii="Times New Roman" w:eastAsia="Times New Roman" w:hAnsi="Times New Roman" w:cs="Times New Roman"/>
      <w:b/>
      <w:bCs/>
      <w:kern w:val="0"/>
      <w:sz w:val="16"/>
      <w:szCs w:val="16"/>
      <w:lang w:eastAsia="en-US"/>
      <w14:ligatures w14:val="none"/>
    </w:rPr>
  </w:style>
  <w:style w:type="character" w:styleId="Gl">
    <w:name w:val="Strong"/>
    <w:uiPriority w:val="22"/>
    <w:qFormat/>
    <w:rsid w:val="00830FC3"/>
    <w:rPr>
      <w:b/>
      <w:bCs/>
    </w:rPr>
  </w:style>
  <w:style w:type="paragraph" w:customStyle="1" w:styleId="Default">
    <w:name w:val="Default"/>
    <w:rsid w:val="00830FC3"/>
    <w:pPr>
      <w:autoSpaceDE w:val="0"/>
      <w:autoSpaceDN w:val="0"/>
      <w:adjustRightInd w:val="0"/>
      <w:spacing w:after="0" w:line="240" w:lineRule="auto"/>
    </w:pPr>
    <w:rPr>
      <w:rFonts w:ascii="Arial" w:hAnsi="Arial" w:cs="Arial"/>
      <w:color w:val="000000"/>
      <w:kern w:val="0"/>
      <w:sz w:val="24"/>
      <w:szCs w:val="24"/>
    </w:rPr>
  </w:style>
  <w:style w:type="paragraph" w:customStyle="1" w:styleId="Pa41">
    <w:name w:val="Pa41"/>
    <w:basedOn w:val="Default"/>
    <w:next w:val="Default"/>
    <w:uiPriority w:val="99"/>
    <w:rsid w:val="00830FC3"/>
    <w:pPr>
      <w:spacing w:line="171" w:lineRule="atLeast"/>
    </w:pPr>
    <w:rPr>
      <w:color w:val="auto"/>
    </w:rPr>
  </w:style>
  <w:style w:type="character" w:customStyle="1" w:styleId="A8">
    <w:name w:val="A8"/>
    <w:uiPriority w:val="99"/>
    <w:rsid w:val="00830FC3"/>
    <w:rPr>
      <w:color w:val="221E1F"/>
      <w:sz w:val="18"/>
      <w:szCs w:val="18"/>
    </w:rPr>
  </w:style>
  <w:style w:type="paragraph" w:customStyle="1" w:styleId="Pa19">
    <w:name w:val="Pa19"/>
    <w:basedOn w:val="Default"/>
    <w:next w:val="Default"/>
    <w:uiPriority w:val="99"/>
    <w:rsid w:val="00E92D77"/>
    <w:pPr>
      <w:spacing w:line="171" w:lineRule="atLeast"/>
    </w:pPr>
    <w:rPr>
      <w:color w:val="auto"/>
    </w:rPr>
  </w:style>
  <w:style w:type="character" w:styleId="Kpr">
    <w:name w:val="Hyperlink"/>
    <w:basedOn w:val="VarsaylanParagrafYazTipi"/>
    <w:uiPriority w:val="99"/>
    <w:unhideWhenUsed/>
    <w:rsid w:val="00E56354"/>
    <w:rPr>
      <w:color w:val="0563C1" w:themeColor="hyperlink"/>
      <w:u w:val="single"/>
    </w:rPr>
  </w:style>
  <w:style w:type="character" w:styleId="zmlenmeyenBahsetme">
    <w:name w:val="Unresolved Mention"/>
    <w:basedOn w:val="VarsaylanParagrafYazTipi"/>
    <w:uiPriority w:val="99"/>
    <w:semiHidden/>
    <w:unhideWhenUsed/>
    <w:rsid w:val="00E56354"/>
    <w:rPr>
      <w:color w:val="605E5C"/>
      <w:shd w:val="clear" w:color="auto" w:fill="E1DFDD"/>
    </w:rPr>
  </w:style>
  <w:style w:type="table" w:customStyle="1" w:styleId="TabloKlavuzu1">
    <w:name w:val="Tablo Kılavuzu1"/>
    <w:basedOn w:val="NormalTablo"/>
    <w:next w:val="TabloKlavuzu"/>
    <w:uiPriority w:val="59"/>
    <w:rsid w:val="0090348A"/>
    <w:pPr>
      <w:spacing w:after="0" w:line="240" w:lineRule="auto"/>
    </w:pPr>
    <w:rPr>
      <w:rFonts w:eastAsia="Calibri"/>
      <w:kern w:val="0"/>
      <w:lang w:eastAsia="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7C154A"/>
    <w:pPr>
      <w:spacing w:before="100" w:beforeAutospacing="1" w:after="100" w:afterAutospacing="1" w:line="240" w:lineRule="auto"/>
    </w:pPr>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7472958">
      <w:bodyDiv w:val="1"/>
      <w:marLeft w:val="0"/>
      <w:marRight w:val="0"/>
      <w:marTop w:val="0"/>
      <w:marBottom w:val="0"/>
      <w:divBdr>
        <w:top w:val="none" w:sz="0" w:space="0" w:color="auto"/>
        <w:left w:val="none" w:sz="0" w:space="0" w:color="auto"/>
        <w:bottom w:val="none" w:sz="0" w:space="0" w:color="auto"/>
        <w:right w:val="none" w:sz="0" w:space="0" w:color="auto"/>
      </w:divBdr>
    </w:div>
    <w:div w:id="535192224">
      <w:bodyDiv w:val="1"/>
      <w:marLeft w:val="0"/>
      <w:marRight w:val="0"/>
      <w:marTop w:val="0"/>
      <w:marBottom w:val="0"/>
      <w:divBdr>
        <w:top w:val="none" w:sz="0" w:space="0" w:color="auto"/>
        <w:left w:val="none" w:sz="0" w:space="0" w:color="auto"/>
        <w:bottom w:val="none" w:sz="0" w:space="0" w:color="auto"/>
        <w:right w:val="none" w:sz="0" w:space="0" w:color="auto"/>
      </w:divBdr>
    </w:div>
    <w:div w:id="565259504">
      <w:bodyDiv w:val="1"/>
      <w:marLeft w:val="0"/>
      <w:marRight w:val="0"/>
      <w:marTop w:val="0"/>
      <w:marBottom w:val="0"/>
      <w:divBdr>
        <w:top w:val="none" w:sz="0" w:space="0" w:color="auto"/>
        <w:left w:val="none" w:sz="0" w:space="0" w:color="auto"/>
        <w:bottom w:val="none" w:sz="0" w:space="0" w:color="auto"/>
        <w:right w:val="none" w:sz="0" w:space="0" w:color="auto"/>
      </w:divBdr>
      <w:divsChild>
        <w:div w:id="1784181315">
          <w:marLeft w:val="0"/>
          <w:marRight w:val="0"/>
          <w:marTop w:val="15"/>
          <w:marBottom w:val="0"/>
          <w:divBdr>
            <w:top w:val="single" w:sz="48" w:space="0" w:color="auto"/>
            <w:left w:val="single" w:sz="48" w:space="0" w:color="auto"/>
            <w:bottom w:val="single" w:sz="48" w:space="0" w:color="auto"/>
            <w:right w:val="single" w:sz="48" w:space="0" w:color="auto"/>
          </w:divBdr>
          <w:divsChild>
            <w:div w:id="1764265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4438451">
      <w:bodyDiv w:val="1"/>
      <w:marLeft w:val="0"/>
      <w:marRight w:val="0"/>
      <w:marTop w:val="0"/>
      <w:marBottom w:val="0"/>
      <w:divBdr>
        <w:top w:val="none" w:sz="0" w:space="0" w:color="auto"/>
        <w:left w:val="none" w:sz="0" w:space="0" w:color="auto"/>
        <w:bottom w:val="none" w:sz="0" w:space="0" w:color="auto"/>
        <w:right w:val="none" w:sz="0" w:space="0" w:color="auto"/>
      </w:divBdr>
    </w:div>
    <w:div w:id="1051072620">
      <w:bodyDiv w:val="1"/>
      <w:marLeft w:val="0"/>
      <w:marRight w:val="0"/>
      <w:marTop w:val="0"/>
      <w:marBottom w:val="0"/>
      <w:divBdr>
        <w:top w:val="none" w:sz="0" w:space="0" w:color="auto"/>
        <w:left w:val="none" w:sz="0" w:space="0" w:color="auto"/>
        <w:bottom w:val="none" w:sz="0" w:space="0" w:color="auto"/>
        <w:right w:val="none" w:sz="0" w:space="0" w:color="auto"/>
      </w:divBdr>
    </w:div>
    <w:div w:id="1246888771">
      <w:bodyDiv w:val="1"/>
      <w:marLeft w:val="0"/>
      <w:marRight w:val="0"/>
      <w:marTop w:val="0"/>
      <w:marBottom w:val="0"/>
      <w:divBdr>
        <w:top w:val="none" w:sz="0" w:space="0" w:color="auto"/>
        <w:left w:val="none" w:sz="0" w:space="0" w:color="auto"/>
        <w:bottom w:val="none" w:sz="0" w:space="0" w:color="auto"/>
        <w:right w:val="none" w:sz="0" w:space="0" w:color="auto"/>
      </w:divBdr>
    </w:div>
    <w:div w:id="1289168012">
      <w:bodyDiv w:val="1"/>
      <w:marLeft w:val="0"/>
      <w:marRight w:val="0"/>
      <w:marTop w:val="0"/>
      <w:marBottom w:val="0"/>
      <w:divBdr>
        <w:top w:val="none" w:sz="0" w:space="0" w:color="auto"/>
        <w:left w:val="none" w:sz="0" w:space="0" w:color="auto"/>
        <w:bottom w:val="none" w:sz="0" w:space="0" w:color="auto"/>
        <w:right w:val="none" w:sz="0" w:space="0" w:color="auto"/>
      </w:divBdr>
      <w:divsChild>
        <w:div w:id="1817330584">
          <w:marLeft w:val="0"/>
          <w:marRight w:val="0"/>
          <w:marTop w:val="600"/>
          <w:marBottom w:val="45"/>
          <w:divBdr>
            <w:top w:val="none" w:sz="0" w:space="0" w:color="auto"/>
            <w:left w:val="none" w:sz="0" w:space="0" w:color="auto"/>
            <w:bottom w:val="none" w:sz="0" w:space="0" w:color="auto"/>
            <w:right w:val="none" w:sz="0" w:space="0" w:color="auto"/>
          </w:divBdr>
        </w:div>
      </w:divsChild>
    </w:div>
    <w:div w:id="1368406242">
      <w:bodyDiv w:val="1"/>
      <w:marLeft w:val="0"/>
      <w:marRight w:val="0"/>
      <w:marTop w:val="0"/>
      <w:marBottom w:val="0"/>
      <w:divBdr>
        <w:top w:val="none" w:sz="0" w:space="0" w:color="auto"/>
        <w:left w:val="none" w:sz="0" w:space="0" w:color="auto"/>
        <w:bottom w:val="none" w:sz="0" w:space="0" w:color="auto"/>
        <w:right w:val="none" w:sz="0" w:space="0" w:color="auto"/>
      </w:divBdr>
    </w:div>
    <w:div w:id="1668942261">
      <w:bodyDiv w:val="1"/>
      <w:marLeft w:val="0"/>
      <w:marRight w:val="0"/>
      <w:marTop w:val="0"/>
      <w:marBottom w:val="0"/>
      <w:divBdr>
        <w:top w:val="none" w:sz="0" w:space="0" w:color="auto"/>
        <w:left w:val="none" w:sz="0" w:space="0" w:color="auto"/>
        <w:bottom w:val="none" w:sz="0" w:space="0" w:color="auto"/>
        <w:right w:val="none" w:sz="0" w:space="0" w:color="auto"/>
      </w:divBdr>
    </w:div>
    <w:div w:id="1917131180">
      <w:bodyDiv w:val="1"/>
      <w:marLeft w:val="0"/>
      <w:marRight w:val="0"/>
      <w:marTop w:val="0"/>
      <w:marBottom w:val="0"/>
      <w:divBdr>
        <w:top w:val="none" w:sz="0" w:space="0" w:color="auto"/>
        <w:left w:val="none" w:sz="0" w:space="0" w:color="auto"/>
        <w:bottom w:val="none" w:sz="0" w:space="0" w:color="auto"/>
        <w:right w:val="none" w:sz="0" w:space="0" w:color="auto"/>
      </w:divBdr>
      <w:divsChild>
        <w:div w:id="442768005">
          <w:marLeft w:val="547"/>
          <w:marRight w:val="0"/>
          <w:marTop w:val="0"/>
          <w:marBottom w:val="0"/>
          <w:divBdr>
            <w:top w:val="none" w:sz="0" w:space="0" w:color="auto"/>
            <w:left w:val="none" w:sz="0" w:space="0" w:color="auto"/>
            <w:bottom w:val="none" w:sz="0" w:space="0" w:color="auto"/>
            <w:right w:val="none" w:sz="0" w:space="0" w:color="auto"/>
          </w:divBdr>
        </w:div>
      </w:divsChild>
    </w:div>
    <w:div w:id="19274952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 /><Relationship Id="rId13" Type="http://schemas.openxmlformats.org/officeDocument/2006/relationships/image" Target="media/image6.png" /><Relationship Id="rId18" Type="http://schemas.microsoft.com/office/2007/relationships/diagramDrawing" Target="diagrams/drawing1.xml" /><Relationship Id="rId3" Type="http://schemas.openxmlformats.org/officeDocument/2006/relationships/styles" Target="styles.xml" /><Relationship Id="rId21" Type="http://schemas.openxmlformats.org/officeDocument/2006/relationships/theme" Target="theme/theme1.xml" /><Relationship Id="rId7" Type="http://schemas.openxmlformats.org/officeDocument/2006/relationships/endnotes" Target="endnotes.xml" /><Relationship Id="rId12" Type="http://schemas.openxmlformats.org/officeDocument/2006/relationships/image" Target="media/image5.png" /><Relationship Id="rId17" Type="http://schemas.openxmlformats.org/officeDocument/2006/relationships/diagramColors" Target="diagrams/colors1.xml" /><Relationship Id="rId2" Type="http://schemas.openxmlformats.org/officeDocument/2006/relationships/numbering" Target="numbering.xml" /><Relationship Id="rId16" Type="http://schemas.openxmlformats.org/officeDocument/2006/relationships/diagramQuickStyle" Target="diagrams/quickStyle1.xml" /><Relationship Id="rId20" Type="http://schemas.openxmlformats.org/officeDocument/2006/relationships/fontTable" Target="fontTable.xml" /><Relationship Id="rId1" Type="http://schemas.openxmlformats.org/officeDocument/2006/relationships/customXml" Target="../customXml/item1.xml" /><Relationship Id="rId6" Type="http://schemas.openxmlformats.org/officeDocument/2006/relationships/footnotes" Target="footnotes.xml" /><Relationship Id="rId11" Type="http://schemas.openxmlformats.org/officeDocument/2006/relationships/image" Target="media/image4.png" /><Relationship Id="rId5" Type="http://schemas.openxmlformats.org/officeDocument/2006/relationships/webSettings" Target="webSettings.xml" /><Relationship Id="rId15" Type="http://schemas.openxmlformats.org/officeDocument/2006/relationships/diagramLayout" Target="diagrams/layout1.xml" /><Relationship Id="rId10" Type="http://schemas.openxmlformats.org/officeDocument/2006/relationships/image" Target="media/image3.png" /><Relationship Id="rId19" Type="http://schemas.openxmlformats.org/officeDocument/2006/relationships/header" Target="header1.xml" /><Relationship Id="rId4" Type="http://schemas.openxmlformats.org/officeDocument/2006/relationships/settings" Target="settings.xml" /><Relationship Id="rId9" Type="http://schemas.openxmlformats.org/officeDocument/2006/relationships/image" Target="media/image2.png" /><Relationship Id="rId14" Type="http://schemas.openxmlformats.org/officeDocument/2006/relationships/diagramData" Target="diagrams/data1.xml" /></Relationships>
</file>

<file path=word/diagrams/colors1.xml><?xml version="1.0" encoding="utf-8"?>
<dgm:colorsDef xmlns:dgm="http://schemas.openxmlformats.org/drawingml/2006/diagram" xmlns:a="http://schemas.openxmlformats.org/drawingml/2006/main" uniqueId="urn:microsoft.com/office/officeart/2005/8/colors/colorful1">
  <dgm:title val=""/>
  <dgm:desc val=""/>
  <dgm:catLst>
    <dgm:cat type="colorful" pri="10100"/>
  </dgm:catLst>
  <dgm:styleLbl name="node0">
    <dgm:fillClrLst meth="repeat">
      <a:schemeClr val="accent1"/>
    </dgm:fillClrLst>
    <dgm:linClrLst meth="repeat">
      <a:schemeClr val="lt1"/>
    </dgm:linClrLst>
    <dgm:effectClrLst/>
    <dgm:txLinClrLst/>
    <dgm:txFillClrLst/>
    <dgm:txEffectClrLst/>
  </dgm:styleLbl>
  <dgm:styleLbl name="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alignNode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dgm:txEffectClrLst/>
  </dgm:styleLbl>
  <dgm:styleLbl name="lnNode1">
    <dgm:fillClrLst meth="repeat">
      <a:schemeClr val="accent2"/>
      <a:schemeClr val="accent3"/>
      <a:schemeClr val="accent4"/>
      <a:schemeClr val="accent5"/>
      <a:schemeClr val="accent6"/>
    </dgm:fillClrLst>
    <dgm:linClrLst meth="repeat">
      <a:schemeClr val="lt1"/>
    </dgm:linClrLst>
    <dgm:effectClrLst/>
    <dgm:txLinClrLst/>
    <dgm:txFillClrLst/>
    <dgm:txEffectClrLst/>
  </dgm:styleLbl>
  <dgm:styleLbl name="vennNode1">
    <dgm:fillClrLst meth="repeat">
      <a:schemeClr val="accent2">
        <a:alpha val="50000"/>
      </a:schemeClr>
      <a:schemeClr val="accent3">
        <a:alpha val="50000"/>
      </a:schemeClr>
      <a:schemeClr val="accent4">
        <a:alpha val="50000"/>
      </a:schemeClr>
      <a:schemeClr val="accent5">
        <a:alpha val="50000"/>
      </a:schemeClr>
      <a:schemeClr val="accent6">
        <a:alpha val="50000"/>
      </a:schemeClr>
    </dgm:fillClrLst>
    <dgm:linClrLst meth="repeat">
      <a:schemeClr val="lt1"/>
    </dgm:linClrLst>
    <dgm:effectClrLst/>
    <dgm:txLinClrLst/>
    <dgm:txFillClrLst/>
    <dgm:txEffectClrLst/>
  </dgm:styleLbl>
  <dgm:styleLbl name="node2">
    <dgm:fillClrLst>
      <a:schemeClr val="accent2"/>
    </dgm:fillClrLst>
    <dgm:linClrLst meth="repeat">
      <a:schemeClr val="lt1"/>
    </dgm:linClrLst>
    <dgm:effectClrLst/>
    <dgm:txLinClrLst/>
    <dgm:txFillClrLst/>
    <dgm:txEffectClrLst/>
  </dgm:styleLbl>
  <dgm:styleLbl name="node3">
    <dgm:fillClrLst>
      <a:schemeClr val="accent3"/>
    </dgm:fillClrLst>
    <dgm:linClrLst meth="repeat">
      <a:schemeClr val="lt1"/>
    </dgm:linClrLst>
    <dgm:effectClrLst/>
    <dgm:txLinClrLst/>
    <dgm:txFillClrLst/>
    <dgm:txEffectClrLst/>
  </dgm:styleLbl>
  <dgm:styleLbl name="node4">
    <dgm:fillClrLst>
      <a:schemeClr val="accent4"/>
    </dgm:fillClrLst>
    <dgm:linClrLst meth="repeat">
      <a:schemeClr val="lt1"/>
    </dgm:linClrLst>
    <dgm:effectClrLst/>
    <dgm:txLinClrLst/>
    <dgm:txFillClrLst/>
    <dgm:txEffectClrLst/>
  </dgm:styleLbl>
  <dgm:styleLbl name="fgImgPlace1">
    <dgm:fillClrLst meth="repeat">
      <a:schemeClr val="accent2">
        <a:tint val="50000"/>
      </a:schemeClr>
      <a:schemeClr val="accent3">
        <a:tint val="50000"/>
      </a:schemeClr>
      <a:schemeClr val="accent4">
        <a:tint val="50000"/>
      </a:schemeClr>
      <a:schemeClr val="accent5">
        <a:tint val="50000"/>
      </a:schemeClr>
      <a:schemeClr val="accent6">
        <a:tint val="50000"/>
      </a:schemeClr>
    </dgm:fillClrLst>
    <dgm:linClrLst meth="repeat">
      <a:schemeClr val="lt1"/>
    </dgm:linClrLst>
    <dgm:effectClrLst/>
    <dgm:txLinClrLst/>
    <dgm:txFillClrLst meth="repeat">
      <a:schemeClr val="lt1"/>
    </dgm:txFillClrLst>
    <dgm:txEffectClrLst/>
  </dgm:styleLbl>
  <dgm:styleLbl name="align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bgImgPlace1">
    <dgm:fillClrLst>
      <a:schemeClr val="accent1">
        <a:tint val="50000"/>
      </a:schemeClr>
      <a:schemeClr val="accent2">
        <a:tint val="2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2"/>
      <a:schemeClr val="accent3"/>
      <a:schemeClr val="accent4"/>
      <a:schemeClr val="accent5"/>
      <a:schemeClr val="accent6"/>
    </dgm:fillClrLst>
    <dgm:linClrLst meth="cycle">
      <a:schemeClr val="lt1"/>
    </dgm:linClrLst>
    <dgm:effectClrLst/>
    <dgm:txLinClrLst/>
    <dgm:txFillClrLst/>
    <dgm:txEffectClrLst/>
  </dgm:styleLbl>
  <dgm:styleLbl name="f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bgSibTrans2D1">
    <dgm:fillClrLst meth="repeat">
      <a:schemeClr val="accent2"/>
      <a:schemeClr val="accent3"/>
      <a:schemeClr val="accent4"/>
      <a:schemeClr val="accent5"/>
      <a:schemeClr val="accent6"/>
    </dgm:fillClrLst>
    <dgm:linClrLst meth="cycle">
      <a:schemeClr val="lt1"/>
    </dgm:linClrLst>
    <dgm:effectClrLst/>
    <dgm:txLinClrLst/>
    <dgm:txFillClrLst meth="repeat">
      <a:schemeClr val="lt1"/>
    </dgm:txFillClrLst>
    <dgm:txEffectClrLst/>
  </dgm:styleLbl>
  <dgm:styleLbl name="sibTrans1D1">
    <dgm:fillClrLst meth="repeat">
      <a:schemeClr val="accent2"/>
      <a:schemeClr val="accent3"/>
      <a:schemeClr val="accent4"/>
      <a:schemeClr val="accent5"/>
      <a:schemeClr val="accent6"/>
    </dgm:fillClrLst>
    <dgm:linClrLst meth="repeat">
      <a:schemeClr val="accent2"/>
      <a:schemeClr val="accent3"/>
      <a:schemeClr val="accent4"/>
      <a:schemeClr val="accent5"/>
      <a:schemeClr val="accent6"/>
    </dgm:linClrLst>
    <dgm:effectClrLst/>
    <dgm:txLinClrLst/>
    <dgm:txFillClrLst meth="repeat">
      <a:schemeClr val="tx1"/>
    </dgm:txFillClrLst>
    <dgm:txEffectClrLst/>
  </dgm:styleLbl>
  <dgm:styleLbl name="callout">
    <dgm:fillClrLst meth="repeat">
      <a:schemeClr val="accent2"/>
    </dgm:fillClrLst>
    <dgm:linClrLst meth="repeat">
      <a:schemeClr val="accent2">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2"/>
    </dgm:fillClrLst>
    <dgm:linClrLst meth="repeat">
      <a:schemeClr val="lt1"/>
    </dgm:linClrLst>
    <dgm:effectClrLst/>
    <dgm:txLinClrLst/>
    <dgm:txFillClrLst/>
    <dgm:txEffectClrLst/>
  </dgm:styleLbl>
  <dgm:styleLbl name="asst2">
    <dgm:fillClrLst>
      <a:schemeClr val="accent3"/>
    </dgm:fillClrLst>
    <dgm:linClrLst meth="repeat">
      <a:schemeClr val="lt1"/>
    </dgm:linClrLst>
    <dgm:effectClrLst/>
    <dgm:txLinClrLst/>
    <dgm:txFillClrLst/>
    <dgm:txEffectClrLst/>
  </dgm:styleLbl>
  <dgm:styleLbl name="asst3">
    <dgm:fillClrLst>
      <a:schemeClr val="accent4"/>
    </dgm:fillClrLst>
    <dgm:linClrLst meth="repeat">
      <a:schemeClr val="lt1"/>
    </dgm:linClrLst>
    <dgm:effectClrLst/>
    <dgm:txLinClrLst/>
    <dgm:txFillClrLst/>
    <dgm:txEffectClrLst/>
  </dgm:styleLbl>
  <dgm:styleLbl name="asst4">
    <dgm:fillClrLst>
      <a:schemeClr val="accent5"/>
    </dgm:fillClrLst>
    <dgm:linClrLst meth="repeat">
      <a:schemeClr val="lt1"/>
    </dgm:linClrLst>
    <dgm:effectClrLst/>
    <dgm:txLinClrLst/>
    <dgm:txFillClrLst/>
    <dgm:txEffectClrLst/>
  </dgm:styleLbl>
  <dgm:styleLbl name="parChTrans2D1">
    <dgm:fillClrLst meth="repeat">
      <a:schemeClr val="accent2"/>
    </dgm:fillClrLst>
    <dgm:linClrLst meth="repeat">
      <a:schemeClr val="lt1"/>
    </dgm:linClrLst>
    <dgm:effectClrLst/>
    <dgm:txLinClrLst/>
    <dgm:txFillClrLst meth="repeat">
      <a:schemeClr val="lt1"/>
    </dgm:txFillClrLst>
    <dgm:txEffectClrLst/>
  </dgm:styleLbl>
  <dgm:styleLbl name="parChTrans2D2">
    <dgm:fillClrLst meth="repeat">
      <a:schemeClr val="accent3"/>
    </dgm:fillClrLst>
    <dgm:linClrLst meth="repeat">
      <a:schemeClr val="lt1"/>
    </dgm:linClrLst>
    <dgm:effectClrLst/>
    <dgm:txLinClrLst/>
    <dgm:txFillClrLst/>
    <dgm:txEffectClrLst/>
  </dgm:styleLbl>
  <dgm:styleLbl name="parChTrans2D3">
    <dgm:fillClrLst meth="repeat">
      <a:schemeClr val="accent4"/>
    </dgm:fillClrLst>
    <dgm:linClrLst meth="repeat">
      <a:schemeClr val="lt1"/>
    </dgm:linClrLst>
    <dgm:effectClrLst/>
    <dgm:txLinClrLst/>
    <dgm:txFillClrLst/>
    <dgm:txEffectClrLst/>
  </dgm:styleLbl>
  <dgm:styleLbl name="parChTrans2D4">
    <dgm:fillClrLst meth="repeat">
      <a:schemeClr val="accent5"/>
    </dgm:fillClrLst>
    <dgm:linClrLst meth="repeat">
      <a:schemeClr val="lt1"/>
    </dgm:linClrLst>
    <dgm:effectClrLst/>
    <dgm:txLinClrLst/>
    <dgm:txFillClrLst meth="repeat">
      <a:schemeClr val="lt1"/>
    </dgm:txFillClrLst>
    <dgm:txEffectClrLst/>
  </dgm:styleLbl>
  <dgm:styleLbl name="parChTrans1D1">
    <dgm:fillClrLst meth="repeat">
      <a:schemeClr val="accent2"/>
    </dgm:fillClrLst>
    <dgm:linClrLst meth="repeat">
      <a:schemeClr val="accent1"/>
    </dgm:linClrLst>
    <dgm:effectClrLst/>
    <dgm:txLinClrLst/>
    <dgm:txFillClrLst meth="repeat">
      <a:schemeClr val="tx1"/>
    </dgm:txFillClrLst>
    <dgm:txEffectClrLst/>
  </dgm:styleLbl>
  <dgm:styleLbl name="parChTrans1D2">
    <dgm:fillClrLst meth="repeat">
      <a:schemeClr val="accent3">
        <a:tint val="90000"/>
      </a:schemeClr>
    </dgm:fillClrLst>
    <dgm:linClrLst meth="repeat">
      <a:schemeClr val="accent2"/>
    </dgm:linClrLst>
    <dgm:effectClrLst/>
    <dgm:txLinClrLst/>
    <dgm:txFillClrLst meth="repeat">
      <a:schemeClr val="tx1"/>
    </dgm:txFillClrLst>
    <dgm:txEffectClrLst/>
  </dgm:styleLbl>
  <dgm:styleLbl name="parChTrans1D3">
    <dgm:fillClrLst meth="repeat">
      <a:schemeClr val="accent4">
        <a:tint val="70000"/>
      </a:schemeClr>
    </dgm:fillClrLst>
    <dgm:linClrLst meth="repeat">
      <a:schemeClr val="accent3"/>
    </dgm:linClrLst>
    <dgm:effectClrLst/>
    <dgm:txLinClrLst/>
    <dgm:txFillClrLst meth="repeat">
      <a:schemeClr val="tx1"/>
    </dgm:txFillClrLst>
    <dgm:txEffectClrLst/>
  </dgm:styleLbl>
  <dgm:styleLbl name="parChTrans1D4">
    <dgm:fillClrLst meth="repeat">
      <a:schemeClr val="accent5">
        <a:tint val="50000"/>
      </a:schemeClr>
    </dgm:fillClrLst>
    <dgm:linClrLst meth="repeat">
      <a:schemeClr val="accent4"/>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F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Align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solidBgAcc1">
    <dgm:fillClrLst meth="repeat">
      <a:schemeClr val="lt1"/>
    </dgm:fillClrLst>
    <dgm:linClrLst meth="repeat">
      <a:schemeClr val="accent2"/>
      <a:schemeClr val="accent3"/>
      <a:schemeClr val="accent4"/>
      <a:schemeClr val="accent5"/>
      <a:schemeClr val="accent6"/>
    </dgm:linClrLst>
    <dgm:effectClrLst/>
    <dgm:txLinClrLst/>
    <dgm:txFillClrLst meth="repeat">
      <a:schemeClr val="dk1"/>
    </dgm:txFillClrLst>
    <dgm:txEffectClrLst/>
  </dgm:styleLbl>
  <dgm:styleLbl name="f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align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bgAccFollowNode1">
    <dgm:fill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fillClrLst>
    <dgm:linClrLst meth="repeat">
      <a:schemeClr val="accent2">
        <a:tint val="40000"/>
        <a:alpha val="90000"/>
      </a:schemeClr>
      <a:schemeClr val="accent3">
        <a:tint val="40000"/>
        <a:alpha val="90000"/>
      </a:schemeClr>
      <a:schemeClr val="accent4">
        <a:tint val="40000"/>
        <a:alpha val="90000"/>
      </a:schemeClr>
      <a:schemeClr val="accent5">
        <a:tint val="40000"/>
        <a:alpha val="90000"/>
      </a:schemeClr>
      <a:schemeClr val="accent6">
        <a:tint val="40000"/>
        <a:alpha val="90000"/>
      </a:schemeClr>
    </dgm:linClrLst>
    <dgm:effectClrLst/>
    <dgm:txLinClrLst/>
    <dgm:txFillClrLst meth="repeat">
      <a:schemeClr val="dk1"/>
    </dgm:txFillClrLst>
    <dgm:txEffectClrLst/>
  </dgm:styleLbl>
  <dgm:styleLbl name="fgAcc0">
    <dgm:fillClrLst meth="repeat">
      <a:schemeClr val="lt1">
        <a:alpha val="90000"/>
      </a:schemeClr>
    </dgm:fillClrLst>
    <dgm:linClrLst>
      <a:schemeClr val="accent1"/>
    </dgm:linClrLst>
    <dgm:effectClrLst/>
    <dgm:txLinClrLst/>
    <dgm:txFillClrLst meth="repeat">
      <a:schemeClr val="dk1"/>
    </dgm:txFillClrLst>
    <dgm:txEffectClrLst/>
  </dgm:styleLbl>
  <dgm:styleLbl name="fgAcc2">
    <dgm:fillClrLst meth="repeat">
      <a:schemeClr val="lt1">
        <a:alpha val="90000"/>
      </a:schemeClr>
    </dgm:fillClrLst>
    <dgm:linClrLst>
      <a:schemeClr val="accent2"/>
    </dgm:linClrLst>
    <dgm:effectClrLst/>
    <dgm:txLinClrLst/>
    <dgm:txFillClrLst meth="repeat">
      <a:schemeClr val="dk1"/>
    </dgm:txFillClrLst>
    <dgm:txEffectClrLst/>
  </dgm:styleLbl>
  <dgm:styleLbl name="fgAcc3">
    <dgm:fillClrLst meth="repeat">
      <a:schemeClr val="lt1">
        <a:alpha val="90000"/>
      </a:schemeClr>
    </dgm:fillClrLst>
    <dgm:linClrLst>
      <a:schemeClr val="accent3"/>
    </dgm:linClrLst>
    <dgm:effectClrLst/>
    <dgm:txLinClrLst/>
    <dgm:txFillClrLst meth="repeat">
      <a:schemeClr val="dk1"/>
    </dgm:txFillClrLst>
    <dgm:txEffectClrLst/>
  </dgm:styleLbl>
  <dgm:styleLbl name="fgAcc4">
    <dgm:fillClrLst meth="repeat">
      <a:schemeClr val="lt1">
        <a:alpha val="90000"/>
      </a:schemeClr>
    </dgm:fillClrLst>
    <dgm:linClrLst>
      <a:schemeClr val="accent4"/>
    </dgm:linClrLst>
    <dgm:effectClrLst/>
    <dgm:txLinClrLst/>
    <dgm:txFillClrLst meth="repeat">
      <a:schemeClr val="dk1"/>
    </dgm:txFillClrLst>
    <dgm:txEffectClrLst/>
  </dgm:styleLbl>
  <dgm:styleLbl name="bgShp">
    <dgm:fillClrLst meth="repeat">
      <a:schemeClr val="accent2">
        <a:tint val="40000"/>
      </a:schemeClr>
    </dgm:fillClrLst>
    <dgm:linClrLst meth="repeat">
      <a:schemeClr val="dk1"/>
    </dgm:linClrLst>
    <dgm:effectClrLst/>
    <dgm:txLinClrLst/>
    <dgm:txFillClrLst meth="repeat">
      <a:schemeClr val="dk1"/>
    </dgm:txFillClrLst>
    <dgm:txEffectClrLst/>
  </dgm:styleLbl>
  <dgm:styleLbl name="dkBgShp">
    <dgm:fillClrLst meth="repeat">
      <a:schemeClr val="accent2">
        <a:shade val="90000"/>
      </a:schemeClr>
    </dgm:fillClrLst>
    <dgm:linClrLst meth="repeat">
      <a:schemeClr val="dk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2"/>
    </dgm:linClrLst>
    <dgm:effectClrLst/>
    <dgm:txLinClrLst/>
    <dgm:txFillClrLst meth="repeat">
      <a:schemeClr val="lt1"/>
    </dgm:txFillClrLst>
    <dgm:txEffectClrLst/>
  </dgm:styleLbl>
  <dgm:styleLbl name="fgShp">
    <dgm:fillClrLst meth="repeat">
      <a:schemeClr val="accent2">
        <a:tint val="4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5E7A97D0-4BD4-414B-8181-63FDB2E77010}" type="doc">
      <dgm:prSet loTypeId="urn:microsoft.com/office/officeart/2005/8/layout/list1" loCatId="list" qsTypeId="urn:microsoft.com/office/officeart/2005/8/quickstyle/simple1" qsCatId="simple" csTypeId="urn:microsoft.com/office/officeart/2005/8/colors/colorful1" csCatId="colorful" phldr="1"/>
      <dgm:spPr/>
      <dgm:t>
        <a:bodyPr/>
        <a:lstStyle/>
        <a:p>
          <a:endParaRPr lang="tr-TR"/>
        </a:p>
      </dgm:t>
    </dgm:pt>
    <dgm:pt modelId="{7D923DAD-0F39-4B63-BFA3-B867996D8165}">
      <dgm:prSet phldrT="[Metin]"/>
      <dgm:spPr>
        <a:xfrm>
          <a:off x="236281" y="29397"/>
          <a:ext cx="3307934" cy="442800"/>
        </a:xfrm>
        <a:prstGeom prst="roundRect">
          <a:avLst/>
        </a:prstGeom>
      </dgm:spPr>
      <dgm:t>
        <a:bodyPr/>
        <a:lstStyle/>
        <a:p>
          <a:pPr>
            <a:buNone/>
          </a:pPr>
          <a:r>
            <a:rPr lang="tr-TR" dirty="0">
              <a:latin typeface="Calibri" panose="020F0502020204030204"/>
              <a:ea typeface="+mn-ea"/>
              <a:cs typeface="+mn-cs"/>
            </a:rPr>
            <a:t>1- BAHANE BULMA</a:t>
          </a:r>
        </a:p>
      </dgm:t>
    </dgm:pt>
    <dgm:pt modelId="{F3BCE1E3-F762-4736-9527-FE46137FD1AA}" type="parTrans" cxnId="{6CC5C768-5B04-4C9C-B2C9-489B90A8B9A8}">
      <dgm:prSet/>
      <dgm:spPr/>
      <dgm:t>
        <a:bodyPr/>
        <a:lstStyle/>
        <a:p>
          <a:endParaRPr lang="tr-TR"/>
        </a:p>
      </dgm:t>
    </dgm:pt>
    <dgm:pt modelId="{1761B15D-1F8F-4802-8876-91709FD53688}" type="sibTrans" cxnId="{6CC5C768-5B04-4C9C-B2C9-489B90A8B9A8}">
      <dgm:prSet/>
      <dgm:spPr/>
      <dgm:t>
        <a:bodyPr/>
        <a:lstStyle/>
        <a:p>
          <a:endParaRPr lang="tr-TR"/>
        </a:p>
      </dgm:t>
    </dgm:pt>
    <dgm:pt modelId="{7AA1A19A-E697-44B7-88F9-416E4A06001D}">
      <dgm:prSet phldrT="[Metin]"/>
      <dgm:spPr>
        <a:xfrm>
          <a:off x="236281" y="709797"/>
          <a:ext cx="3307934" cy="442800"/>
        </a:xfrm>
        <a:prstGeom prst="roundRect">
          <a:avLst/>
        </a:prstGeom>
      </dgm:spPr>
      <dgm:t>
        <a:bodyPr/>
        <a:lstStyle/>
        <a:p>
          <a:pPr>
            <a:buNone/>
          </a:pPr>
          <a:r>
            <a:rPr lang="tr-TR" dirty="0">
              <a:latin typeface="Calibri" panose="020F0502020204030204"/>
              <a:ea typeface="+mn-ea"/>
              <a:cs typeface="+mn-cs"/>
            </a:rPr>
            <a:t>2-KARŞIT TEPKİ GELİŞTİRME</a:t>
          </a:r>
        </a:p>
      </dgm:t>
    </dgm:pt>
    <dgm:pt modelId="{97CFF9C4-026F-4D87-85C5-C0047490DBB7}" type="parTrans" cxnId="{19546FFC-42D3-41A6-A20D-F09CB1A3F914}">
      <dgm:prSet/>
      <dgm:spPr/>
      <dgm:t>
        <a:bodyPr/>
        <a:lstStyle/>
        <a:p>
          <a:endParaRPr lang="tr-TR"/>
        </a:p>
      </dgm:t>
    </dgm:pt>
    <dgm:pt modelId="{5C3CB277-9523-449B-901B-D57701A096CA}" type="sibTrans" cxnId="{19546FFC-42D3-41A6-A20D-F09CB1A3F914}">
      <dgm:prSet/>
      <dgm:spPr/>
      <dgm:t>
        <a:bodyPr/>
        <a:lstStyle/>
        <a:p>
          <a:endParaRPr lang="tr-TR"/>
        </a:p>
      </dgm:t>
    </dgm:pt>
    <dgm:pt modelId="{370EC41D-1017-44BE-BCA0-190FF142F540}">
      <dgm:prSet phldrT="[Metin]"/>
      <dgm:spPr>
        <a:xfrm>
          <a:off x="236281" y="1390197"/>
          <a:ext cx="3307934" cy="442800"/>
        </a:xfrm>
        <a:prstGeom prst="roundRect">
          <a:avLst/>
        </a:prstGeom>
      </dgm:spPr>
      <dgm:t>
        <a:bodyPr/>
        <a:lstStyle/>
        <a:p>
          <a:pPr>
            <a:buNone/>
          </a:pPr>
          <a:r>
            <a:rPr lang="tr-TR" dirty="0">
              <a:latin typeface="Calibri" panose="020F0502020204030204"/>
              <a:ea typeface="+mn-ea"/>
              <a:cs typeface="+mn-cs"/>
            </a:rPr>
            <a:t>3-YER-YÖN DEĞİŞTİRME</a:t>
          </a:r>
        </a:p>
      </dgm:t>
    </dgm:pt>
    <dgm:pt modelId="{10EF0B06-8EEF-4A96-9952-6945F5F8B1C8}" type="parTrans" cxnId="{D3F9BCFD-3866-4805-A43C-6F4E03A0805C}">
      <dgm:prSet/>
      <dgm:spPr/>
      <dgm:t>
        <a:bodyPr/>
        <a:lstStyle/>
        <a:p>
          <a:endParaRPr lang="tr-TR"/>
        </a:p>
      </dgm:t>
    </dgm:pt>
    <dgm:pt modelId="{BC839497-309C-4247-9430-3323D71286D9}" type="sibTrans" cxnId="{D3F9BCFD-3866-4805-A43C-6F4E03A0805C}">
      <dgm:prSet/>
      <dgm:spPr/>
      <dgm:t>
        <a:bodyPr/>
        <a:lstStyle/>
        <a:p>
          <a:endParaRPr lang="tr-TR"/>
        </a:p>
      </dgm:t>
    </dgm:pt>
    <dgm:pt modelId="{999BF769-085F-479C-920F-235752647C5E}" type="pres">
      <dgm:prSet presAssocID="{5E7A97D0-4BD4-414B-8181-63FDB2E77010}" presName="linear" presStyleCnt="0">
        <dgm:presLayoutVars>
          <dgm:dir/>
          <dgm:animLvl val="lvl"/>
          <dgm:resizeHandles val="exact"/>
        </dgm:presLayoutVars>
      </dgm:prSet>
      <dgm:spPr/>
    </dgm:pt>
    <dgm:pt modelId="{A01413D7-7D2A-44B3-99EB-B894A4C56126}" type="pres">
      <dgm:prSet presAssocID="{7D923DAD-0F39-4B63-BFA3-B867996D8165}" presName="parentLin" presStyleCnt="0"/>
      <dgm:spPr/>
    </dgm:pt>
    <dgm:pt modelId="{342C6FD3-3E93-485C-83F5-13BAC46DFA03}" type="pres">
      <dgm:prSet presAssocID="{7D923DAD-0F39-4B63-BFA3-B867996D8165}" presName="parentLeftMargin" presStyleLbl="node1" presStyleIdx="0" presStyleCnt="3"/>
      <dgm:spPr/>
    </dgm:pt>
    <dgm:pt modelId="{64A0594B-B074-4E9F-8407-5CE0AAC531A2}" type="pres">
      <dgm:prSet presAssocID="{7D923DAD-0F39-4B63-BFA3-B867996D8165}" presName="parentText" presStyleLbl="node1" presStyleIdx="0" presStyleCnt="3">
        <dgm:presLayoutVars>
          <dgm:chMax val="0"/>
          <dgm:bulletEnabled val="1"/>
        </dgm:presLayoutVars>
      </dgm:prSet>
      <dgm:spPr/>
    </dgm:pt>
    <dgm:pt modelId="{53BBFFEF-5734-4EBB-AB74-0CC3FF6DACC5}" type="pres">
      <dgm:prSet presAssocID="{7D923DAD-0F39-4B63-BFA3-B867996D8165}" presName="negativeSpace" presStyleCnt="0"/>
      <dgm:spPr/>
    </dgm:pt>
    <dgm:pt modelId="{FE52B360-3D3D-4798-B4DA-D042FA4D87EE}" type="pres">
      <dgm:prSet presAssocID="{7D923DAD-0F39-4B63-BFA3-B867996D8165}" presName="childText" presStyleLbl="conFgAcc1" presStyleIdx="0" presStyleCnt="3">
        <dgm:presLayoutVars>
          <dgm:bulletEnabled val="1"/>
        </dgm:presLayoutVars>
      </dgm:prSet>
      <dgm:spPr>
        <a:xfrm>
          <a:off x="0" y="250797"/>
          <a:ext cx="4725620" cy="378000"/>
        </a:xfrm>
        <a:prstGeom prst="rect">
          <a:avLst/>
        </a:prstGeom>
      </dgm:spPr>
    </dgm:pt>
    <dgm:pt modelId="{64EAFB8A-547E-4F57-AB93-24322BF6C10C}" type="pres">
      <dgm:prSet presAssocID="{1761B15D-1F8F-4802-8876-91709FD53688}" presName="spaceBetweenRectangles" presStyleCnt="0"/>
      <dgm:spPr/>
    </dgm:pt>
    <dgm:pt modelId="{7B0E6514-7BD0-426C-8CB6-5C4817E1595C}" type="pres">
      <dgm:prSet presAssocID="{7AA1A19A-E697-44B7-88F9-416E4A06001D}" presName="parentLin" presStyleCnt="0"/>
      <dgm:spPr/>
    </dgm:pt>
    <dgm:pt modelId="{AD053945-1296-4C68-8712-1F678D6E9C1A}" type="pres">
      <dgm:prSet presAssocID="{7AA1A19A-E697-44B7-88F9-416E4A06001D}" presName="parentLeftMargin" presStyleLbl="node1" presStyleIdx="0" presStyleCnt="3"/>
      <dgm:spPr/>
    </dgm:pt>
    <dgm:pt modelId="{8B6A15C0-5518-407E-AB11-FD1987F86CF5}" type="pres">
      <dgm:prSet presAssocID="{7AA1A19A-E697-44B7-88F9-416E4A06001D}" presName="parentText" presStyleLbl="node1" presStyleIdx="1" presStyleCnt="3">
        <dgm:presLayoutVars>
          <dgm:chMax val="0"/>
          <dgm:bulletEnabled val="1"/>
        </dgm:presLayoutVars>
      </dgm:prSet>
      <dgm:spPr/>
    </dgm:pt>
    <dgm:pt modelId="{CEFDF427-31D5-40FF-B146-9AAB785354C6}" type="pres">
      <dgm:prSet presAssocID="{7AA1A19A-E697-44B7-88F9-416E4A06001D}" presName="negativeSpace" presStyleCnt="0"/>
      <dgm:spPr/>
    </dgm:pt>
    <dgm:pt modelId="{9BC65559-BCDD-485D-A1F7-1AA9C665F09E}" type="pres">
      <dgm:prSet presAssocID="{7AA1A19A-E697-44B7-88F9-416E4A06001D}" presName="childText" presStyleLbl="conFgAcc1" presStyleIdx="1" presStyleCnt="3">
        <dgm:presLayoutVars>
          <dgm:bulletEnabled val="1"/>
        </dgm:presLayoutVars>
      </dgm:prSet>
      <dgm:spPr>
        <a:xfrm>
          <a:off x="0" y="931197"/>
          <a:ext cx="4725620" cy="378000"/>
        </a:xfrm>
        <a:prstGeom prst="rect">
          <a:avLst/>
        </a:prstGeom>
      </dgm:spPr>
    </dgm:pt>
    <dgm:pt modelId="{E6C7A49A-550E-4BD7-947E-66DE49C2E2F2}" type="pres">
      <dgm:prSet presAssocID="{5C3CB277-9523-449B-901B-D57701A096CA}" presName="spaceBetweenRectangles" presStyleCnt="0"/>
      <dgm:spPr/>
    </dgm:pt>
    <dgm:pt modelId="{31D74C39-CD3E-4D7D-801C-87CD0B4F82C4}" type="pres">
      <dgm:prSet presAssocID="{370EC41D-1017-44BE-BCA0-190FF142F540}" presName="parentLin" presStyleCnt="0"/>
      <dgm:spPr/>
    </dgm:pt>
    <dgm:pt modelId="{8966C003-C738-4A28-B190-7AB1E8E788FA}" type="pres">
      <dgm:prSet presAssocID="{370EC41D-1017-44BE-BCA0-190FF142F540}" presName="parentLeftMargin" presStyleLbl="node1" presStyleIdx="1" presStyleCnt="3"/>
      <dgm:spPr/>
    </dgm:pt>
    <dgm:pt modelId="{276B3617-AA03-4996-87E2-329D4E5AE665}" type="pres">
      <dgm:prSet presAssocID="{370EC41D-1017-44BE-BCA0-190FF142F540}" presName="parentText" presStyleLbl="node1" presStyleIdx="2" presStyleCnt="3">
        <dgm:presLayoutVars>
          <dgm:chMax val="0"/>
          <dgm:bulletEnabled val="1"/>
        </dgm:presLayoutVars>
      </dgm:prSet>
      <dgm:spPr/>
    </dgm:pt>
    <dgm:pt modelId="{150D780C-30EF-4C5A-99E9-C237AECAAFF4}" type="pres">
      <dgm:prSet presAssocID="{370EC41D-1017-44BE-BCA0-190FF142F540}" presName="negativeSpace" presStyleCnt="0"/>
      <dgm:spPr/>
    </dgm:pt>
    <dgm:pt modelId="{5E383D9E-6FC6-424F-8C23-BA3342222C63}" type="pres">
      <dgm:prSet presAssocID="{370EC41D-1017-44BE-BCA0-190FF142F540}" presName="childText" presStyleLbl="conFgAcc1" presStyleIdx="2" presStyleCnt="3">
        <dgm:presLayoutVars>
          <dgm:bulletEnabled val="1"/>
        </dgm:presLayoutVars>
      </dgm:prSet>
      <dgm:spPr>
        <a:xfrm>
          <a:off x="0" y="1611597"/>
          <a:ext cx="4725620" cy="378000"/>
        </a:xfrm>
        <a:prstGeom prst="rect">
          <a:avLst/>
        </a:prstGeom>
      </dgm:spPr>
    </dgm:pt>
  </dgm:ptLst>
  <dgm:cxnLst>
    <dgm:cxn modelId="{6CC5C768-5B04-4C9C-B2C9-489B90A8B9A8}" srcId="{5E7A97D0-4BD4-414B-8181-63FDB2E77010}" destId="{7D923DAD-0F39-4B63-BFA3-B867996D8165}" srcOrd="0" destOrd="0" parTransId="{F3BCE1E3-F762-4736-9527-FE46137FD1AA}" sibTransId="{1761B15D-1F8F-4802-8876-91709FD53688}"/>
    <dgm:cxn modelId="{E4A9DE8B-96EE-4FAD-BA3C-F076E700A07E}" type="presOf" srcId="{7D923DAD-0F39-4B63-BFA3-B867996D8165}" destId="{64A0594B-B074-4E9F-8407-5CE0AAC531A2}" srcOrd="1" destOrd="0" presId="urn:microsoft.com/office/officeart/2005/8/layout/list1"/>
    <dgm:cxn modelId="{6867708C-0B4C-4985-94E5-D4735A89F89B}" type="presOf" srcId="{370EC41D-1017-44BE-BCA0-190FF142F540}" destId="{8966C003-C738-4A28-B190-7AB1E8E788FA}" srcOrd="0" destOrd="0" presId="urn:microsoft.com/office/officeart/2005/8/layout/list1"/>
    <dgm:cxn modelId="{DCB1918C-DA25-4A99-94ED-6E001EAC9DD2}" type="presOf" srcId="{7AA1A19A-E697-44B7-88F9-416E4A06001D}" destId="{8B6A15C0-5518-407E-AB11-FD1987F86CF5}" srcOrd="1" destOrd="0" presId="urn:microsoft.com/office/officeart/2005/8/layout/list1"/>
    <dgm:cxn modelId="{FCBC38BC-8297-4A10-BCE8-D8215448693A}" type="presOf" srcId="{7D923DAD-0F39-4B63-BFA3-B867996D8165}" destId="{342C6FD3-3E93-485C-83F5-13BAC46DFA03}" srcOrd="0" destOrd="0" presId="urn:microsoft.com/office/officeart/2005/8/layout/list1"/>
    <dgm:cxn modelId="{680280C3-7BD2-40F0-9072-B3A79002EEBB}" type="presOf" srcId="{5E7A97D0-4BD4-414B-8181-63FDB2E77010}" destId="{999BF769-085F-479C-920F-235752647C5E}" srcOrd="0" destOrd="0" presId="urn:microsoft.com/office/officeart/2005/8/layout/list1"/>
    <dgm:cxn modelId="{235A48EA-A88A-4012-B69C-65D44BD65765}" type="presOf" srcId="{370EC41D-1017-44BE-BCA0-190FF142F540}" destId="{276B3617-AA03-4996-87E2-329D4E5AE665}" srcOrd="1" destOrd="0" presId="urn:microsoft.com/office/officeart/2005/8/layout/list1"/>
    <dgm:cxn modelId="{8D517FEE-EC57-4418-899C-EE744D71AD72}" type="presOf" srcId="{7AA1A19A-E697-44B7-88F9-416E4A06001D}" destId="{AD053945-1296-4C68-8712-1F678D6E9C1A}" srcOrd="0" destOrd="0" presId="urn:microsoft.com/office/officeart/2005/8/layout/list1"/>
    <dgm:cxn modelId="{19546FFC-42D3-41A6-A20D-F09CB1A3F914}" srcId="{5E7A97D0-4BD4-414B-8181-63FDB2E77010}" destId="{7AA1A19A-E697-44B7-88F9-416E4A06001D}" srcOrd="1" destOrd="0" parTransId="{97CFF9C4-026F-4D87-85C5-C0047490DBB7}" sibTransId="{5C3CB277-9523-449B-901B-D57701A096CA}"/>
    <dgm:cxn modelId="{D3F9BCFD-3866-4805-A43C-6F4E03A0805C}" srcId="{5E7A97D0-4BD4-414B-8181-63FDB2E77010}" destId="{370EC41D-1017-44BE-BCA0-190FF142F540}" srcOrd="2" destOrd="0" parTransId="{10EF0B06-8EEF-4A96-9952-6945F5F8B1C8}" sibTransId="{BC839497-309C-4247-9430-3323D71286D9}"/>
    <dgm:cxn modelId="{0E50DB84-23E5-4D7E-9FDD-46064C2F2521}" type="presParOf" srcId="{999BF769-085F-479C-920F-235752647C5E}" destId="{A01413D7-7D2A-44B3-99EB-B894A4C56126}" srcOrd="0" destOrd="0" presId="urn:microsoft.com/office/officeart/2005/8/layout/list1"/>
    <dgm:cxn modelId="{2BC15C45-B1B9-449A-B6BD-B1937DB8F041}" type="presParOf" srcId="{A01413D7-7D2A-44B3-99EB-B894A4C56126}" destId="{342C6FD3-3E93-485C-83F5-13BAC46DFA03}" srcOrd="0" destOrd="0" presId="urn:microsoft.com/office/officeart/2005/8/layout/list1"/>
    <dgm:cxn modelId="{2E96B47E-F13E-4CC3-B437-0CCA168CE019}" type="presParOf" srcId="{A01413D7-7D2A-44B3-99EB-B894A4C56126}" destId="{64A0594B-B074-4E9F-8407-5CE0AAC531A2}" srcOrd="1" destOrd="0" presId="urn:microsoft.com/office/officeart/2005/8/layout/list1"/>
    <dgm:cxn modelId="{8F3C1D8C-59CE-4E2C-AE05-E031A878ABA5}" type="presParOf" srcId="{999BF769-085F-479C-920F-235752647C5E}" destId="{53BBFFEF-5734-4EBB-AB74-0CC3FF6DACC5}" srcOrd="1" destOrd="0" presId="urn:microsoft.com/office/officeart/2005/8/layout/list1"/>
    <dgm:cxn modelId="{EE5BDD2C-B0CB-4442-AD9C-06B4C8C14B71}" type="presParOf" srcId="{999BF769-085F-479C-920F-235752647C5E}" destId="{FE52B360-3D3D-4798-B4DA-D042FA4D87EE}" srcOrd="2" destOrd="0" presId="urn:microsoft.com/office/officeart/2005/8/layout/list1"/>
    <dgm:cxn modelId="{4E593C4B-F9F1-4139-B3DD-79638C18755B}" type="presParOf" srcId="{999BF769-085F-479C-920F-235752647C5E}" destId="{64EAFB8A-547E-4F57-AB93-24322BF6C10C}" srcOrd="3" destOrd="0" presId="urn:microsoft.com/office/officeart/2005/8/layout/list1"/>
    <dgm:cxn modelId="{AE4069E9-B922-46B8-B151-CF2AB863B74E}" type="presParOf" srcId="{999BF769-085F-479C-920F-235752647C5E}" destId="{7B0E6514-7BD0-426C-8CB6-5C4817E1595C}" srcOrd="4" destOrd="0" presId="urn:microsoft.com/office/officeart/2005/8/layout/list1"/>
    <dgm:cxn modelId="{47A2FEDC-CC14-47A3-9A0B-0BCBE1CF8CA0}" type="presParOf" srcId="{7B0E6514-7BD0-426C-8CB6-5C4817E1595C}" destId="{AD053945-1296-4C68-8712-1F678D6E9C1A}" srcOrd="0" destOrd="0" presId="urn:microsoft.com/office/officeart/2005/8/layout/list1"/>
    <dgm:cxn modelId="{A5CB47F0-1EA2-4650-A619-FD53F2C1EEB9}" type="presParOf" srcId="{7B0E6514-7BD0-426C-8CB6-5C4817E1595C}" destId="{8B6A15C0-5518-407E-AB11-FD1987F86CF5}" srcOrd="1" destOrd="0" presId="urn:microsoft.com/office/officeart/2005/8/layout/list1"/>
    <dgm:cxn modelId="{4A5FE396-0B2D-4B90-8612-E7A9BBDA334F}" type="presParOf" srcId="{999BF769-085F-479C-920F-235752647C5E}" destId="{CEFDF427-31D5-40FF-B146-9AAB785354C6}" srcOrd="5" destOrd="0" presId="urn:microsoft.com/office/officeart/2005/8/layout/list1"/>
    <dgm:cxn modelId="{54C87091-5CD6-4E4D-94A9-AC2A93F3A150}" type="presParOf" srcId="{999BF769-085F-479C-920F-235752647C5E}" destId="{9BC65559-BCDD-485D-A1F7-1AA9C665F09E}" srcOrd="6" destOrd="0" presId="urn:microsoft.com/office/officeart/2005/8/layout/list1"/>
    <dgm:cxn modelId="{53EB030D-4728-4E61-9B55-AA3D91C8E6A7}" type="presParOf" srcId="{999BF769-085F-479C-920F-235752647C5E}" destId="{E6C7A49A-550E-4BD7-947E-66DE49C2E2F2}" srcOrd="7" destOrd="0" presId="urn:microsoft.com/office/officeart/2005/8/layout/list1"/>
    <dgm:cxn modelId="{1831413C-88F4-42D1-B007-9478A92B5752}" type="presParOf" srcId="{999BF769-085F-479C-920F-235752647C5E}" destId="{31D74C39-CD3E-4D7D-801C-87CD0B4F82C4}" srcOrd="8" destOrd="0" presId="urn:microsoft.com/office/officeart/2005/8/layout/list1"/>
    <dgm:cxn modelId="{E39E1E34-1582-4D0B-9971-7F98A468C187}" type="presParOf" srcId="{31D74C39-CD3E-4D7D-801C-87CD0B4F82C4}" destId="{8966C003-C738-4A28-B190-7AB1E8E788FA}" srcOrd="0" destOrd="0" presId="urn:microsoft.com/office/officeart/2005/8/layout/list1"/>
    <dgm:cxn modelId="{07933B85-2221-45CB-9C1B-BE22D40245AF}" type="presParOf" srcId="{31D74C39-CD3E-4D7D-801C-87CD0B4F82C4}" destId="{276B3617-AA03-4996-87E2-329D4E5AE665}" srcOrd="1" destOrd="0" presId="urn:microsoft.com/office/officeart/2005/8/layout/list1"/>
    <dgm:cxn modelId="{3ACDBDE5-B74E-40EA-8E06-8F5A44A8D930}" type="presParOf" srcId="{999BF769-085F-479C-920F-235752647C5E}" destId="{150D780C-30EF-4C5A-99E9-C237AECAAFF4}" srcOrd="9" destOrd="0" presId="urn:microsoft.com/office/officeart/2005/8/layout/list1"/>
    <dgm:cxn modelId="{03DA16C3-8975-4B0B-A6C0-DC258FCA4434}" type="presParOf" srcId="{999BF769-085F-479C-920F-235752647C5E}" destId="{5E383D9E-6FC6-424F-8C23-BA3342222C63}" srcOrd="10" destOrd="0" presId="urn:microsoft.com/office/officeart/2005/8/layout/lis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FE52B360-3D3D-4798-B4DA-D042FA4D87EE}">
      <dsp:nvSpPr>
        <dsp:cNvPr id="0" name=""/>
        <dsp:cNvSpPr/>
      </dsp:nvSpPr>
      <dsp:spPr>
        <a:xfrm>
          <a:off x="0" y="233109"/>
          <a:ext cx="4376057" cy="327600"/>
        </a:xfrm>
        <a:prstGeom prst="rect">
          <a:avLst/>
        </a:prstGeom>
        <a:solidFill>
          <a:schemeClr val="lt1">
            <a:alpha val="90000"/>
            <a:hueOff val="0"/>
            <a:satOff val="0"/>
            <a:lumOff val="0"/>
            <a:alphaOff val="0"/>
          </a:schemeClr>
        </a:solidFill>
        <a:ln w="12700" cap="flat" cmpd="sng" algn="ctr">
          <a:solidFill>
            <a:schemeClr val="accent2">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64A0594B-B074-4E9F-8407-5CE0AAC531A2}">
      <dsp:nvSpPr>
        <dsp:cNvPr id="0" name=""/>
        <dsp:cNvSpPr/>
      </dsp:nvSpPr>
      <dsp:spPr>
        <a:xfrm>
          <a:off x="218802" y="41229"/>
          <a:ext cx="3063239" cy="383760"/>
        </a:xfrm>
        <a:prstGeom prst="roundRect">
          <a:avLst/>
        </a:prstGeom>
        <a:solidFill>
          <a:schemeClr val="accent2">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5783" tIns="0" rIns="115783" bIns="0" numCol="1" spcCol="1270" anchor="ctr" anchorCtr="0">
          <a:noAutofit/>
        </a:bodyPr>
        <a:lstStyle/>
        <a:p>
          <a:pPr marL="0" lvl="0" indent="0" algn="l" defTabSz="577850">
            <a:lnSpc>
              <a:spcPct val="90000"/>
            </a:lnSpc>
            <a:spcBef>
              <a:spcPct val="0"/>
            </a:spcBef>
            <a:spcAft>
              <a:spcPct val="35000"/>
            </a:spcAft>
            <a:buNone/>
          </a:pPr>
          <a:r>
            <a:rPr lang="tr-TR" sz="1300" kern="1200" dirty="0">
              <a:latin typeface="Calibri" panose="020F0502020204030204"/>
              <a:ea typeface="+mn-ea"/>
              <a:cs typeface="+mn-cs"/>
            </a:rPr>
            <a:t>1- BAHANE BULMA</a:t>
          </a:r>
        </a:p>
      </dsp:txBody>
      <dsp:txXfrm>
        <a:off x="237536" y="59963"/>
        <a:ext cx="3025771" cy="346292"/>
      </dsp:txXfrm>
    </dsp:sp>
    <dsp:sp modelId="{9BC65559-BCDD-485D-A1F7-1AA9C665F09E}">
      <dsp:nvSpPr>
        <dsp:cNvPr id="0" name=""/>
        <dsp:cNvSpPr/>
      </dsp:nvSpPr>
      <dsp:spPr>
        <a:xfrm>
          <a:off x="0" y="822789"/>
          <a:ext cx="4376057" cy="327600"/>
        </a:xfrm>
        <a:prstGeom prst="rect">
          <a:avLst/>
        </a:prstGeom>
        <a:solidFill>
          <a:schemeClr val="lt1">
            <a:alpha val="90000"/>
            <a:hueOff val="0"/>
            <a:satOff val="0"/>
            <a:lumOff val="0"/>
            <a:alphaOff val="0"/>
          </a:schemeClr>
        </a:solidFill>
        <a:ln w="12700" cap="flat" cmpd="sng" algn="ctr">
          <a:solidFill>
            <a:schemeClr val="accent3">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8B6A15C0-5518-407E-AB11-FD1987F86CF5}">
      <dsp:nvSpPr>
        <dsp:cNvPr id="0" name=""/>
        <dsp:cNvSpPr/>
      </dsp:nvSpPr>
      <dsp:spPr>
        <a:xfrm>
          <a:off x="218802" y="630909"/>
          <a:ext cx="3063239" cy="383760"/>
        </a:xfrm>
        <a:prstGeom prst="roundRect">
          <a:avLst/>
        </a:prstGeom>
        <a:solidFill>
          <a:schemeClr val="accent3">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5783" tIns="0" rIns="115783" bIns="0" numCol="1" spcCol="1270" anchor="ctr" anchorCtr="0">
          <a:noAutofit/>
        </a:bodyPr>
        <a:lstStyle/>
        <a:p>
          <a:pPr marL="0" lvl="0" indent="0" algn="l" defTabSz="577850">
            <a:lnSpc>
              <a:spcPct val="90000"/>
            </a:lnSpc>
            <a:spcBef>
              <a:spcPct val="0"/>
            </a:spcBef>
            <a:spcAft>
              <a:spcPct val="35000"/>
            </a:spcAft>
            <a:buNone/>
          </a:pPr>
          <a:r>
            <a:rPr lang="tr-TR" sz="1300" kern="1200" dirty="0">
              <a:latin typeface="Calibri" panose="020F0502020204030204"/>
              <a:ea typeface="+mn-ea"/>
              <a:cs typeface="+mn-cs"/>
            </a:rPr>
            <a:t>2-KARŞIT TEPKİ GELİŞTİRME</a:t>
          </a:r>
        </a:p>
      </dsp:txBody>
      <dsp:txXfrm>
        <a:off x="237536" y="649643"/>
        <a:ext cx="3025771" cy="346292"/>
      </dsp:txXfrm>
    </dsp:sp>
    <dsp:sp modelId="{5E383D9E-6FC6-424F-8C23-BA3342222C63}">
      <dsp:nvSpPr>
        <dsp:cNvPr id="0" name=""/>
        <dsp:cNvSpPr/>
      </dsp:nvSpPr>
      <dsp:spPr>
        <a:xfrm>
          <a:off x="0" y="1412469"/>
          <a:ext cx="4376057" cy="327600"/>
        </a:xfrm>
        <a:prstGeom prst="rect">
          <a:avLst/>
        </a:prstGeom>
        <a:solidFill>
          <a:schemeClr val="lt1">
            <a:alpha val="90000"/>
            <a:hueOff val="0"/>
            <a:satOff val="0"/>
            <a:lumOff val="0"/>
            <a:alphaOff val="0"/>
          </a:schemeClr>
        </a:solidFill>
        <a:ln w="12700" cap="flat" cmpd="sng" algn="ctr">
          <a:solidFill>
            <a:schemeClr val="accent4">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dsp:style>
    </dsp:sp>
    <dsp:sp modelId="{276B3617-AA03-4996-87E2-329D4E5AE665}">
      <dsp:nvSpPr>
        <dsp:cNvPr id="0" name=""/>
        <dsp:cNvSpPr/>
      </dsp:nvSpPr>
      <dsp:spPr>
        <a:xfrm>
          <a:off x="218802" y="1220589"/>
          <a:ext cx="3063239" cy="383760"/>
        </a:xfrm>
        <a:prstGeom prst="roundRect">
          <a:avLst/>
        </a:prstGeom>
        <a:solidFill>
          <a:schemeClr val="accent4">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115783" tIns="0" rIns="115783" bIns="0" numCol="1" spcCol="1270" anchor="ctr" anchorCtr="0">
          <a:noAutofit/>
        </a:bodyPr>
        <a:lstStyle/>
        <a:p>
          <a:pPr marL="0" lvl="0" indent="0" algn="l" defTabSz="577850">
            <a:lnSpc>
              <a:spcPct val="90000"/>
            </a:lnSpc>
            <a:spcBef>
              <a:spcPct val="0"/>
            </a:spcBef>
            <a:spcAft>
              <a:spcPct val="35000"/>
            </a:spcAft>
            <a:buNone/>
          </a:pPr>
          <a:r>
            <a:rPr lang="tr-TR" sz="1300" kern="1200" dirty="0">
              <a:latin typeface="Calibri" panose="020F0502020204030204"/>
              <a:ea typeface="+mn-ea"/>
              <a:cs typeface="+mn-cs"/>
            </a:rPr>
            <a:t>3-YER-YÖN DEĞİŞTİRME</a:t>
          </a:r>
        </a:p>
      </dsp:txBody>
      <dsp:txXfrm>
        <a:off x="237536" y="1239323"/>
        <a:ext cx="3025771" cy="346292"/>
      </dsp:txXfrm>
    </dsp:sp>
  </dsp:spTree>
</dsp:drawing>
</file>

<file path=word/diagrams/layout1.xml><?xml version="1.0" encoding="utf-8"?>
<dgm:layoutDef xmlns:dgm="http://schemas.openxmlformats.org/drawingml/2006/diagram" xmlns:a="http://schemas.openxmlformats.org/drawingml/2006/main" uniqueId="urn:microsoft.com/office/officeart/2005/8/layout/list1">
  <dgm:title val=""/>
  <dgm:desc val=""/>
  <dgm:catLst>
    <dgm:cat type="list" pri="4000"/>
  </dgm:catLst>
  <dgm:sampData>
    <dgm:dataModel>
      <dgm:ptLst>
        <dgm:pt modelId="0" type="doc"/>
        <dgm:pt modelId="1">
          <dgm:prSet phldr="1"/>
        </dgm:pt>
        <dgm:pt modelId="2">
          <dgm:prSet phldr="1"/>
        </dgm:pt>
        <dgm:pt modelId="3">
          <dgm:prSet phldr="1"/>
        </dgm:pt>
      </dgm:ptLst>
      <dgm:cxnLst>
        <dgm:cxn modelId="4" srcId="0" destId="1" srcOrd="0" destOrd="0"/>
        <dgm:cxn modelId="5" srcId="0" destId="2" srcOrd="1" destOrd="0"/>
        <dgm:cxn modelId="6" srcId="0" destId="3" srcOrd="2" destOrd="0"/>
      </dgm:cxnLst>
      <dgm:bg/>
      <dgm:whole/>
    </dgm:dataModel>
  </dgm:sampData>
  <dgm:styleData>
    <dgm:dataModel>
      <dgm:ptLst>
        <dgm:pt modelId="0" type="doc"/>
        <dgm:pt modelId="1"/>
        <dgm:pt modelId="2"/>
      </dgm:ptLst>
      <dgm:cxnLst>
        <dgm:cxn modelId="4" srcId="0" destId="1" srcOrd="0" destOrd="0"/>
        <dgm:cxn modelId="5" srcId="0" destId="2" srcOrd="1" destOrd="0"/>
      </dgm:cxnLst>
      <dgm:bg/>
      <dgm:whole/>
    </dgm:dataModel>
  </dgm:styleData>
  <dgm:clrData>
    <dgm:dataModel>
      <dgm:ptLst>
        <dgm:pt modelId="0" type="doc"/>
        <dgm:pt modelId="1"/>
        <dgm:pt modelId="2"/>
        <dgm:pt modelId="3"/>
        <dgm:pt modelId="4"/>
      </dgm:ptLst>
      <dgm:cxnLst>
        <dgm:cxn modelId="5" srcId="0" destId="1" srcOrd="0" destOrd="0"/>
        <dgm:cxn modelId="6" srcId="0" destId="2" srcOrd="1" destOrd="0"/>
        <dgm:cxn modelId="7" srcId="0" destId="3" srcOrd="2" destOrd="0"/>
        <dgm:cxn modelId="8" srcId="0" destId="4" srcOrd="3" destOrd="0"/>
      </dgm:cxnLst>
      <dgm:bg/>
      <dgm:whole/>
    </dgm:dataModel>
  </dgm:clrData>
  <dgm:layoutNode name="linear">
    <dgm:varLst>
      <dgm:dir/>
      <dgm:animLvl val="lvl"/>
      <dgm:resizeHandles val="exact"/>
    </dgm:varLst>
    <dgm:choose name="Name0">
      <dgm:if name="Name1" func="var" arg="dir" op="equ" val="norm">
        <dgm:alg type="lin">
          <dgm:param type="linDir" val="fromT"/>
          <dgm:param type="vertAlign" val="mid"/>
          <dgm:param type="horzAlign" val="l"/>
          <dgm:param type="nodeHorzAlign" val="l"/>
        </dgm:alg>
      </dgm:if>
      <dgm:else name="Name2">
        <dgm:alg type="lin">
          <dgm:param type="linDir" val="fromT"/>
          <dgm:param type="vertAlign" val="mid"/>
          <dgm:param type="horzAlign" val="r"/>
          <dgm:param type="nodeHorzAlign" val="r"/>
        </dgm:alg>
      </dgm:else>
    </dgm:choose>
    <dgm:shape xmlns:r="http://schemas.openxmlformats.org/officeDocument/2006/relationships" r:blip="">
      <dgm:adjLst/>
    </dgm:shape>
    <dgm:presOf/>
    <dgm:constrLst>
      <dgm:constr type="w" for="ch" forName="parentLin" refType="w"/>
      <dgm:constr type="h" for="ch" forName="parentLin" val="INF"/>
      <dgm:constr type="w" for="des" forName="parentLeftMargin" refType="w" fact="0.05"/>
      <dgm:constr type="w" for="des" forName="parentText" refType="w" fact="0.7"/>
      <dgm:constr type="h" for="des" forName="parentText" refType="primFontSz" refFor="des" refForName="parentText" fact="0.82"/>
      <dgm:constr type="h" for="ch" forName="negativeSpace" refType="primFontSz" refFor="des" refForName="parentText" fact="-0.41"/>
      <dgm:constr type="h" for="ch" forName="negativeSpace" refType="h" refFor="des" refForName="parentText" op="lte" fact="-0.82"/>
      <dgm:constr type="h" for="ch" forName="negativeSpace" refType="h" refFor="des" refForName="parentText" op="gte" fact="-0.82"/>
      <dgm:constr type="w" for="ch" forName="childText" refType="w"/>
      <dgm:constr type="h" for="ch" forName="childText" refType="primFontSz" refFor="des" refForName="parentText" fact="0.7"/>
      <dgm:constr type="primFontSz" for="des" forName="parentText" val="65"/>
      <dgm:constr type="primFontSz" for="ch" forName="childText" refType="primFontSz" refFor="des" refForName="parentText"/>
      <dgm:constr type="tMarg" for="ch" forName="childText" refType="primFontSz" refFor="des" refForName="parentText" fact="1.64"/>
      <dgm:constr type="tMarg" for="ch" forName="childText" refType="h" refFor="des" refForName="parentText" op="lte" fact="3.28"/>
      <dgm:constr type="tMarg" for="ch" forName="childText" refType="h" refFor="des" refForName="parentText" op="gte" fact="3.28"/>
      <dgm:constr type="lMarg" for="ch" forName="childText" refType="w" fact="0.22"/>
      <dgm:constr type="rMarg" for="ch" forName="childText" refType="lMarg" refFor="ch" refForName="childText"/>
      <dgm:constr type="lMarg" for="des" forName="parentText" refType="w" fact="0.075"/>
      <dgm:constr type="rMarg" for="des" forName="parentText" refType="lMarg" refFor="des" refForName="parentText"/>
      <dgm:constr type="h" for="ch" forName="spaceBetweenRectangles" refType="primFontSz" refFor="des" refForName="parentText" fact="0.15"/>
    </dgm:constrLst>
    <dgm:ruleLst>
      <dgm:rule type="primFontSz" for="des" forName="parentText" val="5" fact="NaN" max="NaN"/>
    </dgm:ruleLst>
    <dgm:forEach name="Name3" axis="ch" ptType="node">
      <dgm:layoutNode name="parentLin">
        <dgm:choose name="Name4">
          <dgm:if name="Name5" func="var" arg="dir" op="equ" val="norm">
            <dgm:alg type="lin">
              <dgm:param type="linDir" val="fromL"/>
              <dgm:param type="horzAlign" val="l"/>
              <dgm:param type="nodeHorzAlign" val="l"/>
            </dgm:alg>
          </dgm:if>
          <dgm:else name="Name6">
            <dgm:alg type="lin">
              <dgm:param type="linDir" val="fromR"/>
              <dgm:param type="horzAlign" val="r"/>
              <dgm:param type="nodeHorzAlign" val="r"/>
            </dgm:alg>
          </dgm:else>
        </dgm:choose>
        <dgm:shape xmlns:r="http://schemas.openxmlformats.org/officeDocument/2006/relationships" r:blip="">
          <dgm:adjLst/>
        </dgm:shape>
        <dgm:presOf/>
        <dgm:constrLst/>
        <dgm:ruleLst/>
        <dgm:layoutNode name="parentLeftMargin">
          <dgm:alg type="sp"/>
          <dgm:shape xmlns:r="http://schemas.openxmlformats.org/officeDocument/2006/relationships" type="rect" r:blip="" hideGeom="1">
            <dgm:adjLst/>
          </dgm:shape>
          <dgm:presOf axis="self"/>
          <dgm:constrLst>
            <dgm:constr type="h"/>
          </dgm:constrLst>
          <dgm:ruleLst/>
        </dgm:layoutNode>
        <dgm:layoutNode name="parentText" styleLbl="node1">
          <dgm:varLst>
            <dgm:chMax val="0"/>
            <dgm:bulletEnabled val="1"/>
          </dgm:varLst>
          <dgm:choose name="Name7">
            <dgm:if name="Name8" func="var" arg="dir" op="equ" val="norm">
              <dgm:alg type="tx">
                <dgm:param type="parTxLTRAlign" val="l"/>
                <dgm:param type="parTxRTLAlign" val="l"/>
              </dgm:alg>
            </dgm:if>
            <dgm:else name="Name9">
              <dgm:alg type="tx">
                <dgm:param type="parTxLTRAlign" val="r"/>
                <dgm:param type="parTxRTLAlign" val="r"/>
              </dgm:alg>
            </dgm:else>
          </dgm:choose>
          <dgm:shape xmlns:r="http://schemas.openxmlformats.org/officeDocument/2006/relationships" type="roundRect" r:blip="">
            <dgm:adjLst/>
          </dgm:shape>
          <dgm:presOf axis="self" ptType="node"/>
          <dgm:constrLst>
            <dgm:constr type="tMarg"/>
            <dgm:constr type="bMarg"/>
          </dgm:constrLst>
          <dgm:ruleLst/>
        </dgm:layoutNode>
      </dgm:layoutNode>
      <dgm:layoutNode name="negativeSpace">
        <dgm:alg type="sp"/>
        <dgm:shape xmlns:r="http://schemas.openxmlformats.org/officeDocument/2006/relationships" r:blip="">
          <dgm:adjLst/>
        </dgm:shape>
        <dgm:presOf/>
        <dgm:constrLst/>
        <dgm:ruleLst/>
      </dgm:layoutNode>
      <dgm:layoutNode name="childText" styleLbl="conFgAcc1">
        <dgm:varLst>
          <dgm:bulletEnabled val="1"/>
        </dgm:varLst>
        <dgm:alg type="tx">
          <dgm:param type="stBulletLvl" val="1"/>
        </dgm:alg>
        <dgm:shape xmlns:r="http://schemas.openxmlformats.org/officeDocument/2006/relationships" type="rect" r:blip="" zOrderOff="-2">
          <dgm:adjLst/>
        </dgm:shape>
        <dgm:presOf axis="des" ptType="node"/>
        <dgm:constrLst>
          <dgm:constr type="secFontSz" refType="primFontSz"/>
        </dgm:constrLst>
        <dgm:ruleLst>
          <dgm:rule type="h" val="INF" fact="NaN" max="NaN"/>
        </dgm:ruleLst>
      </dgm:layoutNode>
      <dgm:forEach name="Name10" axis="followSib" ptType="sibTrans" cnt="1">
        <dgm:layoutNode name="spaceBetweenRectangles">
          <dgm:alg type="sp"/>
          <dgm:shape xmlns:r="http://schemas.openxmlformats.org/officeDocument/2006/relationships" r:blip="">
            <dgm:adjLst/>
          </dgm:shape>
          <dgm:presOf/>
          <dgm:constrLst/>
          <dgm:ruleLst/>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905CD-397F-4BE9-9668-FB6932078831}">
  <ds:schemaRefs>
    <ds:schemaRef ds:uri="http://schemas.openxmlformats.org/officeDocument/2006/bibliography"/>
    <ds:schemaRef ds:uri="http://www.w3.org/2000/xmlns/"/>
  </ds:schemaRefs>
</ds:datastoreItem>
</file>

<file path=docProps/app.xml><?xml version="1.0" encoding="utf-8"?>
<Properties xmlns="http://schemas.openxmlformats.org/officeDocument/2006/extended-properties" xmlns:vt="http://schemas.openxmlformats.org/officeDocument/2006/docPropsVTypes">
  <Template>Normal</Template>
  <TotalTime>188</TotalTime>
  <Pages>5</Pages>
  <Words>804</Words>
  <Characters>4588</Characters>
  <Application>Microsoft Office Word</Application>
  <DocSecurity>0</DocSecurity>
  <Lines>38</Lines>
  <Paragraphs>10</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5382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erdal aydemir</dc:creator>
  <cp:keywords/>
  <dc:description/>
  <cp:lastModifiedBy>Hasan Ayık</cp:lastModifiedBy>
  <cp:revision>23</cp:revision>
  <dcterms:created xsi:type="dcterms:W3CDTF">2024-03-10T08:57:00Z</dcterms:created>
  <dcterms:modified xsi:type="dcterms:W3CDTF">2026-05-21T12:08:00Z</dcterms:modified>
</cp:coreProperties>
</file>