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vertAnchor="page" w:horzAnchor="margin" w:tblpY="676"/>
        <w:tblW w:w="9417" w:type="dxa"/>
        <w:tblLook w:val="04A0" w:firstRow="1" w:lastRow="0" w:firstColumn="1" w:lastColumn="0" w:noHBand="0" w:noVBand="1"/>
      </w:tblPr>
      <w:tblGrid>
        <w:gridCol w:w="1764"/>
        <w:gridCol w:w="7653"/>
      </w:tblGrid>
      <w:tr w:rsidR="00235BF2" w14:paraId="7374CE93" w14:textId="77777777" w:rsidTr="00721135">
        <w:trPr>
          <w:trHeight w:val="1621"/>
        </w:trPr>
        <w:tc>
          <w:tcPr>
            <w:tcW w:w="1750" w:type="dxa"/>
          </w:tcPr>
          <w:p w14:paraId="608329FC" w14:textId="5F7BCAB7" w:rsidR="00C014BD" w:rsidRDefault="00235BF2" w:rsidP="00C014BD">
            <w:pPr>
              <w:jc w:val="center"/>
            </w:pPr>
            <w:r w:rsidRPr="009E1239">
              <w:rPr>
                <w:rFonts w:ascii="Times New Roman" w:eastAsia="Aptos" w:hAnsi="Times New Roman" w:cs="Times New Roman"/>
                <w:noProof/>
                <w:kern w:val="2"/>
                <w:sz w:val="24"/>
                <w:szCs w:val="24"/>
                <w:lang w:eastAsia="tr-TR"/>
                <w14:ligatures w14:val="standardContextual"/>
              </w:rPr>
              <w:drawing>
                <wp:inline distT="0" distB="0" distL="0" distR="0" wp14:anchorId="2B1CB79B" wp14:editId="37220C61">
                  <wp:extent cx="982980" cy="1051146"/>
                  <wp:effectExtent l="0" t="0" r="0" b="3175"/>
                  <wp:docPr id="2" name="Resim 2" descr="C:\Users\Asus\AppData\Local\Microsoft\Windows\INetCache\Content.Word\10001090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sus\AppData\Local\Microsoft\Windows\INetCache\Content.Word\10001090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770" cy="108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7" w:type="dxa"/>
          </w:tcPr>
          <w:p w14:paraId="22EE93C5" w14:textId="77777777" w:rsidR="00E44E75" w:rsidRDefault="00E44E75" w:rsidP="00C014BD">
            <w:pPr>
              <w:jc w:val="center"/>
            </w:pPr>
          </w:p>
          <w:p w14:paraId="35A7C3A2" w14:textId="4E3951EF" w:rsidR="00E44E75" w:rsidRDefault="00C014BD" w:rsidP="00C014BD">
            <w:pPr>
              <w:jc w:val="center"/>
              <w:rPr>
                <w:b/>
              </w:rPr>
            </w:pPr>
            <w:r>
              <w:t>…………</w:t>
            </w:r>
            <w:r w:rsidR="009075C5">
              <w:t xml:space="preserve">3. Senaryo </w:t>
            </w:r>
            <w:r>
              <w:t xml:space="preserve">…………………………… </w:t>
            </w:r>
            <w:r w:rsidRPr="00C014BD">
              <w:rPr>
                <w:b/>
              </w:rPr>
              <w:t xml:space="preserve">ORTAOKULU </w:t>
            </w:r>
          </w:p>
          <w:p w14:paraId="0008FA3E" w14:textId="6D69B611" w:rsidR="00C014BD" w:rsidRPr="00E44E75" w:rsidRDefault="00C014BD" w:rsidP="00E44E75">
            <w:pPr>
              <w:jc w:val="center"/>
              <w:rPr>
                <w:b/>
              </w:rPr>
            </w:pPr>
            <w:r w:rsidRPr="00C014BD">
              <w:rPr>
                <w:b/>
              </w:rPr>
              <w:t xml:space="preserve">2025-2026 EĞİTİM ÖĞRETİM YILI DİN KÜLTÜRÜ VE AHLAK BİLGİSİ DERSİ </w:t>
            </w:r>
            <w:r w:rsidR="009075C5">
              <w:rPr>
                <w:b/>
              </w:rPr>
              <w:t>8</w:t>
            </w:r>
            <w:r w:rsidRPr="00C014BD">
              <w:rPr>
                <w:b/>
              </w:rPr>
              <w:t xml:space="preserve">. SINIF </w:t>
            </w:r>
            <w:r w:rsidR="00A11E57">
              <w:rPr>
                <w:b/>
              </w:rPr>
              <w:t>2</w:t>
            </w:r>
            <w:r w:rsidRPr="00C014BD">
              <w:rPr>
                <w:b/>
              </w:rPr>
              <w:t xml:space="preserve">. DÖNEM </w:t>
            </w:r>
            <w:r w:rsidR="00A11E57">
              <w:rPr>
                <w:b/>
              </w:rPr>
              <w:t>1</w:t>
            </w:r>
            <w:r w:rsidRPr="00C014BD">
              <w:rPr>
                <w:b/>
              </w:rPr>
              <w:t>.YAZILI SORULARI</w:t>
            </w:r>
          </w:p>
        </w:tc>
      </w:tr>
    </w:tbl>
    <w:tbl>
      <w:tblPr>
        <w:tblStyle w:val="TabloKlavuzu"/>
        <w:tblpPr w:leftFromText="141" w:rightFromText="141" w:vertAnchor="text" w:horzAnchor="margin" w:tblpY="940"/>
        <w:tblOverlap w:val="never"/>
        <w:tblW w:w="7675" w:type="dxa"/>
        <w:tblLook w:val="04A0" w:firstRow="1" w:lastRow="0" w:firstColumn="1" w:lastColumn="0" w:noHBand="0" w:noVBand="1"/>
      </w:tblPr>
      <w:tblGrid>
        <w:gridCol w:w="2689"/>
        <w:gridCol w:w="2551"/>
        <w:gridCol w:w="1368"/>
        <w:gridCol w:w="1067"/>
      </w:tblGrid>
      <w:tr w:rsidR="00E44E75" w14:paraId="6536E2E3" w14:textId="77777777" w:rsidTr="00E44E75">
        <w:trPr>
          <w:trHeight w:val="1104"/>
        </w:trPr>
        <w:tc>
          <w:tcPr>
            <w:tcW w:w="2689" w:type="dxa"/>
          </w:tcPr>
          <w:p w14:paraId="6325C421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Adı:</w:t>
            </w:r>
          </w:p>
        </w:tc>
        <w:tc>
          <w:tcPr>
            <w:tcW w:w="2551" w:type="dxa"/>
          </w:tcPr>
          <w:p w14:paraId="3AE20EAA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Soyadı:</w:t>
            </w:r>
          </w:p>
        </w:tc>
        <w:tc>
          <w:tcPr>
            <w:tcW w:w="1368" w:type="dxa"/>
          </w:tcPr>
          <w:p w14:paraId="0D596016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Numara:</w:t>
            </w:r>
          </w:p>
        </w:tc>
        <w:tc>
          <w:tcPr>
            <w:tcW w:w="1067" w:type="dxa"/>
          </w:tcPr>
          <w:p w14:paraId="38C7D4AE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Sınıf:</w:t>
            </w:r>
          </w:p>
        </w:tc>
      </w:tr>
    </w:tbl>
    <w:p w14:paraId="05AB09D7" w14:textId="4219BDD4" w:rsidR="00D71F5A" w:rsidRDefault="00D8303B">
      <w:r w:rsidRPr="006571B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31A5A5" wp14:editId="1A16A1E7">
                <wp:simplePos x="0" y="0"/>
                <wp:positionH relativeFrom="column">
                  <wp:posOffset>5019675</wp:posOffset>
                </wp:positionH>
                <wp:positionV relativeFrom="paragraph">
                  <wp:posOffset>647700</wp:posOffset>
                </wp:positionV>
                <wp:extent cx="821055" cy="365760"/>
                <wp:effectExtent l="0" t="0" r="0" b="0"/>
                <wp:wrapNone/>
                <wp:docPr id="1762632236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1055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F8025F" w14:textId="77777777" w:rsidR="00C014BD" w:rsidRPr="003D34F2" w:rsidRDefault="00C014BD" w:rsidP="00C014BD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3D34F2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NOT</w:t>
                            </w: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31A5A5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395.25pt;margin-top:51pt;width:64.65pt;height:2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" fillcolor="white [3201]" stroked="f" strokeweight=".5pt">
                <v:textbox>
                  <w:txbxContent>
                    <w:p w14:paraId="60F8025F" w14:textId="77777777" w:rsidR="00C014BD" w:rsidRPr="003D34F2" w:rsidRDefault="00C014BD" w:rsidP="00C014BD">
                      <w:pP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3D34F2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NOT</w:t>
                      </w: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E44E75" w:rsidRPr="00C014BD">
        <w:rPr>
          <w:rFonts w:ascii="Times New Roman" w:eastAsia="Aptos" w:hAnsi="Times New Roman" w:cs="Times New Roman"/>
          <w:noProof/>
          <w:kern w:val="2"/>
          <w:sz w:val="24"/>
          <w:szCs w:val="24"/>
          <w:lang w:eastAsia="tr-TR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CA7AD2" wp14:editId="51D6CB94">
                <wp:simplePos x="0" y="0"/>
                <wp:positionH relativeFrom="margin">
                  <wp:posOffset>4900930</wp:posOffset>
                </wp:positionH>
                <wp:positionV relativeFrom="paragraph">
                  <wp:posOffset>586105</wp:posOffset>
                </wp:positionV>
                <wp:extent cx="1066800" cy="704850"/>
                <wp:effectExtent l="0" t="0" r="19050" b="19050"/>
                <wp:wrapNone/>
                <wp:docPr id="558860140" name="Dikdörtgen: Çapraz Köşeleri Yuvarlatılmı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704850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B4CDD" id="Dikdörtgen: Çapraz Köşeleri Yuvarlatılmış 3" o:spid="_x0000_s1026" style="position:absolute;margin-left:385.9pt;margin-top:46.15pt;width:84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066800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" path="m117477,r949323,l1066800,r,587373c1066800,652254,1014204,704850,949323,704850l,704850r,l,117477c,52596,52596,,117477,xe" fillcolor="window" strokecolor="#042433" strokeweight="1.5pt">
                <v:stroke joinstyle="miter"/>
                <v:path arrowok="t" o:connecttype="custom" o:connectlocs="117477,0;1066800,0;1066800,0;1066800,587373;949323,704850;0,704850;0,704850;0,117477;117477,0" o:connectangles="0,0,0,0,0,0,0,0,0"/>
                <w10:wrap anchorx="margin"/>
              </v:shape>
            </w:pict>
          </mc:Fallback>
        </mc:AlternateContent>
      </w:r>
    </w:p>
    <w:p w14:paraId="0DA53BC0" w14:textId="77777777" w:rsidR="00C014BD" w:rsidRDefault="00C014BD"/>
    <w:p w14:paraId="16F1E289" w14:textId="77777777" w:rsidR="00C014BD" w:rsidRDefault="00C014BD"/>
    <w:p w14:paraId="02DC26D1" w14:textId="5051AAD9" w:rsidR="00E44E75" w:rsidRDefault="00E44E75" w:rsidP="0072113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149AD8F4" w14:textId="77777777" w:rsidR="009075C5" w:rsidRDefault="009075C5" w:rsidP="009075C5">
      <w:pPr>
        <w:pStyle w:val="NormalWeb"/>
      </w:pPr>
      <w:r>
        <w:rPr>
          <w:b/>
          <w:bCs/>
        </w:rPr>
        <w:t>Soru 1: İslam'ın "canın korunması" ilkesine göre, bir insanın kendi canına zarar vermesi (intihar) veya başkasının canına kastetmesi neden büyük günah sayılmıştır?</w:t>
      </w:r>
    </w:p>
    <w:p w14:paraId="1381D5F8" w14:textId="77777777" w:rsidR="009075C5" w:rsidRDefault="009075C5" w:rsidP="009075C5">
      <w:pPr>
        <w:pStyle w:val="NormalWeb"/>
      </w:pPr>
      <w:r>
        <w:rPr>
          <w:b/>
          <w:bCs/>
        </w:rPr>
        <w:t>Cevap:</w:t>
      </w:r>
      <w:r>
        <w:t xml:space="preserve"> Can, Allah tarafından insana verilmiş bir </w:t>
      </w:r>
      <w:r>
        <w:rPr>
          <w:b/>
          <w:bCs/>
        </w:rPr>
        <w:t>emanettir.</w:t>
      </w:r>
      <w:r>
        <w:t xml:space="preserve"> Bu emaneti korumak temel bir görevdir ve can dokunulmazlığı İslam’ın en temel hakkıdır.</w:t>
      </w:r>
    </w:p>
    <w:p w14:paraId="61A6C8DE" w14:textId="77777777" w:rsidR="009075C5" w:rsidRDefault="009075C5" w:rsidP="009075C5">
      <w:pPr>
        <w:pStyle w:val="NormalWeb"/>
      </w:pPr>
    </w:p>
    <w:p w14:paraId="76FA4FF3" w14:textId="77777777" w:rsidR="009075C5" w:rsidRDefault="009075C5" w:rsidP="009075C5">
      <w:pPr>
        <w:pStyle w:val="NormalWeb"/>
      </w:pPr>
      <w:r>
        <w:rPr>
          <w:b/>
          <w:bCs/>
        </w:rPr>
        <w:t>Soru 2: Bir kişinin miras paylaşımında kardeşlerine haksızlık yaparak paylarını vermemesi, İslam'ın "malın korunması" ilkesiyle nasıl çelişir?</w:t>
      </w:r>
    </w:p>
    <w:p w14:paraId="7BDA1AB4" w14:textId="77777777" w:rsidR="009075C5" w:rsidRDefault="009075C5" w:rsidP="009075C5">
      <w:pPr>
        <w:pStyle w:val="NormalWeb"/>
      </w:pPr>
      <w:r>
        <w:rPr>
          <w:b/>
          <w:bCs/>
        </w:rPr>
        <w:t>Cevap:</w:t>
      </w:r>
      <w:r>
        <w:t xml:space="preserve"> Malın korunması ilkesi, emeğe dayalı mülkiyeti korur ve </w:t>
      </w:r>
      <w:r>
        <w:rPr>
          <w:b/>
          <w:bCs/>
        </w:rPr>
        <w:t>kul hakkı</w:t>
      </w:r>
      <w:r>
        <w:t xml:space="preserve"> yemeyi yasaklar. Miras hakkını gasp etmek, başkasının mülkiyet hakkına saldırıdır.</w:t>
      </w:r>
    </w:p>
    <w:p w14:paraId="5CCC4E98" w14:textId="77777777" w:rsidR="009075C5" w:rsidRDefault="009075C5" w:rsidP="009075C5">
      <w:pPr>
        <w:pStyle w:val="NormalWeb"/>
      </w:pPr>
    </w:p>
    <w:p w14:paraId="793F6E23" w14:textId="77777777" w:rsidR="009075C5" w:rsidRDefault="009075C5" w:rsidP="009075C5">
      <w:pPr>
        <w:pStyle w:val="NormalWeb"/>
      </w:pPr>
      <w:r>
        <w:rPr>
          <w:b/>
          <w:bCs/>
        </w:rPr>
        <w:t>Soru 3: Hz. Yusuf’un (</w:t>
      </w:r>
      <w:proofErr w:type="spellStart"/>
      <w:r>
        <w:rPr>
          <w:b/>
          <w:bCs/>
        </w:rPr>
        <w:t>a.s</w:t>
      </w:r>
      <w:proofErr w:type="spellEnd"/>
      <w:r>
        <w:rPr>
          <w:b/>
          <w:bCs/>
        </w:rPr>
        <w:t>.) kıssasında, kardeşlerinin onu kuyuya atmasına rağmen yıllar sonra onları Mısır'da gördüğünde onlara yemek ikram etmesi, onun hangi karakter özelliğini gösterir?</w:t>
      </w:r>
    </w:p>
    <w:p w14:paraId="11713392" w14:textId="77777777" w:rsidR="009075C5" w:rsidRDefault="009075C5" w:rsidP="009075C5">
      <w:pPr>
        <w:pStyle w:val="NormalWeb"/>
      </w:pPr>
      <w:r>
        <w:rPr>
          <w:b/>
          <w:bCs/>
        </w:rPr>
        <w:t>Cevap:</w:t>
      </w:r>
      <w:r>
        <w:t xml:space="preserve"> Onun son derece </w:t>
      </w:r>
      <w:r>
        <w:rPr>
          <w:b/>
          <w:bCs/>
        </w:rPr>
        <w:t>affedici, cömert</w:t>
      </w:r>
      <w:r>
        <w:t xml:space="preserve"> ve kin tutmayan bir kişiliğe sahip olduğunu gösterir.</w:t>
      </w:r>
    </w:p>
    <w:p w14:paraId="251989CC" w14:textId="77777777" w:rsidR="009075C5" w:rsidRDefault="009075C5" w:rsidP="009075C5">
      <w:pPr>
        <w:pStyle w:val="NormalWeb"/>
      </w:pPr>
    </w:p>
    <w:p w14:paraId="3ED42F72" w14:textId="77777777" w:rsidR="009075C5" w:rsidRDefault="009075C5" w:rsidP="009075C5">
      <w:pPr>
        <w:pStyle w:val="NormalWeb"/>
      </w:pPr>
      <w:r>
        <w:rPr>
          <w:b/>
          <w:bCs/>
        </w:rPr>
        <w:t>Soru 4: Hz. Yusuf’un (</w:t>
      </w:r>
      <w:proofErr w:type="spellStart"/>
      <w:r>
        <w:rPr>
          <w:b/>
          <w:bCs/>
        </w:rPr>
        <w:t>a.s</w:t>
      </w:r>
      <w:proofErr w:type="spellEnd"/>
      <w:r>
        <w:rPr>
          <w:b/>
          <w:bCs/>
        </w:rPr>
        <w:t>.) rüya yorumlama yeteneği sayesinde Mısır’ı büyük bir kıtlıktan kurtarması, bir liderin hangi özelliklere sahip olması gerektiğini bize öğretir?</w:t>
      </w:r>
    </w:p>
    <w:p w14:paraId="6D2D0639" w14:textId="77777777" w:rsidR="009075C5" w:rsidRDefault="009075C5" w:rsidP="009075C5">
      <w:pPr>
        <w:pStyle w:val="NormalWeb"/>
      </w:pPr>
      <w:r>
        <w:rPr>
          <w:b/>
          <w:bCs/>
        </w:rPr>
        <w:t>Cevap:</w:t>
      </w:r>
      <w:r>
        <w:t xml:space="preserve"> Bir liderin </w:t>
      </w:r>
      <w:r>
        <w:rPr>
          <w:b/>
          <w:bCs/>
        </w:rPr>
        <w:t>ileriyi gören (ferasetli)</w:t>
      </w:r>
      <w:r>
        <w:t>, planlı ve halkının geleceği için tedbir alan biri olması gerektiğini öğretir.</w:t>
      </w:r>
    </w:p>
    <w:p w14:paraId="189B6A8C" w14:textId="77777777" w:rsidR="009075C5" w:rsidRDefault="009075C5" w:rsidP="009075C5">
      <w:pPr>
        <w:pStyle w:val="NormalWeb"/>
      </w:pPr>
    </w:p>
    <w:p w14:paraId="7354A26E" w14:textId="77777777" w:rsidR="009075C5" w:rsidRDefault="009075C5" w:rsidP="009075C5">
      <w:pPr>
        <w:pStyle w:val="NormalWeb"/>
      </w:pPr>
      <w:r>
        <w:rPr>
          <w:b/>
          <w:bCs/>
        </w:rPr>
        <w:t xml:space="preserve">Soru 5: </w:t>
      </w:r>
      <w:proofErr w:type="spellStart"/>
      <w:r>
        <w:rPr>
          <w:b/>
          <w:bCs/>
        </w:rPr>
        <w:t>Asr</w:t>
      </w:r>
      <w:proofErr w:type="spellEnd"/>
      <w:r>
        <w:rPr>
          <w:b/>
          <w:bCs/>
        </w:rPr>
        <w:t xml:space="preserve"> suresinde geçen "Hakkı tavsiye etmek" ifadesinden ne anlamalıyız? Gündelik hayattan bir örnekle açıklayınız.</w:t>
      </w:r>
    </w:p>
    <w:p w14:paraId="10E83B31" w14:textId="77777777" w:rsidR="009075C5" w:rsidRDefault="009075C5" w:rsidP="009075C5">
      <w:pPr>
        <w:pStyle w:val="NormalWeb"/>
      </w:pPr>
      <w:r>
        <w:rPr>
          <w:b/>
          <w:bCs/>
        </w:rPr>
        <w:t>Cevap:</w:t>
      </w:r>
      <w:r>
        <w:t xml:space="preserve"> Çevremizdeki insanlara her zaman doğruyu, adaleti ve dürüstlüğü hatırlatmak demektir. Örnek: Kopya çeken bir arkadaşımızı bunun yanlış olduğu konusunda uyarmak.</w:t>
      </w:r>
    </w:p>
    <w:p w14:paraId="38338990" w14:textId="77777777" w:rsidR="009075C5" w:rsidRDefault="009075C5" w:rsidP="009075C5">
      <w:pPr>
        <w:pStyle w:val="NormalWeb"/>
      </w:pPr>
      <w:r>
        <w:rPr>
          <w:b/>
          <w:bCs/>
        </w:rPr>
        <w:t>Soru 6: Peygamberlerin "</w:t>
      </w:r>
      <w:proofErr w:type="spellStart"/>
      <w:r>
        <w:rPr>
          <w:b/>
          <w:bCs/>
        </w:rPr>
        <w:t>Fetanet</w:t>
      </w:r>
      <w:proofErr w:type="spellEnd"/>
      <w:r>
        <w:rPr>
          <w:b/>
          <w:bCs/>
        </w:rPr>
        <w:t>" sıfatı ile onların toplumsal sorunlara akılcı çözümler üretmesi arasındaki ilişkiyi açıklayınız.</w:t>
      </w:r>
    </w:p>
    <w:p w14:paraId="2C312D15" w14:textId="77777777" w:rsidR="009075C5" w:rsidRDefault="009075C5" w:rsidP="009075C5">
      <w:pPr>
        <w:pStyle w:val="NormalWeb"/>
      </w:pPr>
      <w:r>
        <w:rPr>
          <w:b/>
          <w:bCs/>
        </w:rPr>
        <w:t>Cevap:</w:t>
      </w:r>
      <w:r>
        <w:t xml:space="preserve"> </w:t>
      </w:r>
      <w:proofErr w:type="spellStart"/>
      <w:r>
        <w:t>Fetanet</w:t>
      </w:r>
      <w:proofErr w:type="spellEnd"/>
      <w:r>
        <w:t xml:space="preserve">, peygamberlerin </w:t>
      </w:r>
      <w:r>
        <w:rPr>
          <w:b/>
          <w:bCs/>
        </w:rPr>
        <w:t>üstün zeka</w:t>
      </w:r>
      <w:r>
        <w:t xml:space="preserve"> ve kavrayış yeteneğidir. Bu özellikleri sayesinde karmaşık sorunları akılcı ve adil bir şekilde çözüme kavuştururlar.</w:t>
      </w:r>
    </w:p>
    <w:p w14:paraId="1B556636" w14:textId="77777777" w:rsidR="009075C5" w:rsidRDefault="009075C5" w:rsidP="009075C5">
      <w:pPr>
        <w:pStyle w:val="NormalWeb"/>
      </w:pPr>
    </w:p>
    <w:p w14:paraId="759B5B50" w14:textId="77777777" w:rsidR="009075C5" w:rsidRDefault="009075C5" w:rsidP="009075C5">
      <w:pPr>
        <w:pStyle w:val="NormalWeb"/>
      </w:pPr>
      <w:r>
        <w:rPr>
          <w:b/>
          <w:bCs/>
        </w:rPr>
        <w:t>Soru 7: Hz. Muhammed (</w:t>
      </w:r>
      <w:proofErr w:type="spellStart"/>
      <w:r>
        <w:rPr>
          <w:b/>
          <w:bCs/>
        </w:rPr>
        <w:t>s.a.v</w:t>
      </w:r>
      <w:proofErr w:type="spellEnd"/>
      <w:r>
        <w:rPr>
          <w:b/>
          <w:bCs/>
        </w:rPr>
        <w:t>.), kendisine ilk vahiy geldiğinde heyecanlanmış ve eşi Hz. Hatice ona "Sen emanete riayet edersin, misafirlerini ağırlarsın..." demiştir. Bu durum peygamberimizin hangi sıfatıyla ilişkilidir?</w:t>
      </w:r>
    </w:p>
    <w:p w14:paraId="640B0059" w14:textId="77777777" w:rsidR="009075C5" w:rsidRDefault="009075C5" w:rsidP="009075C5">
      <w:pPr>
        <w:pStyle w:val="NormalWeb"/>
      </w:pPr>
      <w:r>
        <w:rPr>
          <w:b/>
          <w:bCs/>
        </w:rPr>
        <w:t>Cevap:</w:t>
      </w:r>
      <w:r>
        <w:t xml:space="preserve"> Peygamberimizin her zaman </w:t>
      </w:r>
      <w:r>
        <w:rPr>
          <w:b/>
          <w:bCs/>
        </w:rPr>
        <w:t>güvenilir (Emanet sıfatı)</w:t>
      </w:r>
      <w:r>
        <w:t xml:space="preserve"> ve doğru bir insan olmasıyla ilişkilidir.</w:t>
      </w:r>
    </w:p>
    <w:p w14:paraId="24773B41" w14:textId="77777777" w:rsidR="009075C5" w:rsidRDefault="009075C5" w:rsidP="009075C5">
      <w:pPr>
        <w:pStyle w:val="NormalWeb"/>
      </w:pPr>
    </w:p>
    <w:p w14:paraId="151952F1" w14:textId="77777777" w:rsidR="009075C5" w:rsidRDefault="009075C5" w:rsidP="009075C5">
      <w:pPr>
        <w:pStyle w:val="NormalWeb"/>
      </w:pPr>
      <w:r>
        <w:rPr>
          <w:b/>
          <w:bCs/>
        </w:rPr>
        <w:t>Soru 8: Müşriklerin bile değerli eşyalarını saklaması için Hz. Muhammed'e (</w:t>
      </w:r>
      <w:proofErr w:type="spellStart"/>
      <w:r>
        <w:rPr>
          <w:b/>
          <w:bCs/>
        </w:rPr>
        <w:t>s.a.v</w:t>
      </w:r>
      <w:proofErr w:type="spellEnd"/>
      <w:r>
        <w:rPr>
          <w:b/>
          <w:bCs/>
        </w:rPr>
        <w:t>.) teslim etmesi, onun güvenilirliği hakkında bize ne anlatır?</w:t>
      </w:r>
    </w:p>
    <w:p w14:paraId="078F9DA7" w14:textId="77777777" w:rsidR="009075C5" w:rsidRDefault="009075C5" w:rsidP="009075C5">
      <w:pPr>
        <w:pStyle w:val="NormalWeb"/>
      </w:pPr>
      <w:r>
        <w:rPr>
          <w:b/>
          <w:bCs/>
        </w:rPr>
        <w:t>Cevap:</w:t>
      </w:r>
      <w:r>
        <w:t xml:space="preserve"> Onun doğruluğunun ve dürüstlüğünün sadece Müslümanlarca değil, ona inanmayan </w:t>
      </w:r>
      <w:r>
        <w:rPr>
          <w:b/>
          <w:bCs/>
        </w:rPr>
        <w:t>düşmanları tarafından bile kabul edildiğini</w:t>
      </w:r>
      <w:r>
        <w:t xml:space="preserve"> anlatır.</w:t>
      </w:r>
    </w:p>
    <w:p w14:paraId="77543F8E" w14:textId="77777777" w:rsidR="009075C5" w:rsidRDefault="009075C5" w:rsidP="009075C5">
      <w:pPr>
        <w:pStyle w:val="NormalWeb"/>
      </w:pPr>
    </w:p>
    <w:p w14:paraId="2B9FC8B1" w14:textId="77777777" w:rsidR="009075C5" w:rsidRDefault="009075C5" w:rsidP="009075C5">
      <w:pPr>
        <w:pStyle w:val="NormalWeb"/>
      </w:pPr>
      <w:r>
        <w:rPr>
          <w:b/>
          <w:bCs/>
        </w:rPr>
        <w:t>Soru 9: Hz. Peygamber’in çocuklara selam vermesi ve onlarla oyunlar oynaması, onun "merhametli oluşunun" bir yansımasıdır. Bu davranışın çocuk eğitimindeki önemi nedir?</w:t>
      </w:r>
    </w:p>
    <w:p w14:paraId="2BE2EA8B" w14:textId="77777777" w:rsidR="009075C5" w:rsidRDefault="009075C5" w:rsidP="009075C5">
      <w:pPr>
        <w:pStyle w:val="NormalWeb"/>
      </w:pPr>
      <w:r>
        <w:rPr>
          <w:b/>
          <w:bCs/>
        </w:rPr>
        <w:t>Cevap:</w:t>
      </w:r>
      <w:r>
        <w:t xml:space="preserve"> Çocuklara değer verildiğini hissettirir, onlarda </w:t>
      </w:r>
      <w:r>
        <w:rPr>
          <w:b/>
          <w:bCs/>
        </w:rPr>
        <w:t>özgüven</w:t>
      </w:r>
      <w:r>
        <w:t xml:space="preserve"> oluşturur ve sevgi temelli bir iletişim kurulmasını sağlar.</w:t>
      </w:r>
    </w:p>
    <w:p w14:paraId="7010ED4D" w14:textId="77777777" w:rsidR="009075C5" w:rsidRDefault="009075C5" w:rsidP="009075C5">
      <w:pPr>
        <w:pStyle w:val="NormalWeb"/>
      </w:pPr>
    </w:p>
    <w:p w14:paraId="3B4CB1D6" w14:textId="77777777" w:rsidR="009075C5" w:rsidRDefault="009075C5" w:rsidP="009075C5">
      <w:pPr>
        <w:pStyle w:val="NormalWeb"/>
      </w:pPr>
      <w:r>
        <w:rPr>
          <w:b/>
          <w:bCs/>
        </w:rPr>
        <w:t>Soru 10: Uhud Savaşı'nda okçuların yerini terk etmesi sonucu savaş kaybedilme noktasına gelmişken, Hz. Muhammed’in (</w:t>
      </w:r>
      <w:proofErr w:type="spellStart"/>
      <w:r>
        <w:rPr>
          <w:b/>
          <w:bCs/>
        </w:rPr>
        <w:t>s.a.v</w:t>
      </w:r>
      <w:proofErr w:type="spellEnd"/>
      <w:r>
        <w:rPr>
          <w:b/>
          <w:bCs/>
        </w:rPr>
        <w:t>.) o okçulara kızmayıp onları affetmesi onun hangi yönünü ön plana çıkarır?</w:t>
      </w:r>
    </w:p>
    <w:p w14:paraId="084F2255" w14:textId="77777777" w:rsidR="009075C5" w:rsidRDefault="009075C5" w:rsidP="009075C5">
      <w:pPr>
        <w:pStyle w:val="NormalWeb"/>
      </w:pPr>
      <w:r>
        <w:rPr>
          <w:b/>
          <w:bCs/>
        </w:rPr>
        <w:t>Cevap:</w:t>
      </w:r>
      <w:r>
        <w:t xml:space="preserve"> Onun çok büyük bir </w:t>
      </w:r>
      <w:r>
        <w:rPr>
          <w:b/>
          <w:bCs/>
        </w:rPr>
        <w:t>hoşgörü ve merhamet</w:t>
      </w:r>
      <w:r>
        <w:t xml:space="preserve"> sahibi olduğunu, hatalar karşısında cezalandırıcı değil, eğitici ve affedici olduğunu gösterir.</w:t>
      </w:r>
    </w:p>
    <w:p w14:paraId="77EF0648" w14:textId="77777777" w:rsidR="00A11E57" w:rsidRDefault="00A11E57" w:rsidP="009E1239">
      <w:pPr>
        <w:jc w:val="right"/>
      </w:pPr>
    </w:p>
    <w:p w14:paraId="66554BC0" w14:textId="77777777" w:rsidR="009075C5" w:rsidRDefault="009075C5" w:rsidP="009E1239">
      <w:pPr>
        <w:jc w:val="right"/>
      </w:pPr>
    </w:p>
    <w:p w14:paraId="2CA0E835" w14:textId="7FF9149B" w:rsidR="00B56994" w:rsidRDefault="00B56994" w:rsidP="009E1239">
      <w:pPr>
        <w:jc w:val="right"/>
      </w:pPr>
      <w:r>
        <w:t>Din Kültürü ve Ahlak Bilgisi Öğretmeni</w:t>
      </w:r>
    </w:p>
    <w:p w14:paraId="266089D5" w14:textId="46364FD1" w:rsidR="009E1239" w:rsidRDefault="00721135" w:rsidP="009E1239">
      <w:pPr>
        <w:jc w:val="right"/>
      </w:pPr>
      <w:r>
        <w:t xml:space="preserve">DAVUT </w:t>
      </w:r>
      <w:r w:rsidR="009E1239">
        <w:t xml:space="preserve">HOCAM </w:t>
      </w:r>
      <w:r>
        <w:t xml:space="preserve"> </w:t>
      </w:r>
    </w:p>
    <w:p w14:paraId="60947529" w14:textId="77777777" w:rsidR="009E1239" w:rsidRDefault="00721135" w:rsidP="009E1239">
      <w:pPr>
        <w:jc w:val="right"/>
      </w:pPr>
      <w:r>
        <w:t>@dinkolay_</w:t>
      </w:r>
    </w:p>
    <w:p w14:paraId="00FE2F92" w14:textId="05A31BB2" w:rsidR="00E07259" w:rsidRDefault="007D285B" w:rsidP="007D285B">
      <w:pPr>
        <w:pStyle w:val="ListeParagraf"/>
        <w:tabs>
          <w:tab w:val="left" w:pos="6165"/>
        </w:tabs>
      </w:pPr>
      <w:r>
        <w:tab/>
      </w:r>
    </w:p>
    <w:sectPr w:rsidR="00E07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5DF01" w14:textId="77777777" w:rsidR="001D0ABD" w:rsidRDefault="001D0ABD" w:rsidP="00B05C49">
      <w:pPr>
        <w:spacing w:after="0" w:line="240" w:lineRule="auto"/>
      </w:pPr>
      <w:r>
        <w:separator/>
      </w:r>
    </w:p>
  </w:endnote>
  <w:endnote w:type="continuationSeparator" w:id="0">
    <w:p w14:paraId="3E81AC36" w14:textId="77777777" w:rsidR="001D0ABD" w:rsidRDefault="001D0ABD" w:rsidP="00B05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F294F" w14:textId="77777777" w:rsidR="001D0ABD" w:rsidRDefault="001D0ABD" w:rsidP="00B05C49">
      <w:pPr>
        <w:spacing w:after="0" w:line="240" w:lineRule="auto"/>
      </w:pPr>
      <w:r>
        <w:separator/>
      </w:r>
    </w:p>
  </w:footnote>
  <w:footnote w:type="continuationSeparator" w:id="0">
    <w:p w14:paraId="1EB2DBE5" w14:textId="77777777" w:rsidR="001D0ABD" w:rsidRDefault="001D0ABD" w:rsidP="00B05C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DA6"/>
    <w:rsid w:val="0008609D"/>
    <w:rsid w:val="00092DA6"/>
    <w:rsid w:val="0009476C"/>
    <w:rsid w:val="000E467B"/>
    <w:rsid w:val="001D0ABD"/>
    <w:rsid w:val="00207FCD"/>
    <w:rsid w:val="00235BF2"/>
    <w:rsid w:val="002F456D"/>
    <w:rsid w:val="00323638"/>
    <w:rsid w:val="00384454"/>
    <w:rsid w:val="0038630C"/>
    <w:rsid w:val="003965EB"/>
    <w:rsid w:val="003D2C71"/>
    <w:rsid w:val="003D2CFF"/>
    <w:rsid w:val="003E6049"/>
    <w:rsid w:val="00401BE1"/>
    <w:rsid w:val="004B5954"/>
    <w:rsid w:val="0057199E"/>
    <w:rsid w:val="00595560"/>
    <w:rsid w:val="00624EA7"/>
    <w:rsid w:val="0064253F"/>
    <w:rsid w:val="0064483E"/>
    <w:rsid w:val="00660E07"/>
    <w:rsid w:val="00674E76"/>
    <w:rsid w:val="00675D32"/>
    <w:rsid w:val="006D4862"/>
    <w:rsid w:val="006E7AFE"/>
    <w:rsid w:val="00721135"/>
    <w:rsid w:val="00727B7E"/>
    <w:rsid w:val="007905F2"/>
    <w:rsid w:val="007D285B"/>
    <w:rsid w:val="007E5339"/>
    <w:rsid w:val="00831328"/>
    <w:rsid w:val="008B09EE"/>
    <w:rsid w:val="009075C5"/>
    <w:rsid w:val="0096050D"/>
    <w:rsid w:val="009866DB"/>
    <w:rsid w:val="009E1239"/>
    <w:rsid w:val="009E1948"/>
    <w:rsid w:val="009F0A5F"/>
    <w:rsid w:val="00A11E57"/>
    <w:rsid w:val="00A13B98"/>
    <w:rsid w:val="00AA5C2E"/>
    <w:rsid w:val="00AC1844"/>
    <w:rsid w:val="00B05C49"/>
    <w:rsid w:val="00B527EA"/>
    <w:rsid w:val="00B56994"/>
    <w:rsid w:val="00BC2FBF"/>
    <w:rsid w:val="00BC7B40"/>
    <w:rsid w:val="00C014BD"/>
    <w:rsid w:val="00C46558"/>
    <w:rsid w:val="00CC5803"/>
    <w:rsid w:val="00D02E3B"/>
    <w:rsid w:val="00D374E5"/>
    <w:rsid w:val="00D56319"/>
    <w:rsid w:val="00D679AD"/>
    <w:rsid w:val="00D71F5A"/>
    <w:rsid w:val="00D8303B"/>
    <w:rsid w:val="00D86814"/>
    <w:rsid w:val="00DA1AB1"/>
    <w:rsid w:val="00E07259"/>
    <w:rsid w:val="00E13C92"/>
    <w:rsid w:val="00E44E75"/>
    <w:rsid w:val="00E7466D"/>
    <w:rsid w:val="00E8151E"/>
    <w:rsid w:val="00F66C15"/>
    <w:rsid w:val="00F83EFF"/>
    <w:rsid w:val="00FE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00046"/>
  <w15:chartTrackingRefBased/>
  <w15:docId w15:val="{BC571020-833E-4357-9E14-18B6233E7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D563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D4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0725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05C49"/>
  </w:style>
  <w:style w:type="paragraph" w:styleId="AltBilgi">
    <w:name w:val="footer"/>
    <w:basedOn w:val="Normal"/>
    <w:link w:val="Al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05C49"/>
  </w:style>
  <w:style w:type="paragraph" w:styleId="NormalWeb">
    <w:name w:val="Normal (Web)"/>
    <w:basedOn w:val="Normal"/>
    <w:uiPriority w:val="99"/>
    <w:unhideWhenUsed/>
    <w:rsid w:val="00B05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D56319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customStyle="1" w:styleId="query-text-line">
    <w:name w:val="query-text-line"/>
    <w:basedOn w:val="Normal"/>
    <w:rsid w:val="00BC7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D285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D2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4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image" Target="media/image1.png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62895-F519-4B1A-9FEC-060CDC57A2B8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Hasan Ayık</cp:lastModifiedBy>
  <cp:revision>9</cp:revision>
  <cp:lastPrinted>2025-12-21T19:27:00Z</cp:lastPrinted>
  <dcterms:created xsi:type="dcterms:W3CDTF">2025-12-21T22:25:00Z</dcterms:created>
  <dcterms:modified xsi:type="dcterms:W3CDTF">2026-04-01T06:15:00Z</dcterms:modified>
  <cp:contentStatus/>
</cp:coreProperties>
</file>