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C46" w:rsidRDefault="00303C46" w:rsidP="00303C46">
      <w:pPr>
        <w:pStyle w:val="AralkYok"/>
        <w:rPr>
          <w:rFonts w:ascii="Aptos" w:eastAsia="Aptos" w:hAnsi="Aptos" w:cs="Aptos"/>
          <w:sz w:val="18"/>
          <w:szCs w:val="18"/>
        </w:rPr>
      </w:pPr>
      <w:r w:rsidRPr="757B0E8A">
        <w:rPr>
          <w:rFonts w:ascii="Aptos" w:eastAsia="Aptos" w:hAnsi="Aptos" w:cs="Aptos"/>
          <w:sz w:val="18"/>
          <w:szCs w:val="18"/>
        </w:rPr>
        <w:t>Bir gece Medine halkı yüksek bir ses duyarak korkmuş ve sesin geldiği yöne doğru gitmişti. Hz. Peygamber (s.a.v), bir atın üzerine binerek hepsinden önce sesin geldiği yöne atını sürmüş ve dönerken onlara rastlayarak, “Korkmayın, korkmayın!” diyerek halkı sakinleştirmiştir.</w:t>
      </w:r>
    </w:p>
    <w:p w:rsidR="00303C46" w:rsidRDefault="00303C46" w:rsidP="00303C46">
      <w:pPr>
        <w:pStyle w:val="AralkYok"/>
        <w:rPr>
          <w:b/>
          <w:bCs/>
          <w:sz w:val="18"/>
          <w:szCs w:val="18"/>
        </w:rPr>
      </w:pPr>
    </w:p>
    <w:p w:rsidR="00303C46" w:rsidRDefault="00303C46" w:rsidP="00303C46">
      <w:pPr>
        <w:rPr>
          <w:rFonts w:ascii="Aptos" w:eastAsia="Aptos" w:hAnsi="Aptos" w:cs="Aptos"/>
          <w:sz w:val="18"/>
          <w:szCs w:val="18"/>
        </w:rPr>
      </w:pPr>
      <w:proofErr w:type="gramStart"/>
      <w:r w:rsidRPr="43D9BE91">
        <w:rPr>
          <w:rFonts w:ascii="Aptos" w:eastAsia="Aptos" w:hAnsi="Aptos" w:cs="Aptos"/>
          <w:b/>
          <w:bCs/>
          <w:sz w:val="18"/>
          <w:szCs w:val="18"/>
        </w:rPr>
        <w:t>Yukarıda  verilen</w:t>
      </w:r>
      <w:proofErr w:type="gramEnd"/>
      <w:r w:rsidRPr="43D9BE91">
        <w:rPr>
          <w:rFonts w:ascii="Aptos" w:eastAsia="Aptos" w:hAnsi="Aptos" w:cs="Aptos"/>
          <w:b/>
          <w:bCs/>
          <w:sz w:val="18"/>
          <w:szCs w:val="18"/>
        </w:rPr>
        <w:t xml:space="preserve"> olayda Hz. Peygamber’in (s.a.v) hangi özelliği ön plana çıkmaktadır? Yazınız.</w:t>
      </w:r>
      <w:r>
        <w:rPr>
          <w:rFonts w:ascii="Aptos" w:eastAsia="Aptos" w:hAnsi="Aptos" w:cs="Aptos"/>
          <w:b/>
          <w:bCs/>
          <w:color w:val="000000" w:themeColor="text1"/>
          <w:sz w:val="18"/>
          <w:szCs w:val="18"/>
        </w:rPr>
        <w:t xml:space="preserve"> </w:t>
      </w:r>
    </w:p>
    <w:p w:rsidR="00303C46" w:rsidRDefault="00303C46" w:rsidP="00303C46">
      <w:pPr>
        <w:rPr>
          <w:rFonts w:ascii="Aptos" w:eastAsia="Aptos" w:hAnsi="Aptos" w:cs="Aptos"/>
          <w:b/>
          <w:bCs/>
          <w:color w:val="FF0000"/>
          <w:sz w:val="18"/>
          <w:szCs w:val="18"/>
        </w:rPr>
      </w:pPr>
      <w:r w:rsidRPr="757B0E8A">
        <w:rPr>
          <w:rFonts w:ascii="Aptos" w:eastAsia="Aptos" w:hAnsi="Aptos" w:cs="Aptos"/>
          <w:b/>
          <w:bCs/>
          <w:color w:val="FF0000"/>
          <w:sz w:val="18"/>
          <w:szCs w:val="18"/>
        </w:rPr>
        <w:t>Bu olayda Hz. Peygamber’in cesareti ön plana çıkmaktadır.</w:t>
      </w:r>
    </w:p>
    <w:p w:rsidR="00303C46" w:rsidRDefault="00303C46" w:rsidP="00706EF3">
      <w:pPr>
        <w:rPr>
          <w:b/>
          <w:bCs/>
          <w:color w:val="0FAE8F"/>
          <w:sz w:val="16"/>
          <w:szCs w:val="16"/>
        </w:rPr>
      </w:pPr>
    </w:p>
    <w:p w:rsidR="00303C46" w:rsidRPr="00303C46" w:rsidRDefault="00303C46" w:rsidP="00303C46">
      <w:pPr>
        <w:rPr>
          <w:rFonts w:ascii="Aptos" w:eastAsia="Aptos" w:hAnsi="Aptos" w:cs="Aptos"/>
          <w:color w:val="000000" w:themeColor="text1"/>
          <w:sz w:val="18"/>
          <w:szCs w:val="18"/>
        </w:rPr>
      </w:pPr>
      <w:r w:rsidRPr="4449F922">
        <w:rPr>
          <w:rFonts w:ascii="Aptos" w:eastAsia="Aptos" w:hAnsi="Aptos" w:cs="Aptos"/>
          <w:b/>
          <w:bCs/>
          <w:sz w:val="18"/>
          <w:szCs w:val="18"/>
        </w:rPr>
        <w:t>Hz. Peygamber’in (s.a.v) insanlara değer verdiğini gösteren üç davranışını yazınız.</w:t>
      </w:r>
      <w:r w:rsidRPr="4449F922">
        <w:rPr>
          <w:rFonts w:ascii="Aptos" w:eastAsia="Aptos" w:hAnsi="Aptos" w:cs="Aptos"/>
          <w:b/>
          <w:bCs/>
          <w:color w:val="000000" w:themeColor="text1"/>
          <w:sz w:val="18"/>
          <w:szCs w:val="18"/>
        </w:rPr>
        <w:t xml:space="preserve"> </w:t>
      </w:r>
    </w:p>
    <w:p w:rsidR="00303C46" w:rsidRDefault="00303C46" w:rsidP="00303C46">
      <w:pPr>
        <w:rPr>
          <w:rFonts w:ascii="Aptos" w:eastAsia="Aptos" w:hAnsi="Aptos" w:cs="Aptos"/>
          <w:b/>
          <w:bCs/>
          <w:color w:val="FF0000"/>
          <w:sz w:val="18"/>
          <w:szCs w:val="18"/>
        </w:rPr>
      </w:pPr>
      <w:r w:rsidRPr="757B0E8A">
        <w:rPr>
          <w:rFonts w:ascii="Aptos" w:eastAsia="Aptos" w:hAnsi="Aptos" w:cs="Aptos"/>
          <w:b/>
          <w:bCs/>
          <w:color w:val="FF0000"/>
          <w:sz w:val="18"/>
          <w:szCs w:val="18"/>
        </w:rPr>
        <w:t>1.Karşılaştığı insanlara selam verir, onların hal ve hatırlarını sorardı.</w:t>
      </w:r>
    </w:p>
    <w:p w:rsidR="00303C46" w:rsidRDefault="00303C46" w:rsidP="00303C46">
      <w:pPr>
        <w:rPr>
          <w:rFonts w:ascii="Aptos" w:eastAsia="Aptos" w:hAnsi="Aptos" w:cs="Aptos"/>
          <w:b/>
          <w:bCs/>
          <w:color w:val="FF0000"/>
          <w:sz w:val="18"/>
          <w:szCs w:val="18"/>
        </w:rPr>
      </w:pPr>
      <w:r w:rsidRPr="757B0E8A">
        <w:rPr>
          <w:rFonts w:ascii="Aptos" w:eastAsia="Aptos" w:hAnsi="Aptos" w:cs="Aptos"/>
          <w:b/>
          <w:bCs/>
          <w:color w:val="FF0000"/>
          <w:sz w:val="18"/>
          <w:szCs w:val="18"/>
        </w:rPr>
        <w:t xml:space="preserve">2.Çocuklarla zaman </w:t>
      </w:r>
      <w:proofErr w:type="spellStart"/>
      <w:r w:rsidRPr="757B0E8A">
        <w:rPr>
          <w:rFonts w:ascii="Aptos" w:eastAsia="Aptos" w:hAnsi="Aptos" w:cs="Aptos"/>
          <w:b/>
          <w:bCs/>
          <w:color w:val="FF0000"/>
          <w:sz w:val="18"/>
          <w:szCs w:val="18"/>
        </w:rPr>
        <w:t>zaman</w:t>
      </w:r>
      <w:proofErr w:type="spellEnd"/>
      <w:r w:rsidRPr="757B0E8A">
        <w:rPr>
          <w:rFonts w:ascii="Aptos" w:eastAsia="Aptos" w:hAnsi="Aptos" w:cs="Aptos"/>
          <w:b/>
          <w:bCs/>
          <w:color w:val="FF0000"/>
          <w:sz w:val="18"/>
          <w:szCs w:val="18"/>
        </w:rPr>
        <w:t xml:space="preserve"> oynar ve şakalaşırdı.</w:t>
      </w:r>
    </w:p>
    <w:p w:rsidR="00303C46" w:rsidRDefault="00303C46" w:rsidP="00303C46">
      <w:pPr>
        <w:rPr>
          <w:rFonts w:ascii="Aptos" w:eastAsia="Aptos" w:hAnsi="Aptos" w:cs="Aptos"/>
          <w:b/>
          <w:bCs/>
          <w:color w:val="FF0000"/>
          <w:sz w:val="18"/>
          <w:szCs w:val="18"/>
        </w:rPr>
      </w:pPr>
      <w:r w:rsidRPr="757B0E8A">
        <w:rPr>
          <w:rFonts w:ascii="Aptos" w:eastAsia="Aptos" w:hAnsi="Aptos" w:cs="Aptos"/>
          <w:b/>
          <w:bCs/>
          <w:color w:val="FF0000"/>
          <w:sz w:val="18"/>
          <w:szCs w:val="18"/>
        </w:rPr>
        <w:t>3. Hasta ziyaretlerine gidip onlara moral verirdi.</w:t>
      </w:r>
    </w:p>
    <w:p w:rsidR="00303C46" w:rsidRDefault="00303C46" w:rsidP="00303C46">
      <w:pPr>
        <w:rPr>
          <w:rFonts w:ascii="Aptos" w:eastAsia="Aptos" w:hAnsi="Aptos" w:cs="Aptos"/>
          <w:b/>
          <w:bCs/>
          <w:color w:val="FF0000"/>
          <w:sz w:val="18"/>
          <w:szCs w:val="18"/>
        </w:rPr>
      </w:pPr>
    </w:p>
    <w:p w:rsidR="00303C46" w:rsidRPr="00303C46" w:rsidRDefault="00303C46" w:rsidP="00303C46">
      <w:pPr>
        <w:rPr>
          <w:rFonts w:ascii="Aptos" w:eastAsia="Aptos" w:hAnsi="Aptos" w:cs="Aptos"/>
          <w:b/>
          <w:bCs/>
          <w:color w:val="FF0000"/>
          <w:sz w:val="18"/>
          <w:szCs w:val="18"/>
        </w:rPr>
      </w:pPr>
      <w:r w:rsidRPr="00303C46">
        <w:rPr>
          <w:rFonts w:ascii="Aptos" w:eastAsia="Aptos" w:hAnsi="Aptos" w:cs="Aptos"/>
          <w:b/>
          <w:bCs/>
          <w:color w:val="FF0000"/>
          <w:sz w:val="18"/>
          <w:szCs w:val="18"/>
        </w:rPr>
        <w:t xml:space="preserve">Hz. Muhammed’in (s.a.v.) adaletli davranışları toplumsal barışa nasıl katkı sağlar? Açıklayınız.                        </w:t>
      </w:r>
    </w:p>
    <w:p w:rsidR="00303C46" w:rsidRDefault="00303C46" w:rsidP="00303C46">
      <w:pPr>
        <w:rPr>
          <w:rFonts w:ascii="Aptos" w:eastAsia="Aptos" w:hAnsi="Aptos" w:cs="Aptos"/>
          <w:b/>
          <w:bCs/>
          <w:color w:val="FF0000"/>
          <w:sz w:val="18"/>
          <w:szCs w:val="18"/>
        </w:rPr>
      </w:pPr>
      <w:r w:rsidRPr="00303C46">
        <w:rPr>
          <w:rFonts w:ascii="Aptos" w:eastAsia="Aptos" w:hAnsi="Aptos" w:cs="Aptos"/>
          <w:b/>
          <w:bCs/>
          <w:color w:val="FF0000"/>
          <w:sz w:val="18"/>
          <w:szCs w:val="18"/>
        </w:rPr>
        <w:t>Hz. Muhammed’in (s.a.v.) adaletli davranışları, güven ve eşitlik duygusunu güçlendirerek toplumda huzur ve barışın sağlanmasına katkı sağlamıştır.</w:t>
      </w:r>
    </w:p>
    <w:p w:rsidR="00303C46" w:rsidRPr="00303C46" w:rsidRDefault="00303C46" w:rsidP="00303C46">
      <w:pPr>
        <w:rPr>
          <w:b/>
          <w:bCs/>
          <w:color w:val="0FAE8F"/>
          <w:sz w:val="16"/>
          <w:szCs w:val="16"/>
        </w:rPr>
      </w:pPr>
      <w:r w:rsidRPr="00303C46">
        <w:rPr>
          <w:b/>
          <w:bCs/>
          <w:color w:val="0FAE8F"/>
          <w:sz w:val="16"/>
          <w:szCs w:val="16"/>
        </w:rPr>
        <w:t>Aşağıdaki boşlukları doğru şekilde doldurunuz</w:t>
      </w:r>
    </w:p>
    <w:p w:rsidR="00303C46" w:rsidRPr="00303C46" w:rsidRDefault="00303C46" w:rsidP="00303C46">
      <w:pPr>
        <w:rPr>
          <w:b/>
          <w:bCs/>
          <w:color w:val="0FAE8F"/>
          <w:sz w:val="16"/>
          <w:szCs w:val="16"/>
        </w:rPr>
      </w:pPr>
      <w:proofErr w:type="gramStart"/>
      <w:r w:rsidRPr="00303C46">
        <w:rPr>
          <w:b/>
          <w:bCs/>
          <w:color w:val="0FAE8F"/>
          <w:szCs w:val="16"/>
        </w:rPr>
        <w:t>....</w:t>
      </w:r>
      <w:proofErr w:type="gramEnd"/>
      <w:r w:rsidRPr="00303C46">
        <w:rPr>
          <w:b/>
          <w:bCs/>
          <w:color w:val="0FAE8F"/>
          <w:szCs w:val="16"/>
        </w:rPr>
        <w:t xml:space="preserve"> Kur’an</w:t>
      </w:r>
      <w:proofErr w:type="gramStart"/>
      <w:r w:rsidRPr="00303C46">
        <w:rPr>
          <w:b/>
          <w:bCs/>
          <w:color w:val="0FAE8F"/>
          <w:szCs w:val="16"/>
        </w:rPr>
        <w:t>......</w:t>
      </w:r>
      <w:proofErr w:type="gramEnd"/>
      <w:r w:rsidRPr="00303C46">
        <w:rPr>
          <w:b/>
          <w:bCs/>
          <w:color w:val="0FAE8F"/>
          <w:szCs w:val="16"/>
        </w:rPr>
        <w:t xml:space="preserve"> </w:t>
      </w:r>
      <w:r w:rsidRPr="00303C46">
        <w:rPr>
          <w:b/>
          <w:bCs/>
          <w:color w:val="0FAE8F"/>
          <w:sz w:val="16"/>
          <w:szCs w:val="16"/>
        </w:rPr>
        <w:t xml:space="preserve">:  Hz. Peygamber’e (sav) vahiy yoluyla indirilen, </w:t>
      </w:r>
      <w:proofErr w:type="spellStart"/>
      <w:r w:rsidRPr="00303C46">
        <w:rPr>
          <w:b/>
          <w:bCs/>
          <w:color w:val="0FAE8F"/>
          <w:sz w:val="16"/>
          <w:szCs w:val="16"/>
        </w:rPr>
        <w:t>mushaflarda</w:t>
      </w:r>
      <w:proofErr w:type="spellEnd"/>
      <w:r w:rsidRPr="00303C46">
        <w:rPr>
          <w:b/>
          <w:bCs/>
          <w:color w:val="0FAE8F"/>
          <w:sz w:val="16"/>
          <w:szCs w:val="16"/>
        </w:rPr>
        <w:t xml:space="preserve"> yazılı olan, değiştirilmeden nesilden </w:t>
      </w:r>
      <w:proofErr w:type="spellStart"/>
      <w:r w:rsidRPr="00303C46">
        <w:rPr>
          <w:b/>
          <w:bCs/>
          <w:color w:val="0FAE8F"/>
          <w:sz w:val="16"/>
          <w:szCs w:val="16"/>
        </w:rPr>
        <w:t>nesile</w:t>
      </w:r>
      <w:proofErr w:type="spellEnd"/>
      <w:r w:rsidRPr="00303C46">
        <w:rPr>
          <w:b/>
          <w:bCs/>
          <w:color w:val="0FAE8F"/>
          <w:sz w:val="16"/>
          <w:szCs w:val="16"/>
        </w:rPr>
        <w:t xml:space="preserve"> nakledilen, okunması ile ibadet edilen, insanlığın benzerini getirmekten aciz kaldığı Allah’ın (</w:t>
      </w:r>
      <w:proofErr w:type="spellStart"/>
      <w:r w:rsidRPr="00303C46">
        <w:rPr>
          <w:b/>
          <w:bCs/>
          <w:color w:val="0FAE8F"/>
          <w:sz w:val="16"/>
          <w:szCs w:val="16"/>
        </w:rPr>
        <w:t>cc</w:t>
      </w:r>
      <w:proofErr w:type="spellEnd"/>
      <w:r w:rsidRPr="00303C46">
        <w:rPr>
          <w:b/>
          <w:bCs/>
          <w:color w:val="0FAE8F"/>
          <w:sz w:val="16"/>
          <w:szCs w:val="16"/>
        </w:rPr>
        <w:t xml:space="preserve">) ilahi kelamıdır. </w:t>
      </w:r>
    </w:p>
    <w:p w:rsidR="00303C46" w:rsidRDefault="00303C46" w:rsidP="00706EF3">
      <w:pPr>
        <w:rPr>
          <w:b/>
          <w:bCs/>
          <w:color w:val="0FAE8F"/>
          <w:sz w:val="16"/>
          <w:szCs w:val="16"/>
        </w:rPr>
      </w:pPr>
      <w:proofErr w:type="gramStart"/>
      <w:r w:rsidRPr="00303C46">
        <w:rPr>
          <w:b/>
          <w:bCs/>
          <w:i/>
          <w:color w:val="0FAE8F"/>
          <w:szCs w:val="16"/>
        </w:rPr>
        <w:t>....</w:t>
      </w:r>
      <w:proofErr w:type="gramEnd"/>
      <w:r w:rsidRPr="00303C46">
        <w:rPr>
          <w:b/>
          <w:bCs/>
          <w:i/>
          <w:color w:val="0FAE8F"/>
          <w:szCs w:val="16"/>
        </w:rPr>
        <w:t>Sünnet.........</w:t>
      </w:r>
      <w:r w:rsidRPr="00303C46">
        <w:rPr>
          <w:b/>
          <w:bCs/>
          <w:color w:val="0FAE8F"/>
          <w:szCs w:val="16"/>
        </w:rPr>
        <w:t xml:space="preserve"> </w:t>
      </w:r>
      <w:r w:rsidRPr="00303C46">
        <w:rPr>
          <w:b/>
          <w:bCs/>
          <w:color w:val="0FAE8F"/>
          <w:sz w:val="16"/>
          <w:szCs w:val="16"/>
        </w:rPr>
        <w:t xml:space="preserve">: Hz. Peygamber’in (sav) </w:t>
      </w:r>
      <w:proofErr w:type="spellStart"/>
      <w:r w:rsidRPr="00303C46">
        <w:rPr>
          <w:b/>
          <w:bCs/>
          <w:color w:val="0FAE8F"/>
          <w:sz w:val="16"/>
          <w:szCs w:val="16"/>
        </w:rPr>
        <w:t>Kur’an’ı</w:t>
      </w:r>
      <w:proofErr w:type="spellEnd"/>
      <w:r w:rsidRPr="00303C46">
        <w:rPr>
          <w:b/>
          <w:bCs/>
          <w:color w:val="0FAE8F"/>
          <w:sz w:val="16"/>
          <w:szCs w:val="16"/>
        </w:rPr>
        <w:t xml:space="preserve"> tebliğ, açıklama, öğretme ve uygulama çabası olarak ortaya koymuş olduğu söz, fiil ve takrirlerini (onamalarını) içeren örnek davranışlarıdır.</w:t>
      </w:r>
    </w:p>
    <w:p w:rsidR="00706EF3" w:rsidRDefault="00706EF3" w:rsidP="00706EF3">
      <w:pPr>
        <w:rPr>
          <w:b/>
          <w:bCs/>
          <w:color w:val="0FAE8F"/>
          <w:sz w:val="16"/>
          <w:szCs w:val="16"/>
        </w:rPr>
      </w:pPr>
      <w:r w:rsidRPr="00706EF3">
        <w:rPr>
          <w:b/>
          <w:bCs/>
          <w:color w:val="0FAE8F"/>
          <w:sz w:val="16"/>
          <w:szCs w:val="16"/>
        </w:rPr>
        <w:t>Tevhid kavramını kısaca açıklayınız.</w:t>
      </w:r>
    </w:p>
    <w:p w:rsidR="00706EF3" w:rsidRPr="00706EF3" w:rsidRDefault="00706EF3" w:rsidP="00706EF3">
      <w:pPr>
        <w:rPr>
          <w:b/>
          <w:bCs/>
          <w:color w:val="0FAE8F"/>
          <w:sz w:val="16"/>
          <w:szCs w:val="16"/>
        </w:rPr>
      </w:pPr>
    </w:p>
    <w:p w:rsidR="00882ED6" w:rsidRPr="00882ED6" w:rsidRDefault="006C1881" w:rsidP="006C1881">
      <w:pPr>
        <w:rPr>
          <w:color w:val="0FAE8F"/>
          <w:sz w:val="16"/>
          <w:szCs w:val="16"/>
        </w:rPr>
      </w:pPr>
      <w:r w:rsidRPr="00882ED6">
        <w:rPr>
          <w:color w:val="0FAE8F"/>
          <w:sz w:val="16"/>
          <w:szCs w:val="16"/>
        </w:rPr>
        <w:t>DKAB.8.4.5. Hz. Muhammed’in (sav) hakkı gözetmedeki hassasiyetine örnekler verir.</w:t>
      </w:r>
    </w:p>
    <w:p w:rsidR="006C1881" w:rsidRPr="00882ED6" w:rsidRDefault="006C1881" w:rsidP="006C1881">
      <w:pPr>
        <w:rPr>
          <w:color w:val="0FAE8F"/>
          <w:sz w:val="16"/>
          <w:szCs w:val="16"/>
        </w:rPr>
      </w:pPr>
      <w:r w:rsidRPr="00882ED6">
        <w:rPr>
          <w:color w:val="0FAE8F"/>
          <w:sz w:val="16"/>
          <w:szCs w:val="16"/>
        </w:rPr>
        <w:t xml:space="preserve"> </w:t>
      </w:r>
      <w:r w:rsidRPr="00882ED6">
        <w:rPr>
          <w:sz w:val="16"/>
          <w:szCs w:val="16"/>
        </w:rPr>
        <w:t xml:space="preserve">Bedir Savaşı’nda esirler arasında amcası Hz. Abbas (as) da vardı. </w:t>
      </w:r>
      <w:proofErr w:type="spellStart"/>
      <w:r w:rsidRPr="00882ED6">
        <w:rPr>
          <w:sz w:val="16"/>
          <w:szCs w:val="16"/>
        </w:rPr>
        <w:t>Ensar’dan</w:t>
      </w:r>
      <w:proofErr w:type="spellEnd"/>
      <w:r w:rsidRPr="00882ED6">
        <w:rPr>
          <w:sz w:val="16"/>
          <w:szCs w:val="16"/>
        </w:rPr>
        <w:t xml:space="preserve"> bazı kişiler, onun fidyeden muaf tutulmasını istediğinde, Hz. Muhammed (sav), “Hayır, asla böyle bir şey olamaz. Onun ödemek zorunda olduğu fidyenin tek bir dirhemi dahi bağışlanamaz.” diyerek </w:t>
      </w:r>
      <w:proofErr w:type="spellStart"/>
      <w:r w:rsidRPr="00882ED6">
        <w:rPr>
          <w:sz w:val="16"/>
          <w:szCs w:val="16"/>
        </w:rPr>
        <w:t>ensarın</w:t>
      </w:r>
      <w:proofErr w:type="spellEnd"/>
      <w:r w:rsidRPr="00882ED6">
        <w:rPr>
          <w:sz w:val="16"/>
          <w:szCs w:val="16"/>
        </w:rPr>
        <w:t xml:space="preserve"> bu teklifini geri çevirmiştir.</w:t>
      </w:r>
    </w:p>
    <w:p w:rsidR="006C1881" w:rsidRPr="00882ED6" w:rsidRDefault="006C1881" w:rsidP="006C1881">
      <w:pPr>
        <w:rPr>
          <w:b/>
          <w:bCs/>
          <w:sz w:val="16"/>
          <w:szCs w:val="16"/>
        </w:rPr>
      </w:pPr>
      <w:r w:rsidRPr="00882ED6">
        <w:rPr>
          <w:b/>
          <w:bCs/>
          <w:sz w:val="16"/>
          <w:szCs w:val="16"/>
        </w:rPr>
        <w:t xml:space="preserve">Hz. Muhammed’in (sav) bu tutumu Müslümanların kişiliğine nasıl etkide bulunmuştur? Kısaca açıklayınız. </w:t>
      </w:r>
    </w:p>
    <w:p w:rsidR="006C1881" w:rsidRDefault="006C1881" w:rsidP="006C1881">
      <w:pPr>
        <w:rPr>
          <w:color w:val="FF0000"/>
          <w:sz w:val="16"/>
          <w:szCs w:val="16"/>
        </w:rPr>
      </w:pPr>
    </w:p>
    <w:p w:rsidR="00706EF3" w:rsidRPr="00882ED6" w:rsidRDefault="00706EF3" w:rsidP="006C1881">
      <w:pPr>
        <w:rPr>
          <w:color w:val="FF0000"/>
          <w:sz w:val="16"/>
          <w:szCs w:val="16"/>
        </w:rPr>
      </w:pPr>
    </w:p>
    <w:p w:rsidR="006C1881" w:rsidRPr="00706EF3" w:rsidRDefault="00706EF3" w:rsidP="006C1881">
      <w:pPr>
        <w:rPr>
          <w:b/>
          <w:bCs/>
          <w:color w:val="FF0000"/>
          <w:sz w:val="16"/>
          <w:szCs w:val="16"/>
        </w:rPr>
      </w:pPr>
      <w:r w:rsidRPr="00706EF3">
        <w:rPr>
          <w:b/>
          <w:bCs/>
          <w:color w:val="FF0000"/>
          <w:sz w:val="16"/>
          <w:szCs w:val="16"/>
        </w:rPr>
        <w:t>Dinin temel amacı insanı hem</w:t>
      </w:r>
      <w:proofErr w:type="gramStart"/>
      <w:r w:rsidRPr="00706EF3">
        <w:rPr>
          <w:b/>
          <w:bCs/>
          <w:color w:val="FF0000"/>
          <w:sz w:val="16"/>
          <w:szCs w:val="16"/>
        </w:rPr>
        <w:t>……………………</w:t>
      </w:r>
      <w:proofErr w:type="gramEnd"/>
      <w:r w:rsidRPr="00706EF3">
        <w:rPr>
          <w:b/>
          <w:bCs/>
          <w:color w:val="FF0000"/>
          <w:sz w:val="16"/>
          <w:szCs w:val="16"/>
        </w:rPr>
        <w:t>hem de …………………. Mutlu olmasını sağlamaktır</w:t>
      </w:r>
      <w:r>
        <w:rPr>
          <w:b/>
          <w:bCs/>
          <w:color w:val="FF0000"/>
          <w:sz w:val="16"/>
          <w:szCs w:val="16"/>
        </w:rPr>
        <w:t>.</w:t>
      </w:r>
    </w:p>
    <w:p w:rsidR="006C1881" w:rsidRPr="00882ED6" w:rsidRDefault="006C1881" w:rsidP="006C1881">
      <w:pPr>
        <w:rPr>
          <w:color w:val="0FAE8F"/>
          <w:sz w:val="16"/>
          <w:szCs w:val="16"/>
        </w:rPr>
      </w:pPr>
      <w:r w:rsidRPr="00882ED6">
        <w:rPr>
          <w:color w:val="0FAE8F"/>
          <w:sz w:val="16"/>
          <w:szCs w:val="16"/>
        </w:rPr>
        <w:t>DKAB.8.4.6. Hz. Muhammed’in (s.a.v.) insanlara verdiği değeri örneklerle açıklar.</w:t>
      </w:r>
    </w:p>
    <w:p w:rsidR="006C1881" w:rsidRPr="00882ED6" w:rsidRDefault="006C1881" w:rsidP="006C1881">
      <w:pPr>
        <w:rPr>
          <w:sz w:val="16"/>
          <w:szCs w:val="16"/>
        </w:rPr>
      </w:pPr>
      <w:r w:rsidRPr="00882ED6">
        <w:rPr>
          <w:sz w:val="16"/>
          <w:szCs w:val="16"/>
        </w:rPr>
        <w:t>“Mümin, insanların içinde yaşar ve onlarla iyi geçinir. İnsanlarla iyi geçinmeyen ve onların içinde yaşamayan kimsede hayır yoktur.” (Hadis)</w:t>
      </w:r>
    </w:p>
    <w:p w:rsidR="006C1881" w:rsidRPr="00882ED6" w:rsidRDefault="006C1881" w:rsidP="006C1881">
      <w:pPr>
        <w:jc w:val="both"/>
        <w:rPr>
          <w:b/>
          <w:bCs/>
          <w:sz w:val="16"/>
          <w:szCs w:val="16"/>
        </w:rPr>
      </w:pPr>
      <w:r w:rsidRPr="00882ED6">
        <w:rPr>
          <w:b/>
          <w:bCs/>
          <w:sz w:val="16"/>
          <w:szCs w:val="16"/>
        </w:rPr>
        <w:t xml:space="preserve">Bu hadisi insanlar arası ilişkilerde samimiyetin önemi ile ilişkilendirerek açıklayınız. </w:t>
      </w:r>
    </w:p>
    <w:p w:rsidR="006C1881" w:rsidRPr="00882ED6" w:rsidRDefault="006C1881" w:rsidP="006C1881">
      <w:pPr>
        <w:rPr>
          <w:color w:val="FF0000"/>
          <w:sz w:val="16"/>
          <w:szCs w:val="16"/>
        </w:rPr>
      </w:pPr>
      <w:r w:rsidRPr="00882ED6">
        <w:rPr>
          <w:sz w:val="16"/>
          <w:szCs w:val="16"/>
        </w:rPr>
        <w:t>Mümin, toplum içinde yer almalı, insanlarla iletişim kurmalı ve onların sıkıntılarına karşı duyarlı olmalıdır. Ayrıca hadiste geçen “insanlarla iyi geçinmeyen kimsede hayır yoktur” ifadesi, bireyin yalnızlaşmasının ve toplumdan kopmasının olumsuz sonuçlarına işaret eder. İnsanlar arasına karışan, onların dertleriyle ilgilenen ve samimi ilişkiler kuran kişi hem kendisi hem de çevresi için faydalı olur. Samimi ve içten davranışlar, toplumda sevgi ve güven ortamı oluşturur, insanlar arasındaki bağları güçlendirir.</w:t>
      </w:r>
    </w:p>
    <w:p w:rsidR="006C1881" w:rsidRPr="00882ED6" w:rsidRDefault="006C1881" w:rsidP="006C1881">
      <w:pPr>
        <w:rPr>
          <w:color w:val="0FAE8F"/>
          <w:sz w:val="16"/>
          <w:szCs w:val="16"/>
        </w:rPr>
      </w:pPr>
      <w:r w:rsidRPr="00882ED6">
        <w:rPr>
          <w:color w:val="0FAE8F"/>
          <w:sz w:val="16"/>
          <w:szCs w:val="16"/>
        </w:rPr>
        <w:t>DKAB.8.4.7. Hz. Muhammed’in (s.a.v.) örnek davranışlarının toplumsal hayattaki önemini değerlendirir.</w:t>
      </w:r>
    </w:p>
    <w:p w:rsidR="006C1881" w:rsidRPr="00882ED6" w:rsidRDefault="006C1881" w:rsidP="006C1881">
      <w:pPr>
        <w:rPr>
          <w:sz w:val="16"/>
          <w:szCs w:val="16"/>
        </w:rPr>
      </w:pPr>
      <w:r w:rsidRPr="00882ED6">
        <w:rPr>
          <w:sz w:val="16"/>
          <w:szCs w:val="16"/>
        </w:rPr>
        <w:t>“</w:t>
      </w:r>
      <w:proofErr w:type="spellStart"/>
      <w:r w:rsidRPr="00882ED6">
        <w:rPr>
          <w:sz w:val="16"/>
          <w:szCs w:val="16"/>
        </w:rPr>
        <w:t>Andolsun</w:t>
      </w:r>
      <w:proofErr w:type="spellEnd"/>
      <w:r w:rsidRPr="00882ED6">
        <w:rPr>
          <w:sz w:val="16"/>
          <w:szCs w:val="16"/>
        </w:rPr>
        <w:t xml:space="preserve">, Allah’ın </w:t>
      </w:r>
      <w:proofErr w:type="spellStart"/>
      <w:r w:rsidRPr="00882ED6">
        <w:rPr>
          <w:sz w:val="16"/>
          <w:szCs w:val="16"/>
        </w:rPr>
        <w:t>Resûlünde</w:t>
      </w:r>
      <w:proofErr w:type="spellEnd"/>
      <w:r w:rsidRPr="00882ED6">
        <w:rPr>
          <w:sz w:val="16"/>
          <w:szCs w:val="16"/>
        </w:rPr>
        <w:t xml:space="preserve"> sizin için; Allah’a ve ahiret gününe kavuşmayı uman, Allah’ı çok zikreden kimseler için güzel bir örnek vardır.”(</w:t>
      </w:r>
      <w:proofErr w:type="spellStart"/>
      <w:r w:rsidRPr="00882ED6">
        <w:rPr>
          <w:sz w:val="16"/>
          <w:szCs w:val="16"/>
        </w:rPr>
        <w:t>Ahzâb</w:t>
      </w:r>
      <w:proofErr w:type="spellEnd"/>
      <w:r w:rsidRPr="00882ED6">
        <w:rPr>
          <w:sz w:val="16"/>
          <w:szCs w:val="16"/>
        </w:rPr>
        <w:t xml:space="preserve"> suresi, 21. ayet)</w:t>
      </w:r>
    </w:p>
    <w:p w:rsidR="006C1881" w:rsidRPr="00882ED6" w:rsidRDefault="006C1881" w:rsidP="006C1881">
      <w:pPr>
        <w:rPr>
          <w:b/>
          <w:bCs/>
          <w:sz w:val="16"/>
          <w:szCs w:val="16"/>
        </w:rPr>
      </w:pPr>
      <w:r w:rsidRPr="00882ED6">
        <w:rPr>
          <w:b/>
          <w:bCs/>
          <w:sz w:val="16"/>
          <w:szCs w:val="16"/>
        </w:rPr>
        <w:t xml:space="preserve">Bu ayette Hz. Muhammed’in (sav) hangi yönüne dikkat çekilmiştir? Kısaca açıklayınız.        </w:t>
      </w:r>
    </w:p>
    <w:p w:rsidR="006C1881" w:rsidRPr="00882ED6" w:rsidRDefault="006C1881" w:rsidP="006C1881">
      <w:pPr>
        <w:rPr>
          <w:b/>
          <w:bCs/>
          <w:sz w:val="16"/>
          <w:szCs w:val="16"/>
        </w:rPr>
      </w:pPr>
    </w:p>
    <w:p w:rsidR="006C1881" w:rsidRPr="00882ED6" w:rsidRDefault="006C1881" w:rsidP="006C1881">
      <w:pPr>
        <w:rPr>
          <w:b/>
          <w:bCs/>
          <w:sz w:val="16"/>
          <w:szCs w:val="16"/>
        </w:rPr>
      </w:pPr>
    </w:p>
    <w:p w:rsidR="006C1881" w:rsidRPr="00882ED6" w:rsidRDefault="006C1881" w:rsidP="006C1881">
      <w:pPr>
        <w:rPr>
          <w:b/>
          <w:bCs/>
          <w:sz w:val="16"/>
          <w:szCs w:val="16"/>
        </w:rPr>
      </w:pPr>
    </w:p>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 xml:space="preserve">DKAB.8.4.8. Hz. Muhammed’in (s.a.v.) hikmetli söz ve davranışlarıyla insanları iyiye ve güzele yönlendirdiğini fark eder.  </w:t>
      </w:r>
    </w:p>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“Düşünen sahip olduğu nimetin farkına varır. Düşünmeyen ise kendini mahrumiyette sanır.”</w:t>
      </w:r>
    </w:p>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(Hadis)</w:t>
      </w:r>
      <w:r w:rsidRPr="00882ED6">
        <w:rPr>
          <w:rFonts w:asciiTheme="minorHAnsi" w:hAnsiTheme="minorHAnsi" w:cstheme="minorHAnsi"/>
          <w:b/>
          <w:bCs/>
          <w:sz w:val="16"/>
          <w:szCs w:val="16"/>
        </w:rPr>
        <w:t xml:space="preserve">Bu hadiste verilen mesajı kısaca açıklayınız. </w:t>
      </w:r>
    </w:p>
    <w:p w:rsidR="006C1881" w:rsidRPr="00882ED6" w:rsidRDefault="006C1881" w:rsidP="006C1881">
      <w:pPr>
        <w:rPr>
          <w:color w:val="FF0000"/>
          <w:sz w:val="16"/>
          <w:szCs w:val="16"/>
        </w:rPr>
      </w:pPr>
      <w:r w:rsidRPr="00882ED6">
        <w:rPr>
          <w:sz w:val="16"/>
          <w:szCs w:val="16"/>
        </w:rPr>
        <w:t xml:space="preserve">Bu hadis, şükretmenin ve </w:t>
      </w:r>
      <w:proofErr w:type="spellStart"/>
      <w:r w:rsidRPr="00882ED6">
        <w:rPr>
          <w:sz w:val="16"/>
          <w:szCs w:val="16"/>
        </w:rPr>
        <w:t>farkındalığın</w:t>
      </w:r>
      <w:proofErr w:type="spellEnd"/>
      <w:r w:rsidRPr="00882ED6">
        <w:rPr>
          <w:sz w:val="16"/>
          <w:szCs w:val="16"/>
        </w:rPr>
        <w:t xml:space="preserve"> önemini vurgulamaktadır. İnsan, sahip olduğu nimetleri düşündüğünde, aslında ne kadar büyük lütuflara sahip olduğunu fark eder. Ancak düşünmeyen kişi, elindekilerin kıymetini bilmez ve sürekli eksiklik hissi içinde </w:t>
      </w:r>
      <w:r w:rsidRPr="00882ED6">
        <w:rPr>
          <w:sz w:val="16"/>
          <w:szCs w:val="16"/>
        </w:rPr>
        <w:lastRenderedPageBreak/>
        <w:t>olur. Hadis, insanın nimetlere karşı bilinçli ve minnettar olması gerektiğini öğütler. Şükretmek, insanın ruhsal huzurunu artırır ve hayatına olumlu bir bakış açısı kazandırır.</w:t>
      </w:r>
    </w:p>
    <w:p w:rsidR="00F2234D" w:rsidRPr="00882ED6" w:rsidRDefault="00F2234D" w:rsidP="00F2234D">
      <w:pPr>
        <w:rPr>
          <w:rFonts w:asciiTheme="minorHAnsi" w:hAnsiTheme="minorHAnsi" w:cstheme="minorHAnsi"/>
          <w:sz w:val="16"/>
          <w:szCs w:val="16"/>
        </w:rPr>
      </w:pPr>
      <w:proofErr w:type="spellStart"/>
      <w:r w:rsidRPr="00882ED6">
        <w:rPr>
          <w:rFonts w:cstheme="minorHAnsi"/>
          <w:b/>
          <w:bCs/>
          <w:sz w:val="16"/>
          <w:szCs w:val="16"/>
        </w:rPr>
        <w:t>Ayetel</w:t>
      </w:r>
      <w:proofErr w:type="spellEnd"/>
      <w:r w:rsidRPr="00882ED6">
        <w:rPr>
          <w:rFonts w:cstheme="minorHAnsi"/>
          <w:b/>
          <w:bCs/>
          <w:sz w:val="16"/>
          <w:szCs w:val="16"/>
        </w:rPr>
        <w:t xml:space="preserve"> </w:t>
      </w:r>
      <w:proofErr w:type="spellStart"/>
      <w:r w:rsidRPr="00882ED6">
        <w:rPr>
          <w:rFonts w:cstheme="minorHAnsi"/>
          <w:b/>
          <w:bCs/>
          <w:sz w:val="16"/>
          <w:szCs w:val="16"/>
        </w:rPr>
        <w:t>Kürsi</w:t>
      </w:r>
      <w:proofErr w:type="spellEnd"/>
      <w:r w:rsidRPr="00882ED6">
        <w:rPr>
          <w:rFonts w:cstheme="minorHAnsi"/>
          <w:b/>
          <w:bCs/>
          <w:sz w:val="16"/>
          <w:szCs w:val="16"/>
        </w:rPr>
        <w:t xml:space="preserve"> Kur’an’da hangi surede yer almaktadır?</w:t>
      </w:r>
    </w:p>
    <w:p w:rsidR="00F2234D" w:rsidRPr="00882ED6" w:rsidRDefault="00F2234D" w:rsidP="006C1881">
      <w:pPr>
        <w:rPr>
          <w:rFonts w:asciiTheme="minorHAnsi" w:hAnsiTheme="minorHAnsi" w:cstheme="minorHAnsi"/>
          <w:sz w:val="16"/>
          <w:szCs w:val="16"/>
        </w:rPr>
      </w:pPr>
    </w:p>
    <w:p w:rsidR="00F2234D" w:rsidRPr="00882ED6" w:rsidRDefault="00F2234D" w:rsidP="006C1881">
      <w:pPr>
        <w:rPr>
          <w:rFonts w:cstheme="minorHAnsi"/>
          <w:b/>
          <w:bCs/>
          <w:sz w:val="16"/>
          <w:szCs w:val="16"/>
        </w:rPr>
      </w:pPr>
      <w:r w:rsidRPr="00882ED6">
        <w:rPr>
          <w:rFonts w:cstheme="minorHAnsi"/>
          <w:b/>
          <w:bCs/>
          <w:sz w:val="16"/>
          <w:szCs w:val="16"/>
        </w:rPr>
        <w:t>İslam dinini doğru anlama konusunda “</w:t>
      </w:r>
      <w:r w:rsidRPr="00882ED6">
        <w:rPr>
          <w:rFonts w:cstheme="minorHAnsi"/>
          <w:sz w:val="16"/>
          <w:szCs w:val="16"/>
          <w:u w:val="single"/>
        </w:rPr>
        <w:t>sünnet</w:t>
      </w:r>
      <w:r w:rsidRPr="00882ED6">
        <w:rPr>
          <w:rFonts w:cstheme="minorHAnsi"/>
          <w:b/>
          <w:bCs/>
          <w:sz w:val="16"/>
          <w:szCs w:val="16"/>
          <w:u w:val="single"/>
        </w:rPr>
        <w:t>”</w:t>
      </w:r>
      <w:r w:rsidRPr="00882ED6">
        <w:rPr>
          <w:rFonts w:cstheme="minorHAnsi"/>
          <w:b/>
          <w:bCs/>
          <w:sz w:val="16"/>
          <w:szCs w:val="16"/>
        </w:rPr>
        <w:t xml:space="preserve"> in önemini kısaca açıklayınız.</w:t>
      </w:r>
    </w:p>
    <w:p w:rsidR="00F2234D" w:rsidRPr="00882ED6" w:rsidRDefault="00F2234D" w:rsidP="006C1881">
      <w:pPr>
        <w:rPr>
          <w:rFonts w:cstheme="minorHAnsi"/>
          <w:b/>
          <w:bCs/>
          <w:sz w:val="16"/>
          <w:szCs w:val="16"/>
        </w:rPr>
      </w:pPr>
    </w:p>
    <w:p w:rsidR="00F2234D" w:rsidRPr="00882ED6" w:rsidRDefault="00F2234D" w:rsidP="006C1881">
      <w:pPr>
        <w:rPr>
          <w:rFonts w:cstheme="minorHAnsi"/>
          <w:b/>
          <w:bCs/>
          <w:sz w:val="16"/>
          <w:szCs w:val="16"/>
        </w:rPr>
      </w:pPr>
    </w:p>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 xml:space="preserve"> DKAB.8.5.1. İslam dininin temel kaynaklarını tanır.</w:t>
      </w:r>
    </w:p>
    <w:p w:rsidR="006C1881" w:rsidRPr="00882ED6" w:rsidRDefault="006C1881" w:rsidP="006C1881">
      <w:pPr>
        <w:rPr>
          <w:rFonts w:asciiTheme="minorHAnsi" w:hAnsiTheme="minorHAnsi" w:cstheme="minorHAnsi"/>
          <w:b/>
          <w:bCs/>
          <w:sz w:val="16"/>
          <w:szCs w:val="16"/>
        </w:rPr>
      </w:pPr>
      <w:r w:rsidRPr="00882ED6">
        <w:rPr>
          <w:rFonts w:asciiTheme="minorHAnsi" w:hAnsiTheme="minorHAnsi" w:cstheme="minorHAnsi"/>
          <w:b/>
          <w:bCs/>
          <w:sz w:val="16"/>
          <w:szCs w:val="16"/>
        </w:rPr>
        <w:t xml:space="preserve">Aşağıdaki tabloda verilen açıklamaların Kur’an-ı Kerim’in hangi ismine ait olduğunu yazınız. </w:t>
      </w:r>
    </w:p>
    <w:tbl>
      <w:tblPr>
        <w:tblStyle w:val="TabloKlavuzu"/>
        <w:tblW w:w="0" w:type="auto"/>
        <w:tblLook w:val="04A0"/>
      </w:tblPr>
      <w:tblGrid>
        <w:gridCol w:w="1857"/>
        <w:gridCol w:w="1854"/>
        <w:gridCol w:w="1856"/>
        <w:gridCol w:w="1853"/>
        <w:gridCol w:w="1868"/>
      </w:tblGrid>
      <w:tr w:rsidR="006C1881" w:rsidRPr="00882ED6" w:rsidTr="00BA7F38">
        <w:trPr>
          <w:trHeight w:val="397"/>
        </w:trPr>
        <w:tc>
          <w:tcPr>
            <w:tcW w:w="1944" w:type="dxa"/>
            <w:shd w:val="clear" w:color="auto" w:fill="FFFFFF" w:themeFill="background1"/>
            <w:vAlign w:val="center"/>
          </w:tcPr>
          <w:p w:rsidR="006C1881" w:rsidRPr="00882ED6" w:rsidRDefault="006C1881" w:rsidP="006C1881">
            <w:pPr>
              <w:rPr>
                <w:rFonts w:asciiTheme="minorHAnsi" w:hAnsiTheme="minorHAnsi" w:cstheme="minorHAnsi"/>
                <w:sz w:val="16"/>
                <w:szCs w:val="16"/>
              </w:rPr>
            </w:pPr>
          </w:p>
        </w:tc>
        <w:tc>
          <w:tcPr>
            <w:tcW w:w="1944" w:type="dxa"/>
            <w:shd w:val="clear" w:color="auto" w:fill="FFFFFF" w:themeFill="background1"/>
            <w:vAlign w:val="center"/>
          </w:tcPr>
          <w:p w:rsidR="006C1881" w:rsidRPr="00882ED6" w:rsidRDefault="006C1881" w:rsidP="006C1881">
            <w:pPr>
              <w:rPr>
                <w:rFonts w:asciiTheme="minorHAnsi" w:hAnsiTheme="minorHAnsi" w:cstheme="minorHAnsi"/>
                <w:sz w:val="16"/>
                <w:szCs w:val="16"/>
              </w:rPr>
            </w:pPr>
          </w:p>
        </w:tc>
        <w:tc>
          <w:tcPr>
            <w:tcW w:w="1944" w:type="dxa"/>
            <w:shd w:val="clear" w:color="auto" w:fill="FFFFFF" w:themeFill="background1"/>
            <w:vAlign w:val="center"/>
          </w:tcPr>
          <w:p w:rsidR="006C1881" w:rsidRPr="00882ED6" w:rsidRDefault="006C1881" w:rsidP="006C1881">
            <w:pPr>
              <w:rPr>
                <w:rFonts w:asciiTheme="minorHAnsi" w:hAnsiTheme="minorHAnsi" w:cstheme="minorHAnsi"/>
                <w:sz w:val="16"/>
                <w:szCs w:val="16"/>
              </w:rPr>
            </w:pPr>
          </w:p>
        </w:tc>
        <w:tc>
          <w:tcPr>
            <w:tcW w:w="1945" w:type="dxa"/>
            <w:shd w:val="clear" w:color="auto" w:fill="FFFFFF" w:themeFill="background1"/>
            <w:vAlign w:val="center"/>
          </w:tcPr>
          <w:p w:rsidR="006C1881" w:rsidRPr="00882ED6" w:rsidRDefault="006C1881" w:rsidP="006C1881">
            <w:pPr>
              <w:rPr>
                <w:rFonts w:asciiTheme="minorHAnsi" w:hAnsiTheme="minorHAnsi" w:cstheme="minorHAnsi"/>
                <w:sz w:val="16"/>
                <w:szCs w:val="16"/>
              </w:rPr>
            </w:pPr>
          </w:p>
        </w:tc>
        <w:tc>
          <w:tcPr>
            <w:tcW w:w="1945" w:type="dxa"/>
            <w:shd w:val="clear" w:color="auto" w:fill="FFFFFF" w:themeFill="background1"/>
            <w:vAlign w:val="center"/>
          </w:tcPr>
          <w:p w:rsidR="006C1881" w:rsidRPr="00882ED6" w:rsidRDefault="006C1881" w:rsidP="006C1881">
            <w:pPr>
              <w:rPr>
                <w:rFonts w:asciiTheme="minorHAnsi" w:hAnsiTheme="minorHAnsi" w:cstheme="minorHAnsi"/>
                <w:sz w:val="16"/>
                <w:szCs w:val="16"/>
              </w:rPr>
            </w:pPr>
          </w:p>
        </w:tc>
      </w:tr>
      <w:tr w:rsidR="006C1881" w:rsidRPr="00882ED6" w:rsidTr="00BA7F38">
        <w:trPr>
          <w:trHeight w:val="1701"/>
        </w:trPr>
        <w:tc>
          <w:tcPr>
            <w:tcW w:w="1944" w:type="dxa"/>
            <w:shd w:val="clear" w:color="auto" w:fill="DBE5F1" w:themeFill="accent1" w:themeFillTint="33"/>
            <w:vAlign w:val="center"/>
          </w:tcPr>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İyi ile kötüyü, doğru ile yanlışı, iman ile inkârı, helal ile haramı birbirinden ayırt eden</w:t>
            </w:r>
          </w:p>
        </w:tc>
        <w:tc>
          <w:tcPr>
            <w:tcW w:w="1944" w:type="dxa"/>
            <w:shd w:val="clear" w:color="auto" w:fill="F2DBDB" w:themeFill="accent2" w:themeFillTint="33"/>
            <w:vAlign w:val="center"/>
          </w:tcPr>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İnsanlara</w:t>
            </w:r>
          </w:p>
          <w:p w:rsidR="006C1881" w:rsidRPr="00882ED6" w:rsidRDefault="006C1881" w:rsidP="006C1881">
            <w:pPr>
              <w:rPr>
                <w:rFonts w:asciiTheme="minorHAnsi" w:hAnsiTheme="minorHAnsi" w:cstheme="minorHAnsi"/>
                <w:sz w:val="16"/>
                <w:szCs w:val="16"/>
              </w:rPr>
            </w:pPr>
            <w:proofErr w:type="gramStart"/>
            <w:r w:rsidRPr="00882ED6">
              <w:rPr>
                <w:rFonts w:asciiTheme="minorHAnsi" w:hAnsiTheme="minorHAnsi" w:cstheme="minorHAnsi"/>
                <w:sz w:val="16"/>
                <w:szCs w:val="16"/>
              </w:rPr>
              <w:t>doğru</w:t>
            </w:r>
            <w:proofErr w:type="gramEnd"/>
            <w:r w:rsidRPr="00882ED6">
              <w:rPr>
                <w:rFonts w:asciiTheme="minorHAnsi" w:hAnsiTheme="minorHAnsi" w:cstheme="minorHAnsi"/>
                <w:sz w:val="16"/>
                <w:szCs w:val="16"/>
              </w:rPr>
              <w:t xml:space="preserve"> yolu</w:t>
            </w:r>
          </w:p>
          <w:p w:rsidR="006C1881" w:rsidRPr="00882ED6" w:rsidRDefault="006C1881" w:rsidP="006C1881">
            <w:pPr>
              <w:rPr>
                <w:rFonts w:asciiTheme="minorHAnsi" w:hAnsiTheme="minorHAnsi" w:cstheme="minorHAnsi"/>
                <w:sz w:val="16"/>
                <w:szCs w:val="16"/>
              </w:rPr>
            </w:pPr>
            <w:proofErr w:type="gramStart"/>
            <w:r w:rsidRPr="00882ED6">
              <w:rPr>
                <w:rFonts w:asciiTheme="minorHAnsi" w:hAnsiTheme="minorHAnsi" w:cstheme="minorHAnsi"/>
                <w:sz w:val="16"/>
                <w:szCs w:val="16"/>
              </w:rPr>
              <w:t>göstererek</w:t>
            </w:r>
            <w:proofErr w:type="gramEnd"/>
            <w:r w:rsidRPr="00882ED6">
              <w:rPr>
                <w:rFonts w:asciiTheme="minorHAnsi" w:hAnsiTheme="minorHAnsi" w:cstheme="minorHAnsi"/>
                <w:sz w:val="16"/>
                <w:szCs w:val="16"/>
              </w:rPr>
              <w:t xml:space="preserve"> onlara,</w:t>
            </w:r>
          </w:p>
          <w:p w:rsidR="006C1881" w:rsidRPr="00882ED6" w:rsidRDefault="006C1881" w:rsidP="006C1881">
            <w:pPr>
              <w:rPr>
                <w:rFonts w:asciiTheme="minorHAnsi" w:hAnsiTheme="minorHAnsi" w:cstheme="minorHAnsi"/>
                <w:sz w:val="16"/>
                <w:szCs w:val="16"/>
              </w:rPr>
            </w:pPr>
            <w:proofErr w:type="gramStart"/>
            <w:r w:rsidRPr="00882ED6">
              <w:rPr>
                <w:rFonts w:asciiTheme="minorHAnsi" w:hAnsiTheme="minorHAnsi" w:cstheme="minorHAnsi"/>
                <w:sz w:val="16"/>
                <w:szCs w:val="16"/>
              </w:rPr>
              <w:t>rehberlik</w:t>
            </w:r>
            <w:proofErr w:type="gramEnd"/>
            <w:r w:rsidRPr="00882ED6">
              <w:rPr>
                <w:rFonts w:asciiTheme="minorHAnsi" w:hAnsiTheme="minorHAnsi" w:cstheme="minorHAnsi"/>
                <w:sz w:val="16"/>
                <w:szCs w:val="16"/>
              </w:rPr>
              <w:t xml:space="preserve"> eden</w:t>
            </w:r>
          </w:p>
        </w:tc>
        <w:tc>
          <w:tcPr>
            <w:tcW w:w="1944" w:type="dxa"/>
            <w:shd w:val="clear" w:color="auto" w:fill="FDE9D9" w:themeFill="accent6" w:themeFillTint="33"/>
            <w:vAlign w:val="center"/>
          </w:tcPr>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Her şeyi aydınlatan, ışık saçan</w:t>
            </w:r>
          </w:p>
        </w:tc>
        <w:tc>
          <w:tcPr>
            <w:tcW w:w="1945" w:type="dxa"/>
            <w:shd w:val="clear" w:color="auto" w:fill="E5DFEC" w:themeFill="accent4" w:themeFillTint="33"/>
            <w:vAlign w:val="center"/>
          </w:tcPr>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İyileştiren, tedavi eden</w:t>
            </w:r>
          </w:p>
        </w:tc>
        <w:tc>
          <w:tcPr>
            <w:tcW w:w="1945" w:type="dxa"/>
            <w:shd w:val="clear" w:color="auto" w:fill="DAEEF3" w:themeFill="accent5" w:themeFillTint="33"/>
            <w:vAlign w:val="center"/>
          </w:tcPr>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Düşündüren, hatırlatan</w:t>
            </w:r>
          </w:p>
        </w:tc>
      </w:tr>
    </w:tbl>
    <w:p w:rsidR="006C1881" w:rsidRPr="00882ED6" w:rsidRDefault="006C1881" w:rsidP="006C1881">
      <w:pPr>
        <w:rPr>
          <w:rFonts w:asciiTheme="minorHAnsi" w:hAnsiTheme="minorHAnsi" w:cstheme="minorHAnsi"/>
          <w:sz w:val="16"/>
          <w:szCs w:val="16"/>
        </w:rPr>
      </w:pPr>
    </w:p>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 xml:space="preserve">DKAB.8.5.2. Ayetlerden hareketle Kur’an’ın ana konularını </w:t>
      </w:r>
      <w:proofErr w:type="gramStart"/>
      <w:r w:rsidRPr="00882ED6">
        <w:rPr>
          <w:rFonts w:asciiTheme="minorHAnsi" w:hAnsiTheme="minorHAnsi" w:cstheme="minorHAnsi"/>
          <w:sz w:val="16"/>
          <w:szCs w:val="16"/>
        </w:rPr>
        <w:t>sınıflandırır.</w:t>
      </w:r>
      <w:r w:rsidRPr="00882ED6">
        <w:rPr>
          <w:rFonts w:asciiTheme="minorHAnsi" w:hAnsiTheme="minorHAnsi" w:cstheme="minorHAnsi"/>
          <w:b/>
          <w:bCs/>
          <w:sz w:val="16"/>
          <w:szCs w:val="16"/>
        </w:rPr>
        <w:t>Aşağıda</w:t>
      </w:r>
      <w:proofErr w:type="gramEnd"/>
      <w:r w:rsidRPr="00882ED6">
        <w:rPr>
          <w:rFonts w:asciiTheme="minorHAnsi" w:hAnsiTheme="minorHAnsi" w:cstheme="minorHAnsi"/>
          <w:b/>
          <w:bCs/>
          <w:sz w:val="16"/>
          <w:szCs w:val="16"/>
        </w:rPr>
        <w:t xml:space="preserve"> verilen ayetlerin Kur’an-ı Kerim’in hangi ana konulara işaret ettiğini yazınız</w:t>
      </w:r>
    </w:p>
    <w:p w:rsidR="006C1881" w:rsidRPr="00882ED6" w:rsidRDefault="006C1881" w:rsidP="006C1881">
      <w:pPr>
        <w:rPr>
          <w:rFonts w:asciiTheme="minorHAnsi" w:hAnsiTheme="minorHAnsi" w:cstheme="minorHAnsi"/>
          <w:sz w:val="16"/>
          <w:szCs w:val="16"/>
        </w:rPr>
      </w:pPr>
    </w:p>
    <w:tbl>
      <w:tblPr>
        <w:tblStyle w:val="TabloKlavuzu"/>
        <w:tblW w:w="9694" w:type="dxa"/>
        <w:tblLook w:val="04A0"/>
      </w:tblPr>
      <w:tblGrid>
        <w:gridCol w:w="3220"/>
        <w:gridCol w:w="6474"/>
      </w:tblGrid>
      <w:tr w:rsidR="006C1881" w:rsidRPr="00882ED6" w:rsidTr="00F2234D">
        <w:trPr>
          <w:trHeight w:val="706"/>
        </w:trPr>
        <w:tc>
          <w:tcPr>
            <w:tcW w:w="3220" w:type="dxa"/>
            <w:vAlign w:val="center"/>
          </w:tcPr>
          <w:p w:rsidR="006C1881" w:rsidRPr="00882ED6" w:rsidRDefault="006C1881" w:rsidP="006C1881">
            <w:pPr>
              <w:rPr>
                <w:rFonts w:asciiTheme="minorHAnsi" w:hAnsiTheme="minorHAnsi" w:cstheme="minorHAnsi"/>
                <w:sz w:val="16"/>
                <w:szCs w:val="16"/>
              </w:rPr>
            </w:pPr>
          </w:p>
        </w:tc>
        <w:tc>
          <w:tcPr>
            <w:tcW w:w="6474" w:type="dxa"/>
            <w:shd w:val="clear" w:color="auto" w:fill="F2DBDB" w:themeFill="accent2" w:themeFillTint="33"/>
            <w:vAlign w:val="center"/>
          </w:tcPr>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 xml:space="preserve">“Sana bu </w:t>
            </w:r>
            <w:proofErr w:type="spellStart"/>
            <w:r w:rsidRPr="00882ED6">
              <w:rPr>
                <w:rFonts w:asciiTheme="minorHAnsi" w:hAnsiTheme="minorHAnsi" w:cstheme="minorHAnsi"/>
                <w:sz w:val="16"/>
                <w:szCs w:val="16"/>
              </w:rPr>
              <w:t>Kur’an’ı</w:t>
            </w:r>
            <w:proofErr w:type="spellEnd"/>
            <w:r w:rsidRPr="00882ED6">
              <w:rPr>
                <w:rFonts w:asciiTheme="minorHAnsi" w:hAnsiTheme="minorHAnsi" w:cstheme="minorHAnsi"/>
                <w:sz w:val="16"/>
                <w:szCs w:val="16"/>
              </w:rPr>
              <w:t xml:space="preserve"> </w:t>
            </w:r>
            <w:proofErr w:type="spellStart"/>
            <w:r w:rsidRPr="00882ED6">
              <w:rPr>
                <w:rFonts w:asciiTheme="minorHAnsi" w:hAnsiTheme="minorHAnsi" w:cstheme="minorHAnsi"/>
                <w:sz w:val="16"/>
                <w:szCs w:val="16"/>
              </w:rPr>
              <w:t>vahyetmekle</w:t>
            </w:r>
            <w:proofErr w:type="spellEnd"/>
            <w:r w:rsidRPr="00882ED6">
              <w:rPr>
                <w:rFonts w:asciiTheme="minorHAnsi" w:hAnsiTheme="minorHAnsi" w:cstheme="minorHAnsi"/>
                <w:sz w:val="16"/>
                <w:szCs w:val="16"/>
              </w:rPr>
              <w:t xml:space="preserve"> kıssaların en güzelini anlatıyoruz. Hâlbuki daha önce sen bunlardan habersiz idin.”(</w:t>
            </w:r>
            <w:proofErr w:type="spellStart"/>
            <w:r w:rsidRPr="00882ED6">
              <w:rPr>
                <w:rFonts w:asciiTheme="minorHAnsi" w:hAnsiTheme="minorHAnsi" w:cstheme="minorHAnsi"/>
                <w:sz w:val="16"/>
                <w:szCs w:val="16"/>
              </w:rPr>
              <w:t>Yûsus</w:t>
            </w:r>
            <w:proofErr w:type="spellEnd"/>
            <w:r w:rsidRPr="00882ED6">
              <w:rPr>
                <w:rFonts w:asciiTheme="minorHAnsi" w:hAnsiTheme="minorHAnsi" w:cstheme="minorHAnsi"/>
                <w:sz w:val="16"/>
                <w:szCs w:val="16"/>
              </w:rPr>
              <w:t xml:space="preserve"> suresi, 3. ayet)</w:t>
            </w:r>
          </w:p>
        </w:tc>
      </w:tr>
      <w:tr w:rsidR="006C1881" w:rsidRPr="00882ED6" w:rsidTr="00F2234D">
        <w:trPr>
          <w:trHeight w:val="1137"/>
        </w:trPr>
        <w:tc>
          <w:tcPr>
            <w:tcW w:w="3220" w:type="dxa"/>
            <w:vAlign w:val="center"/>
          </w:tcPr>
          <w:p w:rsidR="006C1881" w:rsidRPr="00882ED6" w:rsidRDefault="006C1881" w:rsidP="006C1881">
            <w:pPr>
              <w:rPr>
                <w:rFonts w:asciiTheme="minorHAnsi" w:hAnsiTheme="minorHAnsi" w:cstheme="minorHAnsi"/>
                <w:sz w:val="16"/>
                <w:szCs w:val="16"/>
              </w:rPr>
            </w:pPr>
          </w:p>
        </w:tc>
        <w:tc>
          <w:tcPr>
            <w:tcW w:w="6474" w:type="dxa"/>
            <w:shd w:val="clear" w:color="auto" w:fill="DBE5F1" w:themeFill="accent1" w:themeFillTint="33"/>
            <w:vAlign w:val="center"/>
          </w:tcPr>
          <w:p w:rsidR="00F2234D"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 xml:space="preserve">“Ey iman edenler! Allah’a, peygamberine, peygamberine indirdiği kitaba ve daha önce indirdiği kitaba iman edin. Allah’ı, meleklerini, kitaplarını, peygamberlerini ve </w:t>
            </w:r>
            <w:proofErr w:type="spellStart"/>
            <w:r w:rsidRPr="00882ED6">
              <w:rPr>
                <w:rFonts w:asciiTheme="minorHAnsi" w:hAnsiTheme="minorHAnsi" w:cstheme="minorHAnsi"/>
                <w:sz w:val="16"/>
                <w:szCs w:val="16"/>
              </w:rPr>
              <w:t>âhiret</w:t>
            </w:r>
            <w:proofErr w:type="spellEnd"/>
            <w:r w:rsidRPr="00882ED6">
              <w:rPr>
                <w:rFonts w:asciiTheme="minorHAnsi" w:hAnsiTheme="minorHAnsi" w:cstheme="minorHAnsi"/>
                <w:sz w:val="16"/>
                <w:szCs w:val="16"/>
              </w:rPr>
              <w:t xml:space="preserve"> gününü inkâr eden kimse iyice sapıtmıştır.”(</w:t>
            </w:r>
            <w:proofErr w:type="spellStart"/>
            <w:r w:rsidRPr="00882ED6">
              <w:rPr>
                <w:rFonts w:asciiTheme="minorHAnsi" w:hAnsiTheme="minorHAnsi" w:cstheme="minorHAnsi"/>
                <w:sz w:val="16"/>
                <w:szCs w:val="16"/>
              </w:rPr>
              <w:t>Nisâ</w:t>
            </w:r>
            <w:proofErr w:type="spellEnd"/>
            <w:r w:rsidRPr="00882ED6">
              <w:rPr>
                <w:rFonts w:asciiTheme="minorHAnsi" w:hAnsiTheme="minorHAnsi" w:cstheme="minorHAnsi"/>
                <w:sz w:val="16"/>
                <w:szCs w:val="16"/>
              </w:rPr>
              <w:t xml:space="preserve"> suresi, 136. ayet)</w:t>
            </w:r>
            <w:r w:rsidR="00F2234D" w:rsidRPr="00882ED6">
              <w:rPr>
                <w:rFonts w:asciiTheme="minorHAnsi" w:hAnsiTheme="minorHAnsi" w:cstheme="minorHAnsi"/>
                <w:sz w:val="16"/>
                <w:szCs w:val="16"/>
              </w:rPr>
              <w:t xml:space="preserve">                                                                                                      </w:t>
            </w:r>
          </w:p>
        </w:tc>
      </w:tr>
      <w:tr w:rsidR="006C1881" w:rsidRPr="00882ED6" w:rsidTr="00F2234D">
        <w:trPr>
          <w:trHeight w:val="763"/>
        </w:trPr>
        <w:tc>
          <w:tcPr>
            <w:tcW w:w="3220" w:type="dxa"/>
            <w:vAlign w:val="center"/>
          </w:tcPr>
          <w:p w:rsidR="006C1881" w:rsidRPr="00882ED6" w:rsidRDefault="006C1881" w:rsidP="006C1881">
            <w:pPr>
              <w:rPr>
                <w:rFonts w:asciiTheme="minorHAnsi" w:hAnsiTheme="minorHAnsi" w:cstheme="minorHAnsi"/>
                <w:sz w:val="16"/>
                <w:szCs w:val="16"/>
              </w:rPr>
            </w:pPr>
          </w:p>
        </w:tc>
        <w:tc>
          <w:tcPr>
            <w:tcW w:w="6474" w:type="dxa"/>
            <w:shd w:val="clear" w:color="auto" w:fill="FDE9D9" w:themeFill="accent6" w:themeFillTint="33"/>
            <w:vAlign w:val="center"/>
          </w:tcPr>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“Onlar bollukta ve darlıkta Allah yolunda harcayanlar, öfkelerini yenenler, insanları affedenlerdir. Allah, iyilik edenleri sever.”(</w:t>
            </w:r>
            <w:proofErr w:type="spellStart"/>
            <w:r w:rsidRPr="00882ED6">
              <w:rPr>
                <w:rFonts w:asciiTheme="minorHAnsi" w:hAnsiTheme="minorHAnsi" w:cstheme="minorHAnsi"/>
                <w:sz w:val="16"/>
                <w:szCs w:val="16"/>
              </w:rPr>
              <w:t>Âl</w:t>
            </w:r>
            <w:proofErr w:type="spellEnd"/>
            <w:r w:rsidRPr="00882ED6">
              <w:rPr>
                <w:rFonts w:asciiTheme="minorHAnsi" w:hAnsiTheme="minorHAnsi" w:cstheme="minorHAnsi"/>
                <w:sz w:val="16"/>
                <w:szCs w:val="16"/>
              </w:rPr>
              <w:t xml:space="preserve">-i </w:t>
            </w:r>
            <w:proofErr w:type="spellStart"/>
            <w:r w:rsidRPr="00882ED6">
              <w:rPr>
                <w:rFonts w:asciiTheme="minorHAnsi" w:hAnsiTheme="minorHAnsi" w:cstheme="minorHAnsi"/>
                <w:sz w:val="16"/>
                <w:szCs w:val="16"/>
              </w:rPr>
              <w:t>İmrân</w:t>
            </w:r>
            <w:proofErr w:type="spellEnd"/>
            <w:r w:rsidRPr="00882ED6">
              <w:rPr>
                <w:rFonts w:asciiTheme="minorHAnsi" w:hAnsiTheme="minorHAnsi" w:cstheme="minorHAnsi"/>
                <w:sz w:val="16"/>
                <w:szCs w:val="16"/>
              </w:rPr>
              <w:t xml:space="preserve"> suresi, 134. ayet)</w:t>
            </w:r>
          </w:p>
        </w:tc>
      </w:tr>
      <w:tr w:rsidR="006C1881" w:rsidRPr="00882ED6" w:rsidTr="00F2234D">
        <w:trPr>
          <w:trHeight w:val="710"/>
        </w:trPr>
        <w:tc>
          <w:tcPr>
            <w:tcW w:w="3220" w:type="dxa"/>
            <w:vAlign w:val="center"/>
          </w:tcPr>
          <w:p w:rsidR="006C1881" w:rsidRPr="00882ED6" w:rsidRDefault="006C1881" w:rsidP="006C1881">
            <w:pPr>
              <w:rPr>
                <w:rFonts w:asciiTheme="minorHAnsi" w:hAnsiTheme="minorHAnsi" w:cstheme="minorHAnsi"/>
                <w:sz w:val="16"/>
                <w:szCs w:val="16"/>
              </w:rPr>
            </w:pPr>
          </w:p>
        </w:tc>
        <w:tc>
          <w:tcPr>
            <w:tcW w:w="6474" w:type="dxa"/>
            <w:shd w:val="clear" w:color="auto" w:fill="E5DFEC" w:themeFill="accent4" w:themeFillTint="33"/>
            <w:vAlign w:val="center"/>
          </w:tcPr>
          <w:p w:rsidR="006C1881" w:rsidRPr="00882ED6" w:rsidRDefault="006C1881" w:rsidP="006C1881">
            <w:pPr>
              <w:rPr>
                <w:rFonts w:asciiTheme="minorHAnsi" w:hAnsiTheme="minorHAnsi" w:cstheme="minorHAnsi"/>
                <w:sz w:val="16"/>
                <w:szCs w:val="16"/>
              </w:rPr>
            </w:pPr>
            <w:r w:rsidRPr="00882ED6">
              <w:rPr>
                <w:rFonts w:asciiTheme="minorHAnsi" w:hAnsiTheme="minorHAnsi" w:cstheme="minorHAnsi"/>
                <w:sz w:val="16"/>
                <w:szCs w:val="16"/>
              </w:rPr>
              <w:t>“Namazı kılın, zekâtı verin. Rükû edenlerle birlikte siz de rükû edin.”(Bakara suresi, 43. ayet)</w:t>
            </w:r>
          </w:p>
        </w:tc>
      </w:tr>
      <w:tr w:rsidR="00F2234D" w:rsidRPr="00882ED6" w:rsidTr="00F2234D">
        <w:trPr>
          <w:trHeight w:val="582"/>
        </w:trPr>
        <w:tc>
          <w:tcPr>
            <w:tcW w:w="3220" w:type="dxa"/>
          </w:tcPr>
          <w:p w:rsidR="00F2234D" w:rsidRPr="00882ED6" w:rsidRDefault="00F2234D" w:rsidP="00BA7F38">
            <w:pPr>
              <w:spacing w:line="278" w:lineRule="auto"/>
              <w:rPr>
                <w:rFonts w:cstheme="minorHAnsi"/>
                <w:sz w:val="16"/>
                <w:szCs w:val="16"/>
              </w:rPr>
            </w:pPr>
          </w:p>
        </w:tc>
        <w:tc>
          <w:tcPr>
            <w:tcW w:w="6474" w:type="dxa"/>
          </w:tcPr>
          <w:p w:rsidR="00F2234D" w:rsidRPr="00882ED6" w:rsidRDefault="00F2234D" w:rsidP="00BA7F38">
            <w:pPr>
              <w:spacing w:line="278" w:lineRule="auto"/>
              <w:rPr>
                <w:rFonts w:cstheme="minorHAnsi"/>
                <w:sz w:val="16"/>
                <w:szCs w:val="16"/>
              </w:rPr>
            </w:pPr>
            <w:r w:rsidRPr="00882ED6">
              <w:rPr>
                <w:rFonts w:cstheme="minorHAnsi"/>
                <w:sz w:val="16"/>
                <w:szCs w:val="16"/>
              </w:rPr>
              <w:t>"Biz insana anne babasına iyi davranmayı emrettik..." (</w:t>
            </w:r>
            <w:proofErr w:type="spellStart"/>
            <w:r w:rsidRPr="00882ED6">
              <w:rPr>
                <w:rFonts w:cstheme="minorHAnsi"/>
                <w:sz w:val="16"/>
                <w:szCs w:val="16"/>
              </w:rPr>
              <w:t>Ahkâf</w:t>
            </w:r>
            <w:proofErr w:type="spellEnd"/>
            <w:r w:rsidRPr="00882ED6">
              <w:rPr>
                <w:rFonts w:cstheme="minorHAnsi"/>
                <w:sz w:val="16"/>
                <w:szCs w:val="16"/>
              </w:rPr>
              <w:t xml:space="preserve"> suresi, 15. ayet)</w:t>
            </w:r>
          </w:p>
        </w:tc>
      </w:tr>
      <w:tr w:rsidR="00F2234D" w:rsidRPr="00882ED6" w:rsidTr="00F2234D">
        <w:trPr>
          <w:trHeight w:val="578"/>
        </w:trPr>
        <w:tc>
          <w:tcPr>
            <w:tcW w:w="3220" w:type="dxa"/>
          </w:tcPr>
          <w:p w:rsidR="00F2234D" w:rsidRPr="00882ED6" w:rsidRDefault="00F2234D" w:rsidP="00F2234D">
            <w:pPr>
              <w:spacing w:line="278" w:lineRule="auto"/>
              <w:rPr>
                <w:rFonts w:cstheme="minorHAnsi"/>
                <w:sz w:val="16"/>
                <w:szCs w:val="16"/>
              </w:rPr>
            </w:pPr>
          </w:p>
        </w:tc>
        <w:tc>
          <w:tcPr>
            <w:tcW w:w="6474" w:type="dxa"/>
          </w:tcPr>
          <w:p w:rsidR="00F2234D" w:rsidRPr="00882ED6" w:rsidRDefault="00F2234D" w:rsidP="00BA7F38">
            <w:pPr>
              <w:spacing w:line="278" w:lineRule="auto"/>
              <w:rPr>
                <w:rFonts w:cstheme="minorHAnsi"/>
                <w:sz w:val="16"/>
                <w:szCs w:val="16"/>
              </w:rPr>
            </w:pPr>
            <w:r w:rsidRPr="00882ED6">
              <w:rPr>
                <w:rFonts w:cstheme="minorHAnsi"/>
                <w:sz w:val="16"/>
                <w:szCs w:val="16"/>
              </w:rPr>
              <w:t xml:space="preserve">“Ey iman edenler! Oruç, sizden öncekilere farz kılındığı gibi size de farz kılındı…”  </w:t>
            </w:r>
            <w:proofErr w:type="gramStart"/>
            <w:r w:rsidRPr="00882ED6">
              <w:rPr>
                <w:rFonts w:cstheme="minorHAnsi"/>
                <w:sz w:val="16"/>
                <w:szCs w:val="16"/>
              </w:rPr>
              <w:t>(</w:t>
            </w:r>
            <w:proofErr w:type="gramEnd"/>
            <w:r w:rsidRPr="00882ED6">
              <w:rPr>
                <w:rFonts w:cstheme="minorHAnsi"/>
                <w:sz w:val="16"/>
                <w:szCs w:val="16"/>
              </w:rPr>
              <w:t>Bakara Suresi 183.ayet</w:t>
            </w:r>
          </w:p>
        </w:tc>
      </w:tr>
      <w:tr w:rsidR="00F2234D" w:rsidRPr="00882ED6" w:rsidTr="00F2234D">
        <w:trPr>
          <w:trHeight w:val="771"/>
        </w:trPr>
        <w:tc>
          <w:tcPr>
            <w:tcW w:w="3220" w:type="dxa"/>
          </w:tcPr>
          <w:p w:rsidR="00F2234D" w:rsidRPr="00882ED6" w:rsidRDefault="00F2234D" w:rsidP="00F2234D">
            <w:pPr>
              <w:spacing w:line="278" w:lineRule="auto"/>
              <w:rPr>
                <w:rFonts w:cstheme="minorHAnsi"/>
                <w:sz w:val="16"/>
                <w:szCs w:val="16"/>
              </w:rPr>
            </w:pPr>
          </w:p>
        </w:tc>
        <w:tc>
          <w:tcPr>
            <w:tcW w:w="6474" w:type="dxa"/>
          </w:tcPr>
          <w:p w:rsidR="00F2234D" w:rsidRPr="00882ED6" w:rsidRDefault="00F2234D" w:rsidP="00BA7F38">
            <w:pPr>
              <w:spacing w:line="278" w:lineRule="auto"/>
              <w:rPr>
                <w:rFonts w:cstheme="minorHAnsi"/>
                <w:b/>
                <w:bCs/>
                <w:sz w:val="16"/>
                <w:szCs w:val="16"/>
              </w:rPr>
            </w:pPr>
            <w:proofErr w:type="spellStart"/>
            <w:r w:rsidRPr="00882ED6">
              <w:rPr>
                <w:rFonts w:cstheme="minorHAnsi"/>
                <w:sz w:val="16"/>
                <w:szCs w:val="16"/>
              </w:rPr>
              <w:t>Andolsun</w:t>
            </w:r>
            <w:proofErr w:type="spellEnd"/>
            <w:r w:rsidRPr="00882ED6">
              <w:rPr>
                <w:rFonts w:cstheme="minorHAnsi"/>
                <w:sz w:val="16"/>
                <w:szCs w:val="16"/>
              </w:rPr>
              <w:t>, senden önce de peygamberler gönderdik. Onlardan sana kıssalarını anlattığımız kimseler de var, durumlarını sana bildirmediğimiz kimseler de var...” (Mümin Suresi,78.ayet)</w:t>
            </w:r>
          </w:p>
        </w:tc>
      </w:tr>
      <w:tr w:rsidR="00F2234D" w:rsidRPr="00882ED6" w:rsidTr="00F2234D">
        <w:trPr>
          <w:trHeight w:val="484"/>
        </w:trPr>
        <w:tc>
          <w:tcPr>
            <w:tcW w:w="3220" w:type="dxa"/>
          </w:tcPr>
          <w:p w:rsidR="00F2234D" w:rsidRPr="00882ED6" w:rsidRDefault="00F2234D" w:rsidP="00BA7F38">
            <w:pPr>
              <w:spacing w:line="278" w:lineRule="auto"/>
              <w:rPr>
                <w:rFonts w:cstheme="minorHAnsi"/>
                <w:sz w:val="16"/>
                <w:szCs w:val="16"/>
              </w:rPr>
            </w:pPr>
          </w:p>
        </w:tc>
        <w:tc>
          <w:tcPr>
            <w:tcW w:w="6474" w:type="dxa"/>
          </w:tcPr>
          <w:p w:rsidR="00F2234D" w:rsidRPr="00882ED6" w:rsidRDefault="00F2234D" w:rsidP="00F2234D">
            <w:pPr>
              <w:pStyle w:val="AralkYok"/>
              <w:ind w:right="-142"/>
              <w:rPr>
                <w:rFonts w:cstheme="minorHAnsi"/>
                <w:sz w:val="16"/>
                <w:szCs w:val="16"/>
              </w:rPr>
            </w:pPr>
            <w:r w:rsidRPr="00882ED6">
              <w:rPr>
                <w:rFonts w:cstheme="minorHAnsi"/>
                <w:sz w:val="16"/>
                <w:szCs w:val="16"/>
              </w:rPr>
              <w:t>“...Allah alışverişi helal, faizi haram kılmıştır...” (Bakara Suresi 275. ayet)</w:t>
            </w:r>
          </w:p>
        </w:tc>
      </w:tr>
      <w:tr w:rsidR="00F2234D" w:rsidRPr="00882ED6" w:rsidTr="00F2234D">
        <w:trPr>
          <w:trHeight w:val="561"/>
        </w:trPr>
        <w:tc>
          <w:tcPr>
            <w:tcW w:w="3220" w:type="dxa"/>
          </w:tcPr>
          <w:p w:rsidR="00F2234D" w:rsidRPr="00882ED6" w:rsidRDefault="00F2234D" w:rsidP="00BA7F38">
            <w:pPr>
              <w:spacing w:line="278" w:lineRule="auto"/>
              <w:rPr>
                <w:rFonts w:cstheme="minorHAnsi"/>
                <w:sz w:val="16"/>
                <w:szCs w:val="16"/>
              </w:rPr>
            </w:pPr>
          </w:p>
        </w:tc>
        <w:tc>
          <w:tcPr>
            <w:tcW w:w="6474" w:type="dxa"/>
          </w:tcPr>
          <w:p w:rsidR="00F2234D" w:rsidRPr="00882ED6" w:rsidRDefault="00F2234D" w:rsidP="00BA7F38">
            <w:pPr>
              <w:spacing w:line="278" w:lineRule="auto"/>
              <w:rPr>
                <w:rFonts w:cstheme="minorHAnsi"/>
                <w:sz w:val="16"/>
                <w:szCs w:val="16"/>
              </w:rPr>
            </w:pPr>
            <w:r w:rsidRPr="00882ED6">
              <w:rPr>
                <w:rFonts w:cstheme="minorHAnsi"/>
                <w:sz w:val="16"/>
                <w:szCs w:val="16"/>
              </w:rPr>
              <w:t xml:space="preserve">Yine onlar, hem sana indirilene hem de senden önce indirilenlere iman ederler. </w:t>
            </w:r>
            <w:proofErr w:type="spellStart"/>
            <w:r w:rsidRPr="00882ED6">
              <w:rPr>
                <w:rFonts w:cstheme="minorHAnsi"/>
                <w:sz w:val="16"/>
                <w:szCs w:val="16"/>
              </w:rPr>
              <w:t>Âhiret</w:t>
            </w:r>
            <w:proofErr w:type="spellEnd"/>
            <w:r w:rsidRPr="00882ED6">
              <w:rPr>
                <w:rFonts w:cstheme="minorHAnsi"/>
                <w:sz w:val="16"/>
                <w:szCs w:val="16"/>
              </w:rPr>
              <w:t xml:space="preserve"> gününe ise </w:t>
            </w:r>
            <w:proofErr w:type="spellStart"/>
            <w:r w:rsidRPr="00882ED6">
              <w:rPr>
                <w:rFonts w:cstheme="minorHAnsi"/>
                <w:sz w:val="16"/>
                <w:szCs w:val="16"/>
              </w:rPr>
              <w:t>yakînen</w:t>
            </w:r>
            <w:proofErr w:type="spellEnd"/>
            <w:r w:rsidRPr="00882ED6">
              <w:rPr>
                <w:rFonts w:cstheme="minorHAnsi"/>
                <w:sz w:val="16"/>
                <w:szCs w:val="16"/>
              </w:rPr>
              <w:t xml:space="preserve"> inanırlar. (Bakara Suresi 4.ayet)</w:t>
            </w:r>
          </w:p>
        </w:tc>
      </w:tr>
    </w:tbl>
    <w:p w:rsidR="00F2234D" w:rsidRPr="00882ED6" w:rsidRDefault="00F2234D" w:rsidP="00F2234D">
      <w:pPr>
        <w:rPr>
          <w:rFonts w:cstheme="minorHAnsi"/>
          <w:iCs/>
          <w:sz w:val="16"/>
          <w:szCs w:val="16"/>
        </w:rPr>
      </w:pPr>
      <w:r w:rsidRPr="00882ED6">
        <w:rPr>
          <w:rFonts w:cstheme="minorHAnsi"/>
          <w:iCs/>
          <w:sz w:val="16"/>
          <w:szCs w:val="16"/>
        </w:rPr>
        <w:t xml:space="preserve">Bu surede Peygamberimizin Kabilesi de olan </w:t>
      </w:r>
      <w:proofErr w:type="gramStart"/>
      <w:r w:rsidRPr="00882ED6">
        <w:rPr>
          <w:rFonts w:cstheme="minorHAnsi"/>
          <w:iCs/>
          <w:sz w:val="16"/>
          <w:szCs w:val="16"/>
        </w:rPr>
        <w:t>Kureyş  kabilesine</w:t>
      </w:r>
      <w:proofErr w:type="gramEnd"/>
      <w:r w:rsidRPr="00882ED6">
        <w:rPr>
          <w:rFonts w:cstheme="minorHAnsi"/>
          <w:iCs/>
          <w:sz w:val="16"/>
          <w:szCs w:val="16"/>
        </w:rPr>
        <w:t xml:space="preserve">  Allah’ın (</w:t>
      </w:r>
      <w:proofErr w:type="spellStart"/>
      <w:r w:rsidRPr="00882ED6">
        <w:rPr>
          <w:rFonts w:cstheme="minorHAnsi"/>
          <w:iCs/>
          <w:sz w:val="16"/>
          <w:szCs w:val="16"/>
        </w:rPr>
        <w:t>cc</w:t>
      </w:r>
      <w:proofErr w:type="spellEnd"/>
      <w:r w:rsidRPr="00882ED6">
        <w:rPr>
          <w:rFonts w:cstheme="minorHAnsi"/>
          <w:iCs/>
          <w:sz w:val="16"/>
          <w:szCs w:val="16"/>
        </w:rPr>
        <w:t>) verdiği nimetler hatırlatılır. Bu nimet ve lütuflar karşılığında insanın da Allah’a (</w:t>
      </w:r>
      <w:proofErr w:type="spellStart"/>
      <w:r w:rsidRPr="00882ED6">
        <w:rPr>
          <w:rFonts w:cstheme="minorHAnsi"/>
          <w:iCs/>
          <w:sz w:val="16"/>
          <w:szCs w:val="16"/>
        </w:rPr>
        <w:t>cc</w:t>
      </w:r>
      <w:proofErr w:type="spellEnd"/>
      <w:r w:rsidRPr="00882ED6">
        <w:rPr>
          <w:rFonts w:cstheme="minorHAnsi"/>
          <w:iCs/>
          <w:sz w:val="16"/>
          <w:szCs w:val="16"/>
        </w:rPr>
        <w:t>) şükretmesi gerektiği belirtilir. İnsana yalnızca Allah’a ibadet ve kulluk etmesi emredilir. Kâbe’nin asıl sahibinin Yüce Allah olduğu hatırlatılarak tevhit inancına vurgu yapılır.</w:t>
      </w:r>
    </w:p>
    <w:p w:rsidR="00F2234D" w:rsidRPr="00882ED6" w:rsidRDefault="00F2234D" w:rsidP="00F2234D">
      <w:pPr>
        <w:rPr>
          <w:rFonts w:cstheme="minorHAnsi"/>
          <w:b/>
          <w:bCs/>
          <w:sz w:val="16"/>
          <w:szCs w:val="16"/>
        </w:rPr>
      </w:pPr>
      <w:r w:rsidRPr="00882ED6">
        <w:rPr>
          <w:rFonts w:cstheme="minorHAnsi"/>
          <w:b/>
          <w:bCs/>
          <w:sz w:val="16"/>
          <w:szCs w:val="16"/>
        </w:rPr>
        <w:t>Yukarıda verilen açıklama hangi sureye aittir?</w:t>
      </w:r>
    </w:p>
    <w:p w:rsidR="00F2234D" w:rsidRPr="00882ED6" w:rsidRDefault="00F2234D" w:rsidP="00F2234D">
      <w:pPr>
        <w:spacing w:after="0"/>
        <w:rPr>
          <w:rFonts w:cstheme="minorHAnsi"/>
          <w:sz w:val="16"/>
          <w:szCs w:val="16"/>
        </w:rPr>
      </w:pPr>
    </w:p>
    <w:p w:rsidR="00F2234D" w:rsidRPr="00882ED6" w:rsidRDefault="00F2234D" w:rsidP="00F2234D">
      <w:pPr>
        <w:spacing w:after="0"/>
        <w:rPr>
          <w:rFonts w:cstheme="minorHAnsi"/>
          <w:sz w:val="16"/>
          <w:szCs w:val="16"/>
        </w:rPr>
      </w:pPr>
    </w:p>
    <w:p w:rsidR="00F2234D" w:rsidRPr="00882ED6" w:rsidRDefault="00F2234D" w:rsidP="00F2234D">
      <w:pPr>
        <w:spacing w:after="0"/>
        <w:rPr>
          <w:rFonts w:cstheme="minorHAnsi"/>
          <w:sz w:val="16"/>
          <w:szCs w:val="16"/>
        </w:rPr>
      </w:pPr>
      <w:r w:rsidRPr="00882ED6">
        <w:rPr>
          <w:rFonts w:cstheme="minorHAnsi"/>
          <w:sz w:val="16"/>
          <w:szCs w:val="16"/>
        </w:rPr>
        <w:lastRenderedPageBreak/>
        <w:t xml:space="preserve"> İstişare; herhangi bir konuda doğruyu bulmak için sahasında güvenilir bir uzmanın görüşüne başvurmak, görüş alışverişinde bulunmak, başkalarına danışmak demektir. </w:t>
      </w:r>
    </w:p>
    <w:p w:rsidR="00F2234D" w:rsidRPr="00882ED6" w:rsidRDefault="00F2234D" w:rsidP="00F2234D">
      <w:pPr>
        <w:spacing w:after="0"/>
        <w:rPr>
          <w:rFonts w:cstheme="minorHAnsi"/>
          <w:sz w:val="16"/>
          <w:szCs w:val="16"/>
        </w:rPr>
      </w:pPr>
      <w:r w:rsidRPr="00882ED6">
        <w:rPr>
          <w:rFonts w:cstheme="minorHAnsi"/>
          <w:b/>
          <w:bCs/>
          <w:sz w:val="16"/>
          <w:szCs w:val="16"/>
        </w:rPr>
        <w:t xml:space="preserve">Buna göre istişareye önem vermek günlük hayatımızda ne gibi faydalar sağlar? Açıklayınız. </w:t>
      </w:r>
    </w:p>
    <w:p w:rsidR="00F2234D" w:rsidRPr="00882ED6" w:rsidRDefault="00F2234D" w:rsidP="00F2234D">
      <w:pPr>
        <w:spacing w:after="0"/>
        <w:rPr>
          <w:rFonts w:cstheme="minorHAnsi"/>
          <w:sz w:val="16"/>
          <w:szCs w:val="16"/>
        </w:rPr>
      </w:pPr>
    </w:p>
    <w:p w:rsidR="00F2234D" w:rsidRPr="00882ED6" w:rsidRDefault="00F2234D" w:rsidP="00F2234D">
      <w:pPr>
        <w:rPr>
          <w:rFonts w:cstheme="minorHAnsi"/>
          <w:sz w:val="16"/>
          <w:szCs w:val="16"/>
        </w:rPr>
      </w:pPr>
    </w:p>
    <w:p w:rsidR="00F2234D" w:rsidRPr="00882ED6" w:rsidRDefault="00F2234D" w:rsidP="00F2234D">
      <w:pPr>
        <w:rPr>
          <w:rFonts w:cstheme="minorHAnsi"/>
          <w:sz w:val="16"/>
          <w:szCs w:val="16"/>
        </w:rPr>
      </w:pPr>
    </w:p>
    <w:p w:rsidR="00F2234D" w:rsidRPr="00882ED6" w:rsidRDefault="00F2234D" w:rsidP="00F2234D">
      <w:pPr>
        <w:spacing w:after="0"/>
        <w:rPr>
          <w:rFonts w:cstheme="minorHAnsi"/>
          <w:b/>
          <w:bCs/>
          <w:sz w:val="16"/>
          <w:szCs w:val="16"/>
        </w:rPr>
      </w:pPr>
      <w:r w:rsidRPr="00882ED6">
        <w:rPr>
          <w:rFonts w:cstheme="minorHAnsi"/>
          <w:b/>
          <w:bCs/>
          <w:sz w:val="16"/>
          <w:szCs w:val="16"/>
        </w:rPr>
        <w:t xml:space="preserve">a) İslam’ın korunmasını hedeflediği temel esaslar hangileridir? Yazınız. </w:t>
      </w:r>
    </w:p>
    <w:p w:rsidR="00F2234D" w:rsidRPr="00882ED6" w:rsidRDefault="00F2234D" w:rsidP="00F2234D">
      <w:pPr>
        <w:spacing w:after="0"/>
        <w:rPr>
          <w:rFonts w:cstheme="minorHAnsi"/>
          <w:b/>
          <w:bCs/>
          <w:sz w:val="16"/>
          <w:szCs w:val="16"/>
        </w:rPr>
      </w:pPr>
      <w:r w:rsidRPr="00882ED6">
        <w:rPr>
          <w:rFonts w:cstheme="minorHAnsi"/>
          <w:b/>
          <w:bCs/>
          <w:sz w:val="16"/>
          <w:szCs w:val="16"/>
        </w:rPr>
        <w:t xml:space="preserve">    b) Dinin korunmasına engel olan davranışlara 1 örnek veriniz.</w:t>
      </w:r>
    </w:p>
    <w:p w:rsidR="00F2234D" w:rsidRPr="00882ED6" w:rsidRDefault="00F2234D" w:rsidP="00F2234D">
      <w:pPr>
        <w:rPr>
          <w:rFonts w:cstheme="minorHAnsi"/>
          <w:sz w:val="16"/>
          <w:szCs w:val="16"/>
        </w:rPr>
      </w:pPr>
    </w:p>
    <w:p w:rsidR="00F2234D" w:rsidRPr="00882ED6" w:rsidRDefault="00F2234D" w:rsidP="00F2234D">
      <w:pPr>
        <w:rPr>
          <w:rFonts w:cstheme="minorHAnsi"/>
          <w:sz w:val="16"/>
          <w:szCs w:val="16"/>
        </w:rPr>
      </w:pPr>
    </w:p>
    <w:p w:rsidR="00F2234D" w:rsidRPr="00882ED6" w:rsidRDefault="00F2234D" w:rsidP="00F2234D">
      <w:pPr>
        <w:rPr>
          <w:rFonts w:cstheme="minorHAnsi"/>
          <w:sz w:val="16"/>
          <w:szCs w:val="16"/>
        </w:rPr>
      </w:pPr>
    </w:p>
    <w:p w:rsidR="00F2234D" w:rsidRPr="00882ED6" w:rsidRDefault="00F2234D" w:rsidP="00F2234D">
      <w:pPr>
        <w:pStyle w:val="AralkYok"/>
        <w:framePr w:hSpace="141" w:wrap="around" w:vAnchor="text" w:hAnchor="margin" w:y="52"/>
        <w:rPr>
          <w:rFonts w:cstheme="minorHAnsi"/>
          <w:sz w:val="16"/>
          <w:szCs w:val="16"/>
        </w:rPr>
      </w:pPr>
      <w:r w:rsidRPr="00882ED6">
        <w:rPr>
          <w:rFonts w:cstheme="minorHAnsi"/>
          <w:sz w:val="16"/>
          <w:szCs w:val="16"/>
        </w:rPr>
        <w:t>Canlıların ihtiyaç duyduğu ve yararlandığı, Allah tarafından sağlanan yaşamak için gerekli her türlü nimetleri ifade eden geniş bir kavramdır. Yediğimiz içtiğimiz şeyler olduğu gibi, sahip olduğumuz evimiz, çocuklarımız, soluduğumuz oksijen ve hatta mutluluk, huzur gibi manevi nimetler de olabilir.</w:t>
      </w:r>
    </w:p>
    <w:p w:rsidR="00F2234D" w:rsidRPr="00882ED6" w:rsidRDefault="00F2234D" w:rsidP="00F2234D">
      <w:pPr>
        <w:pStyle w:val="AralkYok"/>
        <w:framePr w:hSpace="141" w:wrap="around" w:vAnchor="text" w:hAnchor="margin" w:y="52"/>
        <w:rPr>
          <w:rFonts w:cstheme="minorHAnsi"/>
          <w:sz w:val="16"/>
          <w:szCs w:val="16"/>
        </w:rPr>
      </w:pPr>
      <w:r w:rsidRPr="00882ED6">
        <w:rPr>
          <w:rFonts w:cstheme="minorHAnsi"/>
          <w:sz w:val="16"/>
          <w:szCs w:val="16"/>
        </w:rPr>
        <w:t xml:space="preserve"> </w:t>
      </w:r>
    </w:p>
    <w:p w:rsidR="00F2234D" w:rsidRPr="00882ED6" w:rsidRDefault="00F2234D" w:rsidP="00F2234D">
      <w:pPr>
        <w:rPr>
          <w:rFonts w:cstheme="minorHAnsi"/>
          <w:sz w:val="16"/>
          <w:szCs w:val="16"/>
        </w:rPr>
      </w:pPr>
      <w:r w:rsidRPr="00882ED6">
        <w:rPr>
          <w:rFonts w:cstheme="minorHAnsi"/>
          <w:b/>
          <w:sz w:val="16"/>
          <w:szCs w:val="16"/>
        </w:rPr>
        <w:t>Bu metinde hakkında bilgi verilen kaderle ilgili kavram hangisidir? Yazınız</w:t>
      </w:r>
    </w:p>
    <w:p w:rsidR="00882ED6" w:rsidRPr="00882ED6" w:rsidRDefault="00882ED6" w:rsidP="00F2234D">
      <w:pPr>
        <w:rPr>
          <w:rFonts w:cstheme="minorHAnsi"/>
          <w:sz w:val="16"/>
          <w:szCs w:val="16"/>
        </w:rPr>
      </w:pPr>
    </w:p>
    <w:p w:rsidR="00F2234D" w:rsidRPr="00882ED6" w:rsidRDefault="00F2234D" w:rsidP="00F2234D">
      <w:pPr>
        <w:rPr>
          <w:rFonts w:cstheme="minorHAnsi"/>
          <w:sz w:val="16"/>
          <w:szCs w:val="16"/>
        </w:rPr>
      </w:pPr>
    </w:p>
    <w:tbl>
      <w:tblPr>
        <w:tblStyle w:val="TabloKlavuzu"/>
        <w:tblW w:w="0" w:type="auto"/>
        <w:tblLook w:val="04A0"/>
      </w:tblPr>
      <w:tblGrid>
        <w:gridCol w:w="9062"/>
      </w:tblGrid>
      <w:tr w:rsidR="00882ED6" w:rsidRPr="00882ED6" w:rsidTr="00BA7F38">
        <w:tc>
          <w:tcPr>
            <w:tcW w:w="9062" w:type="dxa"/>
          </w:tcPr>
          <w:p w:rsidR="00882ED6" w:rsidRPr="00882ED6" w:rsidRDefault="00882ED6" w:rsidP="00882ED6">
            <w:pPr>
              <w:rPr>
                <w:rFonts w:asciiTheme="minorHAnsi" w:hAnsiTheme="minorHAnsi" w:cstheme="minorHAnsi"/>
                <w:b/>
                <w:bCs/>
                <w:sz w:val="16"/>
                <w:szCs w:val="16"/>
              </w:rPr>
            </w:pPr>
            <w:r w:rsidRPr="00882ED6">
              <w:rPr>
                <w:rFonts w:asciiTheme="minorHAnsi" w:hAnsiTheme="minorHAnsi" w:cstheme="minorHAnsi"/>
                <w:b/>
                <w:bCs/>
                <w:sz w:val="16"/>
                <w:szCs w:val="16"/>
              </w:rPr>
              <w:t>8.4.4. Hz. Muhammed’in (s.a.v.) cesaret ve kararlılığını örnek olaylarla açıklar</w:t>
            </w:r>
          </w:p>
        </w:tc>
      </w:tr>
    </w:tbl>
    <w:p w:rsidR="00882ED6" w:rsidRPr="00882ED6" w:rsidRDefault="00882ED6" w:rsidP="00882ED6">
      <w:pPr>
        <w:rPr>
          <w:rFonts w:asciiTheme="minorHAnsi" w:hAnsiTheme="minorHAnsi" w:cstheme="minorHAnsi"/>
          <w:sz w:val="16"/>
          <w:szCs w:val="16"/>
        </w:rPr>
      </w:pPr>
      <w:r w:rsidRPr="00882ED6">
        <w:rPr>
          <w:rFonts w:asciiTheme="minorHAnsi" w:hAnsiTheme="minorHAnsi" w:cstheme="minorHAnsi"/>
          <w:sz w:val="16"/>
          <w:szCs w:val="16"/>
        </w:rPr>
        <w:t xml:space="preserve">Bir gece Medine halkı yüksek bir ses duyarak korkmuş ve sesin geldiği tarafa doğru gitmişlerdi. Bir atın üzerine binerek hepsinden önce sesin geldiği yöne atını süren Hz. Peygamber (sav) ise dönerken onlara rastlamış ve onları, </w:t>
      </w:r>
      <w:r w:rsidRPr="00882ED6">
        <w:rPr>
          <w:rFonts w:asciiTheme="minorHAnsi" w:hAnsiTheme="minorHAnsi" w:cstheme="minorHAnsi"/>
          <w:b/>
          <w:bCs/>
          <w:sz w:val="16"/>
          <w:szCs w:val="16"/>
        </w:rPr>
        <w:t xml:space="preserve">“Korkmayın, korkmayın!” </w:t>
      </w:r>
      <w:r w:rsidRPr="00882ED6">
        <w:rPr>
          <w:rFonts w:asciiTheme="minorHAnsi" w:hAnsiTheme="minorHAnsi" w:cstheme="minorHAnsi"/>
          <w:sz w:val="16"/>
          <w:szCs w:val="16"/>
        </w:rPr>
        <w:t xml:space="preserve">diye </w:t>
      </w:r>
      <w:proofErr w:type="gramStart"/>
      <w:r w:rsidRPr="00882ED6">
        <w:rPr>
          <w:rFonts w:asciiTheme="minorHAnsi" w:hAnsiTheme="minorHAnsi" w:cstheme="minorHAnsi"/>
          <w:sz w:val="16"/>
          <w:szCs w:val="16"/>
        </w:rPr>
        <w:t>sakinleştirmişti.</w:t>
      </w:r>
      <w:r w:rsidR="00A37D72" w:rsidRPr="00882ED6">
        <w:rPr>
          <w:rFonts w:asciiTheme="minorHAnsi" w:hAnsiTheme="minorHAnsi" w:cstheme="minorHAnsi"/>
          <w:sz w:val="16"/>
          <w:szCs w:val="16"/>
        </w:rPr>
        <w:t>Yukarıda</w:t>
      </w:r>
      <w:proofErr w:type="gramEnd"/>
      <w:r w:rsidR="00A37D72" w:rsidRPr="00882ED6">
        <w:rPr>
          <w:rFonts w:asciiTheme="minorHAnsi" w:hAnsiTheme="minorHAnsi" w:cstheme="minorHAnsi"/>
          <w:sz w:val="16"/>
          <w:szCs w:val="16"/>
        </w:rPr>
        <w:t xml:space="preserve"> bahsedilen olay Hz. Peygamberin hangi örnekliğini gösterir.</w:t>
      </w:r>
    </w:p>
    <w:tbl>
      <w:tblPr>
        <w:tblStyle w:val="TabloKlavuzu"/>
        <w:tblpPr w:leftFromText="141" w:rightFromText="141" w:vertAnchor="text" w:horzAnchor="margin" w:tblpY="-1024"/>
        <w:tblW w:w="0" w:type="auto"/>
        <w:tblLook w:val="04A0"/>
      </w:tblPr>
      <w:tblGrid>
        <w:gridCol w:w="9062"/>
      </w:tblGrid>
      <w:tr w:rsidR="00706EF3" w:rsidRPr="00882ED6" w:rsidTr="00706EF3">
        <w:tc>
          <w:tcPr>
            <w:tcW w:w="9062" w:type="dxa"/>
          </w:tcPr>
          <w:p w:rsidR="00706EF3" w:rsidRPr="00882ED6" w:rsidRDefault="00706EF3" w:rsidP="00706EF3">
            <w:pPr>
              <w:rPr>
                <w:rFonts w:asciiTheme="minorHAnsi" w:hAnsiTheme="minorHAnsi" w:cstheme="minorHAnsi"/>
                <w:b/>
                <w:bCs/>
                <w:sz w:val="16"/>
                <w:szCs w:val="16"/>
              </w:rPr>
            </w:pPr>
            <w:r w:rsidRPr="00882ED6">
              <w:rPr>
                <w:rFonts w:asciiTheme="minorHAnsi" w:hAnsiTheme="minorHAnsi" w:cstheme="minorHAnsi"/>
                <w:b/>
                <w:bCs/>
                <w:sz w:val="16"/>
                <w:szCs w:val="16"/>
              </w:rPr>
              <w:t>8.4.6. Hz. Muhammed’in (s.a.v.) insanlara verdiği değeri örneklerle açıklar.</w:t>
            </w:r>
          </w:p>
        </w:tc>
      </w:tr>
    </w:tbl>
    <w:p w:rsidR="00882ED6" w:rsidRPr="00882ED6" w:rsidRDefault="00882ED6" w:rsidP="00882ED6">
      <w:pPr>
        <w:rPr>
          <w:rFonts w:asciiTheme="minorHAnsi" w:hAnsiTheme="minorHAnsi" w:cstheme="minorHAnsi"/>
          <w:sz w:val="16"/>
          <w:szCs w:val="16"/>
        </w:rPr>
      </w:pPr>
      <w:r w:rsidRPr="00882ED6">
        <w:rPr>
          <w:rFonts w:asciiTheme="minorHAnsi" w:hAnsiTheme="minorHAnsi" w:cstheme="minorHAnsi"/>
          <w:sz w:val="16"/>
          <w:szCs w:val="16"/>
        </w:rPr>
        <w:t xml:space="preserve">Hz. Peygamber’in kuşu ölen bir çocuğun taziyesine gitmesi onun hangi yönünü gösterir? Açıklayınız. </w:t>
      </w:r>
    </w:p>
    <w:p w:rsidR="00882ED6" w:rsidRPr="00882ED6" w:rsidRDefault="00882ED6" w:rsidP="00882ED6">
      <w:pPr>
        <w:rPr>
          <w:rFonts w:asciiTheme="minorHAnsi" w:hAnsiTheme="minorHAnsi" w:cstheme="minorHAnsi"/>
          <w:sz w:val="16"/>
          <w:szCs w:val="16"/>
        </w:rPr>
      </w:pPr>
    </w:p>
    <w:p w:rsidR="00882ED6" w:rsidRPr="00882ED6" w:rsidRDefault="00882ED6" w:rsidP="00882ED6">
      <w:pPr>
        <w:rPr>
          <w:rFonts w:asciiTheme="minorHAnsi" w:hAnsiTheme="minorHAnsi" w:cstheme="minorHAnsi"/>
          <w:sz w:val="16"/>
          <w:szCs w:val="16"/>
        </w:rPr>
      </w:pPr>
    </w:p>
    <w:tbl>
      <w:tblPr>
        <w:tblStyle w:val="TabloKlavuzu"/>
        <w:tblW w:w="0" w:type="auto"/>
        <w:tblLook w:val="04A0"/>
      </w:tblPr>
      <w:tblGrid>
        <w:gridCol w:w="9062"/>
      </w:tblGrid>
      <w:tr w:rsidR="00882ED6" w:rsidRPr="00882ED6" w:rsidTr="00BA7F38">
        <w:tc>
          <w:tcPr>
            <w:tcW w:w="9062" w:type="dxa"/>
          </w:tcPr>
          <w:p w:rsidR="00882ED6" w:rsidRPr="00882ED6" w:rsidRDefault="00882ED6" w:rsidP="00882ED6">
            <w:pPr>
              <w:rPr>
                <w:rFonts w:asciiTheme="minorHAnsi" w:hAnsiTheme="minorHAnsi" w:cstheme="minorHAnsi"/>
                <w:b/>
                <w:bCs/>
                <w:sz w:val="16"/>
                <w:szCs w:val="16"/>
              </w:rPr>
            </w:pPr>
            <w:r w:rsidRPr="00882ED6">
              <w:rPr>
                <w:rFonts w:asciiTheme="minorHAnsi" w:hAnsiTheme="minorHAnsi" w:cstheme="minorHAnsi"/>
                <w:b/>
                <w:bCs/>
                <w:sz w:val="16"/>
                <w:szCs w:val="16"/>
              </w:rPr>
              <w:t>8.4.7. Hz. Muhammed’in (s.a.v.) örnek davranışlarının toplumsal hayattaki önemini değerlendirir.</w:t>
            </w:r>
          </w:p>
        </w:tc>
      </w:tr>
    </w:tbl>
    <w:p w:rsidR="00882ED6" w:rsidRPr="00882ED6" w:rsidRDefault="00882ED6" w:rsidP="00882ED6">
      <w:pPr>
        <w:rPr>
          <w:rFonts w:asciiTheme="minorHAnsi" w:hAnsiTheme="minorHAnsi" w:cstheme="minorHAnsi"/>
          <w:sz w:val="16"/>
          <w:szCs w:val="16"/>
        </w:rPr>
      </w:pPr>
      <w:r w:rsidRPr="00882ED6">
        <w:rPr>
          <w:rFonts w:asciiTheme="minorHAnsi" w:hAnsiTheme="minorHAnsi" w:cstheme="minorHAnsi"/>
          <w:sz w:val="16"/>
          <w:szCs w:val="16"/>
        </w:rPr>
        <w:t xml:space="preserve">Hz. Muhammed’in örnek kişiliğinin bizim için önemi nedir? Açıklayınız. </w:t>
      </w:r>
    </w:p>
    <w:p w:rsidR="00882ED6" w:rsidRDefault="00882ED6" w:rsidP="00882ED6">
      <w:pPr>
        <w:rPr>
          <w:rFonts w:asciiTheme="minorHAnsi" w:hAnsiTheme="minorHAnsi" w:cstheme="minorHAnsi"/>
          <w:sz w:val="16"/>
          <w:szCs w:val="16"/>
        </w:rPr>
      </w:pPr>
    </w:p>
    <w:p w:rsidR="00706EF3" w:rsidRPr="00882ED6" w:rsidRDefault="00706EF3" w:rsidP="00882ED6">
      <w:pPr>
        <w:rPr>
          <w:rFonts w:asciiTheme="minorHAnsi" w:hAnsiTheme="minorHAnsi" w:cstheme="minorHAnsi"/>
          <w:sz w:val="16"/>
          <w:szCs w:val="16"/>
        </w:rPr>
      </w:pPr>
    </w:p>
    <w:tbl>
      <w:tblPr>
        <w:tblStyle w:val="TabloKlavuzu"/>
        <w:tblW w:w="0" w:type="auto"/>
        <w:tblLook w:val="04A0"/>
      </w:tblPr>
      <w:tblGrid>
        <w:gridCol w:w="9062"/>
      </w:tblGrid>
      <w:tr w:rsidR="00882ED6" w:rsidRPr="00882ED6" w:rsidTr="00BA7F38">
        <w:tc>
          <w:tcPr>
            <w:tcW w:w="9062" w:type="dxa"/>
          </w:tcPr>
          <w:p w:rsidR="00882ED6" w:rsidRPr="00882ED6" w:rsidRDefault="00882ED6" w:rsidP="00882ED6">
            <w:pPr>
              <w:rPr>
                <w:rFonts w:asciiTheme="minorHAnsi" w:hAnsiTheme="minorHAnsi" w:cstheme="minorHAnsi"/>
                <w:b/>
                <w:bCs/>
                <w:sz w:val="16"/>
                <w:szCs w:val="16"/>
              </w:rPr>
            </w:pPr>
            <w:r w:rsidRPr="00882ED6">
              <w:rPr>
                <w:rFonts w:asciiTheme="minorHAnsi" w:hAnsiTheme="minorHAnsi" w:cstheme="minorHAnsi"/>
                <w:b/>
                <w:bCs/>
                <w:sz w:val="16"/>
                <w:szCs w:val="16"/>
              </w:rPr>
              <w:t>8.4.9. Kureyş suresini okur, anlamını söyler.</w:t>
            </w:r>
          </w:p>
        </w:tc>
      </w:tr>
    </w:tbl>
    <w:p w:rsidR="00882ED6" w:rsidRPr="00882ED6" w:rsidRDefault="00882ED6" w:rsidP="00882ED6">
      <w:pPr>
        <w:rPr>
          <w:rFonts w:asciiTheme="minorHAnsi" w:hAnsiTheme="minorHAnsi" w:cstheme="minorHAnsi"/>
          <w:sz w:val="16"/>
          <w:szCs w:val="16"/>
        </w:rPr>
      </w:pPr>
      <w:r w:rsidRPr="00882ED6">
        <w:rPr>
          <w:rFonts w:asciiTheme="minorHAnsi" w:hAnsiTheme="minorHAnsi" w:cstheme="minorHAnsi"/>
          <w:sz w:val="16"/>
          <w:szCs w:val="16"/>
        </w:rPr>
        <w:t>Kureyş suresinde Allah (c.c.) Kureyş kabilesine hangi nimetleri vermiştir ve bu nimetlere karşılık ne yapmalarını istemiştir? Açıklayınız.</w:t>
      </w:r>
    </w:p>
    <w:p w:rsidR="00882ED6" w:rsidRDefault="00882ED6" w:rsidP="00882ED6">
      <w:pPr>
        <w:rPr>
          <w:rFonts w:asciiTheme="minorHAnsi" w:hAnsiTheme="minorHAnsi" w:cstheme="minorHAnsi"/>
          <w:sz w:val="16"/>
          <w:szCs w:val="16"/>
        </w:rPr>
      </w:pPr>
    </w:p>
    <w:p w:rsidR="00706EF3" w:rsidRPr="00882ED6" w:rsidRDefault="00706EF3" w:rsidP="00882ED6">
      <w:pPr>
        <w:rPr>
          <w:rFonts w:asciiTheme="minorHAnsi" w:hAnsiTheme="minorHAnsi" w:cstheme="minorHAnsi"/>
          <w:sz w:val="16"/>
          <w:szCs w:val="16"/>
        </w:rPr>
      </w:pPr>
    </w:p>
    <w:tbl>
      <w:tblPr>
        <w:tblStyle w:val="TabloKlavuzu"/>
        <w:tblW w:w="0" w:type="auto"/>
        <w:tblLook w:val="04A0"/>
      </w:tblPr>
      <w:tblGrid>
        <w:gridCol w:w="9062"/>
      </w:tblGrid>
      <w:tr w:rsidR="00882ED6" w:rsidRPr="00882ED6" w:rsidTr="00BA7F38">
        <w:tc>
          <w:tcPr>
            <w:tcW w:w="9062" w:type="dxa"/>
          </w:tcPr>
          <w:p w:rsidR="00882ED6" w:rsidRPr="00882ED6" w:rsidRDefault="00882ED6" w:rsidP="00882ED6">
            <w:pPr>
              <w:rPr>
                <w:rFonts w:asciiTheme="minorHAnsi" w:hAnsiTheme="minorHAnsi" w:cstheme="minorHAnsi"/>
                <w:b/>
                <w:bCs/>
                <w:sz w:val="16"/>
                <w:szCs w:val="16"/>
              </w:rPr>
            </w:pPr>
            <w:r w:rsidRPr="00882ED6">
              <w:rPr>
                <w:rFonts w:asciiTheme="minorHAnsi" w:hAnsiTheme="minorHAnsi" w:cstheme="minorHAnsi"/>
                <w:b/>
                <w:bCs/>
                <w:sz w:val="16"/>
                <w:szCs w:val="16"/>
              </w:rPr>
              <w:t>8.5.1. İslam dininin temel kaynaklarını tanır.</w:t>
            </w:r>
          </w:p>
        </w:tc>
      </w:tr>
    </w:tbl>
    <w:p w:rsidR="00882ED6" w:rsidRPr="00882ED6" w:rsidRDefault="00882ED6" w:rsidP="00882ED6">
      <w:pPr>
        <w:rPr>
          <w:rFonts w:asciiTheme="minorHAnsi" w:hAnsiTheme="minorHAnsi" w:cstheme="minorHAnsi"/>
          <w:sz w:val="16"/>
          <w:szCs w:val="16"/>
        </w:rPr>
      </w:pPr>
      <w:r w:rsidRPr="00882ED6">
        <w:rPr>
          <w:rFonts w:asciiTheme="minorHAnsi" w:hAnsiTheme="minorHAnsi" w:cstheme="minorHAnsi"/>
          <w:sz w:val="16"/>
          <w:szCs w:val="16"/>
        </w:rPr>
        <w:t xml:space="preserve">Kur’an-ı Kerim’in temel özellikleri nelerdir? Beş tane örnek veriniz. </w:t>
      </w:r>
    </w:p>
    <w:p w:rsidR="00882ED6" w:rsidRPr="00882ED6" w:rsidRDefault="00882ED6" w:rsidP="00882ED6">
      <w:pPr>
        <w:rPr>
          <w:rFonts w:asciiTheme="minorHAnsi" w:hAnsiTheme="minorHAnsi" w:cstheme="minorHAnsi"/>
          <w:sz w:val="16"/>
          <w:szCs w:val="16"/>
        </w:rPr>
      </w:pPr>
    </w:p>
    <w:p w:rsidR="00882ED6" w:rsidRPr="00882ED6" w:rsidRDefault="00882ED6" w:rsidP="00882ED6">
      <w:pPr>
        <w:rPr>
          <w:rFonts w:asciiTheme="minorHAnsi" w:hAnsiTheme="minorHAnsi" w:cstheme="minorHAnsi"/>
          <w:sz w:val="16"/>
          <w:szCs w:val="16"/>
        </w:rPr>
      </w:pPr>
    </w:p>
    <w:p w:rsidR="00882ED6" w:rsidRPr="00882ED6" w:rsidRDefault="00882ED6" w:rsidP="00882ED6">
      <w:pPr>
        <w:rPr>
          <w:rFonts w:asciiTheme="minorHAnsi" w:hAnsiTheme="minorHAnsi" w:cstheme="minorHAnsi"/>
          <w:sz w:val="16"/>
          <w:szCs w:val="16"/>
        </w:rPr>
      </w:pPr>
      <w:r w:rsidRPr="00882ED6">
        <w:rPr>
          <w:rFonts w:asciiTheme="minorHAnsi" w:hAnsiTheme="minorHAnsi" w:cstheme="minorHAnsi"/>
          <w:sz w:val="16"/>
          <w:szCs w:val="16"/>
        </w:rPr>
        <w:t xml:space="preserve">Sünnet çeşitlerini ve tanımlarını yazınız. </w:t>
      </w:r>
    </w:p>
    <w:p w:rsidR="00882ED6" w:rsidRPr="00882ED6" w:rsidRDefault="00882ED6" w:rsidP="00882ED6">
      <w:pPr>
        <w:rPr>
          <w:rFonts w:asciiTheme="minorHAnsi" w:hAnsiTheme="minorHAnsi" w:cstheme="minorHAnsi"/>
          <w:sz w:val="16"/>
          <w:szCs w:val="16"/>
        </w:rPr>
      </w:pPr>
    </w:p>
    <w:p w:rsidR="00882ED6" w:rsidRPr="00882ED6" w:rsidRDefault="00882ED6" w:rsidP="00882ED6">
      <w:pPr>
        <w:rPr>
          <w:rFonts w:asciiTheme="minorHAnsi" w:hAnsiTheme="minorHAnsi" w:cstheme="minorHAnsi"/>
          <w:b/>
          <w:sz w:val="16"/>
          <w:szCs w:val="16"/>
        </w:rPr>
      </w:pPr>
      <w:r w:rsidRPr="00882ED6">
        <w:rPr>
          <w:rFonts w:asciiTheme="minorHAnsi" w:hAnsiTheme="minorHAnsi" w:cstheme="minorHAnsi"/>
          <w:b/>
          <w:sz w:val="16"/>
          <w:szCs w:val="16"/>
        </w:rPr>
        <w:t>.</w:t>
      </w:r>
      <w:r w:rsidRPr="00882ED6">
        <w:rPr>
          <w:rFonts w:asciiTheme="minorHAnsi" w:hAnsiTheme="minorHAnsi" w:cstheme="minorHAnsi"/>
          <w:sz w:val="16"/>
          <w:szCs w:val="16"/>
        </w:rPr>
        <w:t xml:space="preserve"> Hz. Muhammed (sav), peygamberliğinin ilk yıllarında </w:t>
      </w:r>
      <w:proofErr w:type="spellStart"/>
      <w:r w:rsidRPr="00882ED6">
        <w:rPr>
          <w:rFonts w:asciiTheme="minorHAnsi" w:hAnsiTheme="minorHAnsi" w:cstheme="minorHAnsi"/>
          <w:sz w:val="16"/>
          <w:szCs w:val="16"/>
        </w:rPr>
        <w:t>Safâ</w:t>
      </w:r>
      <w:proofErr w:type="spellEnd"/>
      <w:r w:rsidRPr="00882ED6">
        <w:rPr>
          <w:rFonts w:asciiTheme="minorHAnsi" w:hAnsiTheme="minorHAnsi" w:cstheme="minorHAnsi"/>
          <w:sz w:val="16"/>
          <w:szCs w:val="16"/>
        </w:rPr>
        <w:t xml:space="preserve"> tepesinden Mekkelilere “Şu vadinin arkasında size saldırmak isteyen süvari birlikleri var desem bana inanır mısınız?” diye sorduğunda onlar hep bir ağızdan “Evet, inanırız... Biz senin bugüne kadar yalan söylediğini hiç görmedik.” diye karşılık vermişlerdir. </w:t>
      </w:r>
      <w:r w:rsidRPr="00882ED6">
        <w:rPr>
          <w:rFonts w:asciiTheme="minorHAnsi" w:hAnsiTheme="minorHAnsi" w:cstheme="minorHAnsi"/>
          <w:b/>
          <w:sz w:val="16"/>
          <w:szCs w:val="16"/>
        </w:rPr>
        <w:t xml:space="preserve">Bu metinde peygamberlerin hangi sıfatı vurgulanmaktadır? Kısaca açıklayınız. </w:t>
      </w:r>
    </w:p>
    <w:p w:rsidR="00882ED6" w:rsidRPr="00882ED6" w:rsidRDefault="00882ED6" w:rsidP="00882ED6">
      <w:pPr>
        <w:rPr>
          <w:rFonts w:asciiTheme="minorHAnsi" w:hAnsiTheme="minorHAnsi" w:cstheme="minorHAnsi"/>
          <w:b/>
          <w:sz w:val="16"/>
          <w:szCs w:val="16"/>
        </w:rPr>
      </w:pPr>
    </w:p>
    <w:p w:rsidR="00882ED6" w:rsidRPr="00882ED6" w:rsidRDefault="00882ED6" w:rsidP="00882ED6">
      <w:pPr>
        <w:rPr>
          <w:rFonts w:asciiTheme="minorHAnsi" w:hAnsiTheme="minorHAnsi" w:cstheme="minorHAnsi"/>
          <w:b/>
          <w:sz w:val="16"/>
          <w:szCs w:val="16"/>
        </w:rPr>
      </w:pPr>
      <w:r w:rsidRPr="00882ED6">
        <w:rPr>
          <w:rFonts w:asciiTheme="minorHAnsi" w:hAnsiTheme="minorHAnsi" w:cstheme="minorHAnsi"/>
          <w:b/>
          <w:sz w:val="16"/>
          <w:szCs w:val="16"/>
        </w:rPr>
        <w:t xml:space="preserve">Peygamberimizi (s.a.v.) örnek alan bir mümin, insanlara değer verdiğini ne gibi davranışlarıyla gösterebilir? Açıklayınız. </w:t>
      </w:r>
    </w:p>
    <w:p w:rsidR="00882ED6" w:rsidRPr="00882ED6" w:rsidRDefault="00882ED6" w:rsidP="00882ED6">
      <w:pPr>
        <w:rPr>
          <w:rFonts w:asciiTheme="minorHAnsi" w:hAnsiTheme="minorHAnsi" w:cstheme="minorHAnsi"/>
          <w:b/>
          <w:sz w:val="16"/>
          <w:szCs w:val="16"/>
        </w:rPr>
      </w:pPr>
    </w:p>
    <w:p w:rsidR="00882ED6" w:rsidRPr="00882ED6" w:rsidRDefault="00882ED6" w:rsidP="00882ED6">
      <w:pPr>
        <w:rPr>
          <w:rFonts w:asciiTheme="minorHAnsi" w:hAnsiTheme="minorHAnsi" w:cstheme="minorHAnsi"/>
          <w:b/>
          <w:sz w:val="16"/>
          <w:szCs w:val="16"/>
        </w:rPr>
      </w:pPr>
    </w:p>
    <w:p w:rsidR="00882ED6" w:rsidRPr="00882ED6" w:rsidRDefault="00882ED6" w:rsidP="00882ED6">
      <w:pPr>
        <w:rPr>
          <w:rFonts w:asciiTheme="minorHAnsi" w:hAnsiTheme="minorHAnsi" w:cstheme="minorHAnsi"/>
          <w:b/>
          <w:sz w:val="16"/>
          <w:szCs w:val="16"/>
        </w:rPr>
      </w:pPr>
    </w:p>
    <w:p w:rsidR="00882ED6" w:rsidRPr="00882ED6" w:rsidRDefault="00882ED6" w:rsidP="00882ED6">
      <w:pPr>
        <w:rPr>
          <w:rFonts w:asciiTheme="minorHAnsi" w:hAnsiTheme="minorHAnsi" w:cstheme="minorHAnsi"/>
          <w:b/>
          <w:sz w:val="16"/>
          <w:szCs w:val="16"/>
        </w:rPr>
      </w:pPr>
    </w:p>
    <w:p w:rsidR="00882ED6" w:rsidRPr="00882ED6" w:rsidRDefault="00882ED6" w:rsidP="00882ED6">
      <w:pPr>
        <w:rPr>
          <w:rFonts w:asciiTheme="minorHAnsi" w:hAnsiTheme="minorHAnsi" w:cstheme="minorHAnsi"/>
          <w:b/>
          <w:sz w:val="16"/>
          <w:szCs w:val="16"/>
        </w:rPr>
      </w:pPr>
      <w:r w:rsidRPr="00882ED6">
        <w:rPr>
          <w:rFonts w:asciiTheme="minorHAnsi" w:hAnsiTheme="minorHAnsi" w:cstheme="minorHAnsi"/>
          <w:b/>
          <w:sz w:val="16"/>
          <w:szCs w:val="16"/>
        </w:rPr>
        <w:lastRenderedPageBreak/>
        <w:t xml:space="preserve"> </w:t>
      </w:r>
      <w:r w:rsidRPr="00882ED6">
        <w:rPr>
          <w:rFonts w:asciiTheme="minorHAnsi" w:hAnsiTheme="minorHAnsi" w:cstheme="minorHAnsi"/>
          <w:sz w:val="16"/>
          <w:szCs w:val="16"/>
        </w:rPr>
        <w:t>“Size iki şey bırakıyorum. Onlara sımsıkı sarılırsanız, yolunuzu şaşırmazsınız: Allah’ın Kitabı ve Peygamberinin yolu dur</w:t>
      </w:r>
      <w:proofErr w:type="gramStart"/>
      <w:r w:rsidRPr="00882ED6">
        <w:rPr>
          <w:rFonts w:asciiTheme="minorHAnsi" w:hAnsiTheme="minorHAnsi" w:cstheme="minorHAnsi"/>
          <w:sz w:val="16"/>
          <w:szCs w:val="16"/>
        </w:rPr>
        <w:t>..</w:t>
      </w:r>
      <w:proofErr w:type="gramEnd"/>
      <w:r w:rsidRPr="00882ED6">
        <w:rPr>
          <w:rFonts w:asciiTheme="minorHAnsi" w:hAnsiTheme="minorHAnsi" w:cstheme="minorHAnsi"/>
          <w:sz w:val="16"/>
          <w:szCs w:val="16"/>
        </w:rPr>
        <w:t xml:space="preserve"> (Hadis)”  </w:t>
      </w:r>
      <w:r w:rsidRPr="00882ED6">
        <w:rPr>
          <w:rFonts w:asciiTheme="minorHAnsi" w:hAnsiTheme="minorHAnsi" w:cstheme="minorHAnsi"/>
          <w:b/>
          <w:sz w:val="16"/>
          <w:szCs w:val="16"/>
        </w:rPr>
        <w:t xml:space="preserve">Yukarıdaki hadisten hareketle İslam Dininin temel kaynaklarını ve bu kaynakların sözlük ya da terim anlamlarını yazınız. </w:t>
      </w:r>
    </w:p>
    <w:p w:rsidR="00706EF3" w:rsidRPr="00882ED6" w:rsidRDefault="00706EF3" w:rsidP="00882ED6">
      <w:pPr>
        <w:rPr>
          <w:rFonts w:asciiTheme="minorHAnsi" w:hAnsiTheme="minorHAnsi" w:cstheme="minorHAnsi"/>
          <w:b/>
          <w:sz w:val="16"/>
          <w:szCs w:val="16"/>
        </w:rPr>
      </w:pPr>
    </w:p>
    <w:p w:rsidR="00882ED6" w:rsidRPr="00882ED6" w:rsidRDefault="00882ED6" w:rsidP="00882ED6">
      <w:pPr>
        <w:rPr>
          <w:rFonts w:asciiTheme="minorHAnsi" w:hAnsiTheme="minorHAnsi" w:cstheme="minorHAnsi"/>
          <w:b/>
          <w:sz w:val="16"/>
          <w:szCs w:val="16"/>
        </w:rPr>
      </w:pPr>
      <w:r w:rsidRPr="00882ED6">
        <w:rPr>
          <w:rFonts w:asciiTheme="minorHAnsi" w:hAnsiTheme="minorHAnsi" w:cstheme="minorHAnsi"/>
          <w:b/>
          <w:sz w:val="16"/>
          <w:szCs w:val="16"/>
        </w:rPr>
        <w:t xml:space="preserve"> Peygamber ve geçmişte yaşamış toplulukların kıssalarına örnekler veriniz. </w:t>
      </w:r>
    </w:p>
    <w:p w:rsidR="00882ED6" w:rsidRPr="00882ED6" w:rsidRDefault="00882ED6" w:rsidP="00882ED6">
      <w:pPr>
        <w:rPr>
          <w:rFonts w:asciiTheme="minorHAnsi" w:hAnsiTheme="minorHAnsi" w:cstheme="minorHAnsi"/>
          <w:b/>
          <w:sz w:val="16"/>
          <w:szCs w:val="16"/>
        </w:rPr>
      </w:pPr>
    </w:p>
    <w:p w:rsidR="00706EF3" w:rsidRPr="00882ED6" w:rsidRDefault="00706EF3" w:rsidP="00882ED6">
      <w:pPr>
        <w:rPr>
          <w:rFonts w:asciiTheme="minorHAnsi" w:hAnsiTheme="minorHAnsi" w:cstheme="minorHAnsi"/>
          <w:b/>
          <w:sz w:val="16"/>
          <w:szCs w:val="16"/>
        </w:rPr>
      </w:pPr>
    </w:p>
    <w:p w:rsidR="00882ED6" w:rsidRPr="00882ED6" w:rsidRDefault="00882ED6" w:rsidP="00882ED6">
      <w:pPr>
        <w:rPr>
          <w:rFonts w:asciiTheme="minorHAnsi" w:hAnsiTheme="minorHAnsi" w:cstheme="minorHAnsi"/>
          <w:b/>
          <w:sz w:val="16"/>
          <w:szCs w:val="16"/>
        </w:rPr>
      </w:pPr>
      <w:r w:rsidRPr="00882ED6">
        <w:rPr>
          <w:rFonts w:asciiTheme="minorHAnsi" w:hAnsiTheme="minorHAnsi" w:cstheme="minorHAnsi"/>
          <w:sz w:val="16"/>
          <w:szCs w:val="16"/>
        </w:rPr>
        <w:t xml:space="preserve">Kur’an’da, peygamberlik dönemindeki mücadelesiyle ilgili yirmi sekiz surede hakkında bilgi verilmiş ve kırk üç yerde ismen zikredilmiştir. Kur’an’ın yetmiş birinci suresi onun adını taşır ve baştan sona onun tevhit mücadelesini anlatır. Hz. </w:t>
      </w:r>
      <w:proofErr w:type="spellStart"/>
      <w:r w:rsidRPr="00882ED6">
        <w:rPr>
          <w:rFonts w:asciiTheme="minorHAnsi" w:hAnsiTheme="minorHAnsi" w:cstheme="minorHAnsi"/>
          <w:sz w:val="16"/>
          <w:szCs w:val="16"/>
        </w:rPr>
        <w:t>İdris’den</w:t>
      </w:r>
      <w:proofErr w:type="spellEnd"/>
      <w:r w:rsidRPr="00882ED6">
        <w:rPr>
          <w:rFonts w:asciiTheme="minorHAnsi" w:hAnsiTheme="minorHAnsi" w:cstheme="minorHAnsi"/>
          <w:sz w:val="16"/>
          <w:szCs w:val="16"/>
        </w:rPr>
        <w:t xml:space="preserve"> (as) sonra </w:t>
      </w:r>
      <w:proofErr w:type="spellStart"/>
      <w:r w:rsidRPr="00882ED6">
        <w:rPr>
          <w:rFonts w:asciiTheme="minorHAnsi" w:hAnsiTheme="minorHAnsi" w:cstheme="minorHAnsi"/>
          <w:sz w:val="16"/>
          <w:szCs w:val="16"/>
        </w:rPr>
        <w:t>Babil</w:t>
      </w:r>
      <w:proofErr w:type="spellEnd"/>
      <w:r w:rsidRPr="00882ED6">
        <w:rPr>
          <w:rFonts w:asciiTheme="minorHAnsi" w:hAnsiTheme="minorHAnsi" w:cstheme="minorHAnsi"/>
          <w:sz w:val="16"/>
          <w:szCs w:val="16"/>
        </w:rPr>
        <w:t xml:space="preserve"> bölgesindeki bir topluma peygamber olarak gönderilmiştir. Kendisinin marangozluk yaparak hayatını kazandığı rivayet edilir. Ona“İkinci Âdem” denir ve 950 yıl yaşamıştır. </w:t>
      </w:r>
      <w:r w:rsidRPr="00882ED6">
        <w:rPr>
          <w:rFonts w:asciiTheme="minorHAnsi" w:hAnsiTheme="minorHAnsi" w:cstheme="minorHAnsi"/>
          <w:b/>
          <w:sz w:val="16"/>
          <w:szCs w:val="16"/>
        </w:rPr>
        <w:t xml:space="preserve">Bu metinde hangi peygamber hakkında bilgi verilmektedir. </w:t>
      </w:r>
    </w:p>
    <w:p w:rsidR="00706EF3" w:rsidRDefault="00706EF3" w:rsidP="00882ED6">
      <w:pPr>
        <w:rPr>
          <w:rFonts w:asciiTheme="minorHAnsi" w:hAnsiTheme="minorHAnsi" w:cstheme="minorHAnsi"/>
          <w:b/>
          <w:sz w:val="16"/>
          <w:szCs w:val="16"/>
        </w:rPr>
      </w:pPr>
    </w:p>
    <w:p w:rsidR="00882ED6" w:rsidRPr="00882ED6" w:rsidRDefault="00882ED6" w:rsidP="00882ED6">
      <w:pPr>
        <w:rPr>
          <w:rFonts w:asciiTheme="minorHAnsi" w:hAnsiTheme="minorHAnsi" w:cstheme="minorHAnsi"/>
          <w:b/>
          <w:sz w:val="16"/>
          <w:szCs w:val="16"/>
        </w:rPr>
      </w:pPr>
      <w:r w:rsidRPr="00882ED6">
        <w:rPr>
          <w:rFonts w:asciiTheme="minorHAnsi" w:hAnsiTheme="minorHAnsi" w:cstheme="minorHAnsi"/>
          <w:b/>
          <w:sz w:val="16"/>
          <w:szCs w:val="16"/>
        </w:rPr>
        <w:t>Kur’an-ı Kerim’in isimlerinden iki tanesini yazınız.</w:t>
      </w:r>
    </w:p>
    <w:p w:rsidR="00882ED6" w:rsidRPr="00882ED6" w:rsidRDefault="00882ED6" w:rsidP="00882ED6">
      <w:pPr>
        <w:rPr>
          <w:rFonts w:asciiTheme="minorHAnsi" w:hAnsiTheme="minorHAnsi" w:cstheme="minorHAnsi"/>
          <w:sz w:val="16"/>
          <w:szCs w:val="16"/>
        </w:rPr>
      </w:pPr>
    </w:p>
    <w:p w:rsidR="00F2234D" w:rsidRDefault="00F2234D">
      <w:pPr>
        <w:rPr>
          <w:rFonts w:asciiTheme="minorHAnsi" w:hAnsiTheme="minorHAnsi" w:cstheme="minorHAnsi"/>
          <w:sz w:val="16"/>
          <w:szCs w:val="16"/>
        </w:rPr>
      </w:pPr>
    </w:p>
    <w:p w:rsidR="00706EF3" w:rsidRPr="00706EF3" w:rsidRDefault="00706EF3" w:rsidP="00706EF3">
      <w:pPr>
        <w:rPr>
          <w:rFonts w:asciiTheme="minorHAnsi" w:hAnsiTheme="minorHAnsi" w:cstheme="minorHAnsi"/>
          <w:b/>
          <w:bCs/>
          <w:sz w:val="16"/>
          <w:szCs w:val="16"/>
        </w:rPr>
      </w:pPr>
      <w:r w:rsidRPr="00706EF3">
        <w:rPr>
          <w:rFonts w:asciiTheme="minorHAnsi" w:hAnsiTheme="minorHAnsi" w:cstheme="minorHAnsi"/>
          <w:b/>
          <w:bCs/>
          <w:sz w:val="16"/>
          <w:szCs w:val="16"/>
        </w:rPr>
        <w:t xml:space="preserve">  Peygamberimizin “</w:t>
      </w:r>
      <w:r w:rsidRPr="00706EF3">
        <w:rPr>
          <w:rFonts w:asciiTheme="minorHAnsi" w:hAnsiTheme="minorHAnsi" w:cstheme="minorHAnsi"/>
          <w:bCs/>
          <w:sz w:val="16"/>
          <w:szCs w:val="16"/>
        </w:rPr>
        <w:t>Güneş’i sağ elime, Ay’ı da sol elime verseler yine de yolumdan dönmem…</w:t>
      </w:r>
      <w:r w:rsidRPr="00706EF3">
        <w:rPr>
          <w:rFonts w:asciiTheme="minorHAnsi" w:hAnsiTheme="minorHAnsi" w:cstheme="minorHAnsi"/>
          <w:b/>
          <w:bCs/>
          <w:sz w:val="16"/>
          <w:szCs w:val="16"/>
        </w:rPr>
        <w:t xml:space="preserve">” sözü Müslümanlara hangi konularda örneklik oluşturmaktadır? Yazınız. </w:t>
      </w:r>
      <w:r w:rsidRPr="00706EF3">
        <w:rPr>
          <w:rFonts w:asciiTheme="minorHAnsi" w:hAnsiTheme="minorHAnsi" w:cstheme="minorHAnsi"/>
          <w:bCs/>
          <w:sz w:val="16"/>
          <w:szCs w:val="16"/>
        </w:rPr>
        <w:t xml:space="preserve">(DKAB 8.4.4) </w:t>
      </w:r>
    </w:p>
    <w:p w:rsidR="00706EF3" w:rsidRPr="00706EF3" w:rsidRDefault="00706EF3" w:rsidP="00706EF3">
      <w:pPr>
        <w:rPr>
          <w:rFonts w:asciiTheme="minorHAnsi" w:hAnsiTheme="minorHAnsi" w:cstheme="minorHAnsi"/>
          <w:sz w:val="16"/>
          <w:szCs w:val="16"/>
        </w:rPr>
      </w:pPr>
    </w:p>
    <w:p w:rsidR="00706EF3" w:rsidRPr="00706EF3" w:rsidRDefault="00706EF3" w:rsidP="00706EF3">
      <w:pPr>
        <w:rPr>
          <w:rFonts w:asciiTheme="minorHAnsi" w:hAnsiTheme="minorHAnsi" w:cstheme="minorHAnsi"/>
          <w:sz w:val="16"/>
          <w:szCs w:val="16"/>
        </w:rPr>
      </w:pPr>
    </w:p>
    <w:p w:rsidR="00706EF3" w:rsidRPr="00706EF3" w:rsidRDefault="00706EF3" w:rsidP="00706EF3">
      <w:pPr>
        <w:rPr>
          <w:rFonts w:asciiTheme="minorHAnsi" w:hAnsiTheme="minorHAnsi" w:cstheme="minorHAnsi"/>
          <w:bCs/>
          <w:sz w:val="16"/>
          <w:szCs w:val="16"/>
        </w:rPr>
      </w:pPr>
      <w:r w:rsidRPr="00706EF3">
        <w:rPr>
          <w:rFonts w:asciiTheme="minorHAnsi" w:hAnsiTheme="minorHAnsi" w:cstheme="minorHAnsi"/>
          <w:b/>
          <w:bCs/>
          <w:sz w:val="16"/>
          <w:szCs w:val="16"/>
        </w:rPr>
        <w:t>‘’</w:t>
      </w:r>
      <w:proofErr w:type="spellStart"/>
      <w:r w:rsidRPr="00706EF3">
        <w:rPr>
          <w:rFonts w:asciiTheme="minorHAnsi" w:hAnsiTheme="minorHAnsi" w:cstheme="minorHAnsi"/>
          <w:bCs/>
          <w:sz w:val="16"/>
          <w:szCs w:val="16"/>
        </w:rPr>
        <w:t>Mescid</w:t>
      </w:r>
      <w:proofErr w:type="spellEnd"/>
      <w:r w:rsidRPr="00706EF3">
        <w:rPr>
          <w:rFonts w:asciiTheme="minorHAnsi" w:hAnsiTheme="minorHAnsi" w:cstheme="minorHAnsi"/>
          <w:bCs/>
          <w:sz w:val="16"/>
          <w:szCs w:val="16"/>
        </w:rPr>
        <w:t xml:space="preserve">-i Nebi’nin temizliğini herhangi bir karşılık almadan yapan </w:t>
      </w:r>
      <w:proofErr w:type="spellStart"/>
      <w:r w:rsidRPr="00706EF3">
        <w:rPr>
          <w:rFonts w:asciiTheme="minorHAnsi" w:hAnsiTheme="minorHAnsi" w:cstheme="minorHAnsi"/>
          <w:bCs/>
          <w:sz w:val="16"/>
          <w:szCs w:val="16"/>
        </w:rPr>
        <w:t>Ümmü</w:t>
      </w:r>
      <w:proofErr w:type="spellEnd"/>
      <w:r w:rsidRPr="00706EF3">
        <w:rPr>
          <w:rFonts w:asciiTheme="minorHAnsi" w:hAnsiTheme="minorHAnsi" w:cstheme="minorHAnsi"/>
          <w:bCs/>
          <w:sz w:val="16"/>
          <w:szCs w:val="16"/>
        </w:rPr>
        <w:t xml:space="preserve"> </w:t>
      </w:r>
      <w:proofErr w:type="spellStart"/>
      <w:r w:rsidRPr="00706EF3">
        <w:rPr>
          <w:rFonts w:asciiTheme="minorHAnsi" w:hAnsiTheme="minorHAnsi" w:cstheme="minorHAnsi"/>
          <w:bCs/>
          <w:sz w:val="16"/>
          <w:szCs w:val="16"/>
        </w:rPr>
        <w:t>Mihcen</w:t>
      </w:r>
      <w:proofErr w:type="spellEnd"/>
      <w:r w:rsidRPr="00706EF3">
        <w:rPr>
          <w:rFonts w:asciiTheme="minorHAnsi" w:hAnsiTheme="minorHAnsi" w:cstheme="minorHAnsi"/>
          <w:bCs/>
          <w:sz w:val="16"/>
          <w:szCs w:val="16"/>
        </w:rPr>
        <w:t xml:space="preserve"> isminde kimsesiz bir kadın vardı. Hz. Muhammed (s.a.v.) kadını bir müddet göremeyince artık neden gelmediğini sordu. Arkadaşları kadının vefat ettiğini söylediler. Hz. Peygamber, “Neden bana haber vermediniz!” diyerek arkadaşlarına sitemde bulundu, </w:t>
      </w:r>
      <w:proofErr w:type="spellStart"/>
      <w:r w:rsidRPr="00706EF3">
        <w:rPr>
          <w:rFonts w:asciiTheme="minorHAnsi" w:hAnsiTheme="minorHAnsi" w:cstheme="minorHAnsi"/>
          <w:bCs/>
          <w:sz w:val="16"/>
          <w:szCs w:val="16"/>
        </w:rPr>
        <w:t>Ümmü</w:t>
      </w:r>
      <w:proofErr w:type="spellEnd"/>
      <w:r w:rsidRPr="00706EF3">
        <w:rPr>
          <w:rFonts w:asciiTheme="minorHAnsi" w:hAnsiTheme="minorHAnsi" w:cstheme="minorHAnsi"/>
          <w:bCs/>
          <w:sz w:val="16"/>
          <w:szCs w:val="16"/>
        </w:rPr>
        <w:t xml:space="preserve"> </w:t>
      </w:r>
      <w:proofErr w:type="spellStart"/>
      <w:r w:rsidRPr="00706EF3">
        <w:rPr>
          <w:rFonts w:asciiTheme="minorHAnsi" w:hAnsiTheme="minorHAnsi" w:cstheme="minorHAnsi"/>
          <w:bCs/>
          <w:sz w:val="16"/>
          <w:szCs w:val="16"/>
        </w:rPr>
        <w:t>Mihcen’e</w:t>
      </w:r>
      <w:proofErr w:type="spellEnd"/>
      <w:r w:rsidRPr="00706EF3">
        <w:rPr>
          <w:rFonts w:asciiTheme="minorHAnsi" w:hAnsiTheme="minorHAnsi" w:cstheme="minorHAnsi"/>
          <w:bCs/>
          <w:sz w:val="16"/>
          <w:szCs w:val="16"/>
        </w:rPr>
        <w:t xml:space="preserve"> verdiği değeri göstermek üzere kadının mezarına gitti ve onun için dua etti.’’</w:t>
      </w:r>
    </w:p>
    <w:p w:rsidR="00706EF3" w:rsidRPr="00706EF3" w:rsidRDefault="00706EF3" w:rsidP="00706EF3">
      <w:pPr>
        <w:rPr>
          <w:rFonts w:asciiTheme="minorHAnsi" w:hAnsiTheme="minorHAnsi" w:cstheme="minorHAnsi"/>
          <w:b/>
          <w:sz w:val="16"/>
          <w:szCs w:val="16"/>
        </w:rPr>
      </w:pPr>
      <w:r w:rsidRPr="00706EF3">
        <w:rPr>
          <w:rFonts w:asciiTheme="minorHAnsi" w:hAnsiTheme="minorHAnsi" w:cstheme="minorHAnsi"/>
          <w:b/>
          <w:bCs/>
          <w:sz w:val="16"/>
          <w:szCs w:val="16"/>
        </w:rPr>
        <w:t xml:space="preserve">Yukarıdaki hadisi peygamberimizin örnekliği açısından yorumlayınız. </w:t>
      </w:r>
      <w:r w:rsidRPr="00706EF3">
        <w:rPr>
          <w:rFonts w:asciiTheme="minorHAnsi" w:hAnsiTheme="minorHAnsi" w:cstheme="minorHAnsi"/>
          <w:bCs/>
          <w:sz w:val="16"/>
          <w:szCs w:val="16"/>
        </w:rPr>
        <w:t>(10 Puan) (DKAB 8.4.6)</w:t>
      </w:r>
    </w:p>
    <w:p w:rsidR="00706EF3" w:rsidRPr="00706EF3" w:rsidRDefault="00706EF3" w:rsidP="00706EF3">
      <w:pPr>
        <w:rPr>
          <w:rFonts w:asciiTheme="minorHAnsi" w:hAnsiTheme="minorHAnsi" w:cstheme="minorHAnsi"/>
          <w:sz w:val="16"/>
          <w:szCs w:val="16"/>
        </w:rPr>
      </w:pPr>
      <w:r w:rsidRPr="00706EF3">
        <w:rPr>
          <w:rFonts w:asciiTheme="minorHAnsi" w:hAnsiTheme="minorHAnsi" w:cstheme="minorHAnsi"/>
          <w:sz w:val="16"/>
          <w:szCs w:val="16"/>
        </w:rPr>
        <w:t xml:space="preserve">      </w:t>
      </w:r>
    </w:p>
    <w:p w:rsidR="00706EF3" w:rsidRPr="00706EF3" w:rsidRDefault="00706EF3" w:rsidP="00706EF3">
      <w:pPr>
        <w:rPr>
          <w:rFonts w:asciiTheme="minorHAnsi" w:hAnsiTheme="minorHAnsi" w:cstheme="minorHAnsi"/>
          <w:sz w:val="16"/>
          <w:szCs w:val="16"/>
        </w:rPr>
      </w:pPr>
      <w:r w:rsidRPr="00706EF3">
        <w:rPr>
          <w:rFonts w:asciiTheme="minorHAnsi" w:hAnsiTheme="minorHAnsi" w:cstheme="minorHAnsi"/>
          <w:sz w:val="16"/>
          <w:szCs w:val="16"/>
        </w:rPr>
        <w:t xml:space="preserve">       </w:t>
      </w:r>
    </w:p>
    <w:p w:rsidR="00706EF3" w:rsidRPr="00706EF3" w:rsidRDefault="00706EF3" w:rsidP="00706EF3">
      <w:pPr>
        <w:rPr>
          <w:rFonts w:asciiTheme="minorHAnsi" w:hAnsiTheme="minorHAnsi" w:cstheme="minorHAnsi"/>
          <w:bCs/>
          <w:sz w:val="16"/>
          <w:szCs w:val="16"/>
        </w:rPr>
      </w:pPr>
      <w:r w:rsidRPr="00706EF3">
        <w:rPr>
          <w:rFonts w:asciiTheme="minorHAnsi" w:hAnsiTheme="minorHAnsi" w:cstheme="minorHAnsi"/>
          <w:sz w:val="16"/>
          <w:szCs w:val="16"/>
        </w:rPr>
        <w:t xml:space="preserve"> </w:t>
      </w:r>
      <w:r w:rsidRPr="00706EF3">
        <w:rPr>
          <w:rFonts w:asciiTheme="minorHAnsi" w:hAnsiTheme="minorHAnsi" w:cstheme="minorHAnsi"/>
          <w:b/>
          <w:bCs/>
          <w:sz w:val="16"/>
          <w:szCs w:val="16"/>
        </w:rPr>
        <w:t xml:space="preserve"> Hz. Muhammed’in (s.a.v.) örnek davranışlarının toplumsal hayattaki önemini açıklayınız. </w:t>
      </w:r>
      <w:r w:rsidRPr="00706EF3">
        <w:rPr>
          <w:rFonts w:asciiTheme="minorHAnsi" w:hAnsiTheme="minorHAnsi" w:cstheme="minorHAnsi"/>
          <w:bCs/>
          <w:sz w:val="16"/>
          <w:szCs w:val="16"/>
        </w:rPr>
        <w:t xml:space="preserve">(DKAB 8.4.7) </w:t>
      </w:r>
    </w:p>
    <w:p w:rsidR="00706EF3" w:rsidRPr="00706EF3" w:rsidRDefault="00706EF3" w:rsidP="00706EF3">
      <w:pPr>
        <w:rPr>
          <w:rFonts w:asciiTheme="minorHAnsi" w:hAnsiTheme="minorHAnsi" w:cstheme="minorHAnsi"/>
          <w:b/>
          <w:bCs/>
          <w:sz w:val="16"/>
          <w:szCs w:val="16"/>
        </w:rPr>
      </w:pPr>
    </w:p>
    <w:p w:rsidR="00706EF3" w:rsidRPr="00303C46" w:rsidRDefault="00303C46" w:rsidP="00706EF3">
      <w:pPr>
        <w:rPr>
          <w:rFonts w:asciiTheme="minorHAnsi" w:hAnsiTheme="minorHAnsi" w:cstheme="minorHAnsi"/>
          <w:sz w:val="16"/>
          <w:szCs w:val="16"/>
        </w:rPr>
      </w:pPr>
      <w:r>
        <w:rPr>
          <w:rFonts w:asciiTheme="minorHAnsi" w:hAnsiTheme="minorHAnsi" w:cstheme="minorHAnsi"/>
          <w:sz w:val="16"/>
          <w:szCs w:val="16"/>
        </w:rPr>
        <w:t xml:space="preserve"> </w:t>
      </w:r>
      <w:r w:rsidR="00706EF3" w:rsidRPr="00706EF3">
        <w:rPr>
          <w:rFonts w:asciiTheme="minorHAnsi" w:hAnsiTheme="minorHAnsi" w:cstheme="minorHAnsi"/>
          <w:sz w:val="16"/>
          <w:szCs w:val="16"/>
        </w:rPr>
        <w:t xml:space="preserve">    </w:t>
      </w:r>
    </w:p>
    <w:p w:rsidR="00706EF3" w:rsidRDefault="00303C46" w:rsidP="00706EF3">
      <w:pPr>
        <w:rPr>
          <w:rFonts w:asciiTheme="minorHAnsi" w:hAnsiTheme="minorHAnsi" w:cstheme="minorHAnsi"/>
          <w:bCs/>
          <w:sz w:val="16"/>
          <w:szCs w:val="16"/>
        </w:rPr>
      </w:pPr>
      <w:r>
        <w:rPr>
          <w:rFonts w:asciiTheme="minorHAnsi" w:hAnsiTheme="minorHAnsi" w:cstheme="minorHAnsi"/>
          <w:noProof/>
          <w:sz w:val="16"/>
          <w:szCs w:val="16"/>
          <w:lang w:eastAsia="tr-TR"/>
        </w:rPr>
        <w:pict>
          <v:group id="Grup 39" o:spid="_x0000_s1050" style="position:absolute;margin-left:-7.7pt;margin-top:9.9pt;width:463.1pt;height:135pt;z-index:251658240;mso-position-horizontal-relative:margin" coordsize="69418,1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">
            <v:group id="Grup 439904744" o:spid="_x0000_s1051" style="position:absolute;width:69418;height:19335" coordorigin="1486,1769" coordsize="69428,19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">
              <v:group id="_x0000_s1052" style="position:absolute;left:1486;top:1769;width:69428;height:19344" coordorigin=",2150" coordsize="69428,19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">
                <v:roundrect id="Dikdörtgen: Köşeleri Yuvarlatılmış 6" o:spid="_x0000_s1053" style="position:absolute;top:2150;width:69428;height:19344;visibility:visible;v-text-anchor:middle" arcsize="246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" filled="f" strokecolor="black [3213]" strokeweight="3pt">
                  <v:stroke joinstyle="miter"/>
                </v:roundrect>
                <v:roundrect id="_x0000_s1054" style="position:absolute;left:29;top:2190;width:8619;height:307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" filled="f" strokecolor="black [3213]" strokeweight="2.25pt">
                  <v:stroke joinstyle="miter"/>
                  <v:textbox style="mso-next-textbox:#_x0000_s1054">
                    <w:txbxContent>
                      <w:p w:rsidR="00706EF3" w:rsidRPr="00436DE8" w:rsidRDefault="00706EF3" w:rsidP="00706EF3">
                        <w:pPr>
                          <w:rPr>
                            <w:rFonts w:ascii="Comic Sans MS" w:hAnsi="Comic Sans MS"/>
                            <w:b/>
                            <w:bCs/>
                            <w:color w:val="000000" w:themeColor="text1"/>
                          </w:rPr>
                        </w:pPr>
                      </w:p>
                    </w:txbxContent>
                  </v:textbox>
                </v:roundrect>
              </v:group>
              <v:roundrect id="_x0000_s1055" style="position:absolute;left:10134;top:1809;width:60629;height:342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" filled="f" strokecolor="black [3213]" strokeweight="2.25pt">
                <v:stroke joinstyle="miter"/>
                <v:textbox style="mso-next-textbox:#_x0000_s1055">
                  <w:txbxContent>
                    <w:p w:rsidR="00706EF3" w:rsidRPr="00436DE8" w:rsidRDefault="00706EF3" w:rsidP="00706EF3">
                      <w:pPr>
                        <w:rPr>
                          <w:rFonts w:ascii="Comic Sans MS" w:hAnsi="Comic Sans MS"/>
                          <w:b/>
                          <w:bCs/>
                          <w:color w:val="000000" w:themeColor="text1"/>
                        </w:rPr>
                      </w:pPr>
                      <w:r w:rsidRPr="00436DE8">
                        <w:rPr>
                          <w:rFonts w:ascii="Comic Sans MS" w:hAnsi="Comic Sans MS" w:cstheme="minorHAnsi"/>
                          <w:b/>
                          <w:color w:val="000000" w:themeColor="text1"/>
                        </w:rPr>
                        <w:t>Aşağıdaki kavramların anlamlarını kısaca açıklayınız?</w:t>
                      </w:r>
                    </w:p>
                  </w:txbxContent>
                </v:textbox>
              </v:roundrect>
            </v:group>
            <v:roundrect id="_x0000_s1056" style="position:absolute;left:29;top:5218;width:13716;height:342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" filled="f" strokecolor="black [3213]" strokeweight="2.25pt">
              <v:stroke joinstyle="miter"/>
              <v:textbox style="mso-next-textbox:#_x0000_s1056">
                <w:txbxContent>
                  <w:p w:rsidR="00706EF3" w:rsidRPr="00436DE8" w:rsidRDefault="00706EF3" w:rsidP="00706EF3">
                    <w:pPr>
                      <w:rPr>
                        <w:rFonts w:ascii="Comic Sans MS" w:hAnsi="Comic Sans MS"/>
                        <w:b/>
                        <w:bCs/>
                        <w:color w:val="000000" w:themeColor="text1"/>
                      </w:rPr>
                    </w:pPr>
                    <w:r w:rsidRPr="00436DE8">
                      <w:rPr>
                        <w:rFonts w:ascii="Comic Sans MS" w:hAnsi="Comic Sans MS" w:cs="Times New Roman"/>
                        <w:b/>
                        <w:i/>
                        <w:color w:val="000000" w:themeColor="text1"/>
                      </w:rPr>
                      <w:t>MUAMELAT:</w:t>
                    </w:r>
                  </w:p>
                </w:txbxContent>
              </v:textbox>
            </v:roundrect>
            <v:roundrect id="_x0000_s1057" style="position:absolute;left:149;top:12125;width:14560;height:373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" filled="f" strokecolor="black [3213]" strokeweight="2.25pt">
              <v:stroke joinstyle="miter"/>
              <v:textbox style="mso-next-textbox:#_x0000_s1057">
                <w:txbxContent>
                  <w:p w:rsidR="00706EF3" w:rsidRPr="00706EF3" w:rsidRDefault="00706EF3" w:rsidP="00706EF3">
                    <w:pPr>
                      <w:rPr>
                        <w:rFonts w:ascii="Comic Sans MS" w:hAnsi="Comic Sans MS"/>
                        <w:b/>
                        <w:bCs/>
                        <w:color w:val="000000" w:themeColor="text1"/>
                        <w:sz w:val="14"/>
                      </w:rPr>
                    </w:pPr>
                    <w:r w:rsidRPr="00706EF3">
                      <w:rPr>
                        <w:rFonts w:ascii="Comic Sans MS" w:hAnsi="Comic Sans MS" w:cs="Times New Roman"/>
                        <w:b/>
                        <w:color w:val="000000" w:themeColor="text1"/>
                        <w:sz w:val="14"/>
                      </w:rPr>
                      <w:t>ÜSVE-İ HASENE:</w:t>
                    </w:r>
                  </w:p>
                </w:txbxContent>
              </v:textbox>
            </v:roundrect>
            <w10:wrap anchorx="margin"/>
          </v:group>
        </w:pict>
      </w:r>
    </w:p>
    <w:p w:rsidR="00706EF3" w:rsidRPr="00706EF3" w:rsidRDefault="00706EF3" w:rsidP="00706EF3">
      <w:pPr>
        <w:rPr>
          <w:rFonts w:asciiTheme="minorHAnsi" w:hAnsiTheme="minorHAnsi" w:cstheme="minorHAnsi"/>
          <w:sz w:val="16"/>
          <w:szCs w:val="16"/>
        </w:rPr>
      </w:pPr>
    </w:p>
    <w:p w:rsidR="00706EF3" w:rsidRPr="00706EF3" w:rsidRDefault="00706EF3" w:rsidP="00706EF3">
      <w:pPr>
        <w:rPr>
          <w:rFonts w:asciiTheme="minorHAnsi" w:hAnsiTheme="minorHAnsi" w:cstheme="minorHAnsi"/>
          <w:b/>
          <w:sz w:val="16"/>
          <w:szCs w:val="16"/>
        </w:rPr>
      </w:pPr>
    </w:p>
    <w:p w:rsidR="00706EF3" w:rsidRPr="00706EF3" w:rsidRDefault="00706EF3" w:rsidP="00706EF3">
      <w:pPr>
        <w:rPr>
          <w:rFonts w:asciiTheme="minorHAnsi" w:hAnsiTheme="minorHAnsi" w:cstheme="minorHAnsi"/>
          <w:sz w:val="16"/>
          <w:szCs w:val="16"/>
        </w:rPr>
      </w:pPr>
    </w:p>
    <w:p w:rsidR="00706EF3" w:rsidRPr="00706EF3" w:rsidRDefault="00706EF3" w:rsidP="00706EF3">
      <w:pPr>
        <w:rPr>
          <w:rFonts w:asciiTheme="minorHAnsi" w:hAnsiTheme="minorHAnsi" w:cstheme="minorHAnsi"/>
          <w:b/>
          <w:sz w:val="16"/>
          <w:szCs w:val="16"/>
        </w:rPr>
      </w:pPr>
    </w:p>
    <w:p w:rsidR="00706EF3" w:rsidRPr="00706EF3" w:rsidRDefault="00706EF3" w:rsidP="00706EF3">
      <w:pPr>
        <w:rPr>
          <w:rFonts w:asciiTheme="minorHAnsi" w:hAnsiTheme="minorHAnsi" w:cstheme="minorHAnsi"/>
          <w:sz w:val="16"/>
          <w:szCs w:val="16"/>
        </w:rPr>
      </w:pPr>
      <w:r w:rsidRPr="00706EF3">
        <w:rPr>
          <w:rFonts w:asciiTheme="minorHAnsi" w:hAnsiTheme="minorHAnsi" w:cstheme="minorHAnsi"/>
          <w:sz w:val="16"/>
          <w:szCs w:val="16"/>
        </w:rPr>
        <w:t xml:space="preserve">         </w:t>
      </w:r>
    </w:p>
    <w:p w:rsidR="00706EF3" w:rsidRPr="00706EF3" w:rsidRDefault="00706EF3" w:rsidP="00706EF3">
      <w:pPr>
        <w:rPr>
          <w:rFonts w:asciiTheme="minorHAnsi" w:hAnsiTheme="minorHAnsi" w:cstheme="minorHAnsi"/>
          <w:b/>
          <w:sz w:val="16"/>
          <w:szCs w:val="16"/>
        </w:rPr>
      </w:pPr>
    </w:p>
    <w:p w:rsidR="00706EF3" w:rsidRPr="00706EF3" w:rsidRDefault="00706EF3" w:rsidP="00706EF3">
      <w:pPr>
        <w:rPr>
          <w:rFonts w:asciiTheme="minorHAnsi" w:hAnsiTheme="minorHAnsi" w:cstheme="minorHAnsi"/>
          <w:b/>
          <w:bCs/>
          <w:sz w:val="16"/>
          <w:szCs w:val="16"/>
        </w:rPr>
      </w:pPr>
    </w:p>
    <w:p w:rsidR="00706EF3" w:rsidRDefault="00706EF3">
      <w:pPr>
        <w:rPr>
          <w:rFonts w:asciiTheme="minorHAnsi" w:hAnsiTheme="minorHAnsi" w:cstheme="minorHAnsi"/>
          <w:sz w:val="16"/>
          <w:szCs w:val="16"/>
        </w:rPr>
      </w:pPr>
    </w:p>
    <w:p w:rsidR="00706EF3" w:rsidRDefault="00706EF3">
      <w:pPr>
        <w:rPr>
          <w:rFonts w:asciiTheme="minorHAnsi" w:hAnsiTheme="minorHAnsi" w:cstheme="minorHAnsi"/>
          <w:sz w:val="16"/>
          <w:szCs w:val="16"/>
        </w:rPr>
      </w:pPr>
    </w:p>
    <w:p w:rsidR="00706EF3" w:rsidRDefault="00706EF3">
      <w:pPr>
        <w:rPr>
          <w:rFonts w:asciiTheme="minorHAnsi" w:hAnsiTheme="minorHAnsi" w:cstheme="minorHAnsi"/>
          <w:sz w:val="16"/>
          <w:szCs w:val="16"/>
        </w:rPr>
      </w:pPr>
    </w:p>
    <w:p w:rsidR="00706EF3" w:rsidRDefault="00706EF3">
      <w:pPr>
        <w:rPr>
          <w:rFonts w:asciiTheme="minorHAnsi" w:hAnsiTheme="minorHAnsi" w:cstheme="minorHAnsi"/>
          <w:sz w:val="16"/>
          <w:szCs w:val="16"/>
        </w:rPr>
      </w:pPr>
    </w:p>
    <w:p w:rsidR="00706EF3" w:rsidRDefault="00303C46">
      <w:pPr>
        <w:rPr>
          <w:rFonts w:asciiTheme="minorHAnsi" w:hAnsiTheme="minorHAnsi" w:cstheme="minorHAnsi"/>
          <w:sz w:val="16"/>
          <w:szCs w:val="16"/>
        </w:rPr>
      </w:pPr>
      <w:r w:rsidRPr="00706EF3">
        <w:rPr>
          <w:rFonts w:asciiTheme="minorHAnsi" w:hAnsiTheme="minorHAnsi" w:cstheme="minorHAnsi"/>
          <w:sz w:val="16"/>
          <w:szCs w:val="16"/>
        </w:rPr>
        <w:drawing>
          <wp:inline distT="0" distB="0" distL="0" distR="0">
            <wp:extent cx="5760720" cy="939709"/>
            <wp:effectExtent l="19050" t="19050" r="49530" b="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706EF3" w:rsidRPr="00882ED6" w:rsidRDefault="00706EF3">
      <w:pPr>
        <w:rPr>
          <w:rFonts w:asciiTheme="minorHAnsi" w:hAnsiTheme="minorHAnsi" w:cstheme="minorHAnsi"/>
          <w:sz w:val="16"/>
          <w:szCs w:val="16"/>
        </w:rPr>
      </w:pPr>
    </w:p>
    <w:sectPr w:rsidR="00706EF3" w:rsidRPr="00882ED6" w:rsidSect="0063402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37E"/>
    <w:multiLevelType w:val="hybridMultilevel"/>
    <w:tmpl w:val="FD4CFF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6C1881"/>
    <w:rsid w:val="00303C46"/>
    <w:rsid w:val="00634026"/>
    <w:rsid w:val="006C1881"/>
    <w:rsid w:val="00706EF3"/>
    <w:rsid w:val="00882ED6"/>
    <w:rsid w:val="00A37D72"/>
    <w:rsid w:val="00F223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881"/>
    <w:pPr>
      <w:spacing w:after="120" w:line="240" w:lineRule="auto"/>
    </w:pPr>
    <w:rPr>
      <w:rFonts w:ascii="Arial" w:hAnsi="Arial" w:cs="Arial"/>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qFormat/>
    <w:rsid w:val="006C18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99"/>
    <w:qFormat/>
    <w:rsid w:val="00F2234D"/>
    <w:pPr>
      <w:spacing w:after="0" w:line="240" w:lineRule="auto"/>
    </w:pPr>
  </w:style>
  <w:style w:type="character" w:customStyle="1" w:styleId="AralkYokChar">
    <w:name w:val="Aralık Yok Char"/>
    <w:basedOn w:val="VarsaylanParagrafYazTipi"/>
    <w:link w:val="AralkYok"/>
    <w:uiPriority w:val="1"/>
    <w:qFormat/>
    <w:rsid w:val="00F2234D"/>
  </w:style>
  <w:style w:type="paragraph" w:styleId="BalonMetni">
    <w:name w:val="Balloon Text"/>
    <w:basedOn w:val="Normal"/>
    <w:link w:val="BalonMetniChar"/>
    <w:uiPriority w:val="99"/>
    <w:semiHidden/>
    <w:unhideWhenUsed/>
    <w:rsid w:val="00706EF3"/>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6E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1A3E89E-74AF-459B-8627-B2D68B7AE970}"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tr-TR"/>
        </a:p>
      </dgm:t>
    </dgm:pt>
    <dgm:pt modelId="{492688F3-B38E-460A-BA5D-49F952079867}">
      <dgm:prSet phldrT="[Metin]" custT="1">
        <dgm:style>
          <a:lnRef idx="2">
            <a:schemeClr val="accent6">
              <a:shade val="15000"/>
            </a:schemeClr>
          </a:lnRef>
          <a:fillRef idx="1">
            <a:schemeClr val="accent6"/>
          </a:fillRef>
          <a:effectRef idx="0">
            <a:schemeClr val="accent6"/>
          </a:effectRef>
          <a:fontRef idx="minor">
            <a:schemeClr val="lt1"/>
          </a:fontRef>
        </dgm:style>
      </dgm:prSet>
      <dgm:spPr>
        <a:xfrm>
          <a:off x="1929205" y="94284"/>
          <a:ext cx="2964663" cy="308583"/>
        </a:xfrm>
        <a:noFill/>
        <a:ln w="28575" cap="flat" cmpd="sng" algn="ctr">
          <a:solidFill>
            <a:schemeClr val="tx1"/>
          </a:solidFill>
          <a:prstDash val="solid"/>
          <a:miter lim="800000"/>
        </a:ln>
        <a:effectLst/>
      </dgm:spPr>
      <dgm:t>
        <a:bodyPr/>
        <a:lstStyle/>
        <a:p>
          <a:pPr algn="ctr"/>
          <a:r>
            <a:rPr lang="tr-TR" sz="1400" b="1">
              <a:solidFill>
                <a:schemeClr val="tx1"/>
              </a:solidFill>
              <a:latin typeface="Comic Sans MS" panose="030F0702030302020204" pitchFamily="66" charset="0"/>
              <a:ea typeface="+mn-ea"/>
              <a:cs typeface="Arial" panose="020B0604020202020204" pitchFamily="34" charset="0"/>
            </a:rPr>
            <a:t>Kur'an'ın Ana Konuları</a:t>
          </a:r>
        </a:p>
      </dgm:t>
    </dgm:pt>
    <dgm:pt modelId="{C93AEBEF-C1D4-4091-A16C-5FF51673EED1}" type="parTrans" cxnId="{3D21AF10-9475-49C2-A67E-D5D96CB7FD3F}">
      <dgm:prSet/>
      <dgm:spPr/>
      <dgm:t>
        <a:bodyPr/>
        <a:lstStyle/>
        <a:p>
          <a:pPr algn="ctr"/>
          <a:endParaRPr lang="tr-TR"/>
        </a:p>
      </dgm:t>
    </dgm:pt>
    <dgm:pt modelId="{E62C0510-9534-43A6-B8D8-B876E00423A3}" type="sibTrans" cxnId="{3D21AF10-9475-49C2-A67E-D5D96CB7FD3F}">
      <dgm:prSet/>
      <dgm:spPr/>
      <dgm:t>
        <a:bodyPr/>
        <a:lstStyle/>
        <a:p>
          <a:pPr algn="ctr"/>
          <a:endParaRPr lang="tr-TR"/>
        </a:p>
      </dgm:t>
    </dgm:pt>
    <dgm:pt modelId="{500223CF-0A69-4682-B860-3CD3D1BB4D49}">
      <dgm:prSet phldrT="[Metin]" custT="1">
        <dgm:style>
          <a:lnRef idx="2">
            <a:schemeClr val="accent6"/>
          </a:lnRef>
          <a:fillRef idx="1">
            <a:schemeClr val="lt1"/>
          </a:fillRef>
          <a:effectRef idx="0">
            <a:schemeClr val="accent6"/>
          </a:effectRef>
          <a:fontRef idx="minor">
            <a:schemeClr val="dk1"/>
          </a:fontRef>
        </dgm:style>
      </dgm:prSet>
      <dgm:spPr>
        <a:xfrm>
          <a:off x="2502" y="621721"/>
          <a:ext cx="1188531" cy="482874"/>
        </a:xfrm>
        <a:noFill/>
        <a:ln w="19050" cap="flat" cmpd="sng" algn="ctr">
          <a:solidFill>
            <a:schemeClr val="tx1"/>
          </a:solidFill>
          <a:prstDash val="solid"/>
          <a:miter lim="800000"/>
        </a:ln>
        <a:effectLst/>
      </dgm:spPr>
      <dgm:t>
        <a:bodyPr/>
        <a:lstStyle/>
        <a:p>
          <a:pPr algn="ctr"/>
          <a:r>
            <a:rPr lang="tr-TR" sz="800">
              <a:solidFill>
                <a:sysClr val="windowText" lastClr="000000"/>
              </a:solidFill>
              <a:latin typeface="Calibri" panose="020F0502020204030204"/>
              <a:ea typeface="+mn-ea"/>
              <a:cs typeface="+mn-cs"/>
            </a:rPr>
            <a:t>.................................</a:t>
          </a:r>
        </a:p>
      </dgm:t>
    </dgm:pt>
    <dgm:pt modelId="{D666B31A-3C50-402E-9694-BFAC49C53D8C}" type="parTrans" cxnId="{0CFC8F33-A999-43D4-A288-E2DE0F091E3A}">
      <dgm:prSet/>
      <dgm:spPr>
        <a:xfrm>
          <a:off x="596768" y="402867"/>
          <a:ext cx="2814769" cy="218853"/>
        </a:xfrm>
        <a:noFill/>
        <a:ln w="28575" cap="flat" cmpd="sng" algn="ctr">
          <a:solidFill>
            <a:schemeClr val="tx1"/>
          </a:solidFill>
          <a:prstDash val="solid"/>
          <a:miter lim="800000"/>
        </a:ln>
        <a:effectLst/>
      </dgm:spPr>
      <dgm:t>
        <a:bodyPr/>
        <a:lstStyle/>
        <a:p>
          <a:pPr algn="ctr"/>
          <a:endParaRPr lang="tr-TR"/>
        </a:p>
      </dgm:t>
    </dgm:pt>
    <dgm:pt modelId="{B16256BE-FD3D-46A1-8764-A20452248FA4}" type="sibTrans" cxnId="{0CFC8F33-A999-43D4-A288-E2DE0F091E3A}">
      <dgm:prSet/>
      <dgm:spPr/>
      <dgm:t>
        <a:bodyPr/>
        <a:lstStyle/>
        <a:p>
          <a:pPr algn="ctr"/>
          <a:endParaRPr lang="tr-TR"/>
        </a:p>
      </dgm:t>
    </dgm:pt>
    <dgm:pt modelId="{7545C1BA-7ADC-4BF2-88B6-C656F08130B5}">
      <dgm:prSet phldrT="[Metin]" custT="1">
        <dgm:style>
          <a:lnRef idx="2">
            <a:schemeClr val="accent6"/>
          </a:lnRef>
          <a:fillRef idx="1">
            <a:schemeClr val="lt1"/>
          </a:fillRef>
          <a:effectRef idx="0">
            <a:schemeClr val="accent6"/>
          </a:effectRef>
          <a:fontRef idx="minor">
            <a:schemeClr val="dk1"/>
          </a:fontRef>
        </dgm:style>
      </dgm:prSet>
      <dgm:spPr>
        <a:xfrm>
          <a:off x="1409887" y="621721"/>
          <a:ext cx="1188531" cy="482874"/>
        </a:xfrm>
        <a:noFill/>
        <a:ln w="19050" cap="flat" cmpd="sng" algn="ctr">
          <a:solidFill>
            <a:schemeClr val="tx1"/>
          </a:solidFill>
          <a:prstDash val="solid"/>
          <a:miter lim="800000"/>
        </a:ln>
        <a:effectLst/>
      </dgm:spPr>
      <dgm:t>
        <a:bodyPr/>
        <a:lstStyle/>
        <a:p>
          <a:pPr algn="ctr"/>
          <a:r>
            <a:rPr lang="tr-TR" sz="900">
              <a:solidFill>
                <a:sysClr val="windowText" lastClr="000000"/>
              </a:solidFill>
              <a:latin typeface="Calibri" panose="020F0502020204030204"/>
              <a:ea typeface="+mn-ea"/>
              <a:cs typeface="+mn-cs"/>
            </a:rPr>
            <a:t>.................................</a:t>
          </a:r>
          <a:endParaRPr lang="tr-TR" sz="1000">
            <a:solidFill>
              <a:sysClr val="windowText" lastClr="000000"/>
            </a:solidFill>
            <a:latin typeface="Calibri" panose="020F0502020204030204"/>
            <a:ea typeface="+mn-ea"/>
            <a:cs typeface="+mn-cs"/>
          </a:endParaRPr>
        </a:p>
      </dgm:t>
    </dgm:pt>
    <dgm:pt modelId="{5B844698-6DC5-4912-A902-EBE368CA516C}" type="parTrans" cxnId="{2F235DFC-969B-4D20-8BA7-EE4C6152D26D}">
      <dgm:prSet/>
      <dgm:spPr>
        <a:xfrm>
          <a:off x="2004152" y="402867"/>
          <a:ext cx="1407384" cy="218853"/>
        </a:xfrm>
        <a:solidFill>
          <a:schemeClr val="accent2"/>
        </a:solidFill>
        <a:ln w="28575" cap="flat" cmpd="sng" algn="ctr">
          <a:solidFill>
            <a:schemeClr val="tx1"/>
          </a:solidFill>
          <a:prstDash val="solid"/>
          <a:miter lim="800000"/>
        </a:ln>
        <a:effectLst/>
      </dgm:spPr>
      <dgm:t>
        <a:bodyPr/>
        <a:lstStyle/>
        <a:p>
          <a:pPr algn="ctr"/>
          <a:endParaRPr lang="tr-TR"/>
        </a:p>
      </dgm:t>
    </dgm:pt>
    <dgm:pt modelId="{9D2F2D44-734A-4616-BE1D-5557C873AC2D}" type="sibTrans" cxnId="{2F235DFC-969B-4D20-8BA7-EE4C6152D26D}">
      <dgm:prSet/>
      <dgm:spPr/>
      <dgm:t>
        <a:bodyPr/>
        <a:lstStyle/>
        <a:p>
          <a:pPr algn="ctr"/>
          <a:endParaRPr lang="tr-TR"/>
        </a:p>
      </dgm:t>
    </dgm:pt>
    <dgm:pt modelId="{607C8A0B-8A7B-450C-8EEA-C42B2B00C981}">
      <dgm:prSet custT="1">
        <dgm:style>
          <a:lnRef idx="2">
            <a:schemeClr val="accent6"/>
          </a:lnRef>
          <a:fillRef idx="1">
            <a:schemeClr val="lt1"/>
          </a:fillRef>
          <a:effectRef idx="0">
            <a:schemeClr val="accent6"/>
          </a:effectRef>
          <a:fontRef idx="minor">
            <a:schemeClr val="dk1"/>
          </a:fontRef>
        </dgm:style>
      </dgm:prSet>
      <dgm:spPr>
        <a:xfrm>
          <a:off x="4224656" y="621721"/>
          <a:ext cx="1188531" cy="482874"/>
        </a:xfrm>
        <a:noFill/>
        <a:ln w="19050" cap="flat" cmpd="sng" algn="ctr">
          <a:solidFill>
            <a:schemeClr val="tx1"/>
          </a:solidFill>
          <a:prstDash val="solid"/>
          <a:miter lim="800000"/>
        </a:ln>
        <a:effectLst/>
      </dgm:spPr>
      <dgm:t>
        <a:bodyPr/>
        <a:lstStyle/>
        <a:p>
          <a:pPr algn="ctr"/>
          <a:r>
            <a:rPr lang="tr-TR" sz="900">
              <a:solidFill>
                <a:sysClr val="windowText" lastClr="000000"/>
              </a:solidFill>
              <a:latin typeface="Calibri" panose="020F0502020204030204"/>
              <a:ea typeface="+mn-ea"/>
              <a:cs typeface="+mn-cs"/>
            </a:rPr>
            <a:t>.................................</a:t>
          </a:r>
          <a:endParaRPr lang="tr-TR" sz="1000">
            <a:solidFill>
              <a:sysClr val="windowText" lastClr="000000"/>
            </a:solidFill>
            <a:latin typeface="Calibri" panose="020F0502020204030204"/>
            <a:ea typeface="+mn-ea"/>
            <a:cs typeface="+mn-cs"/>
          </a:endParaRPr>
        </a:p>
      </dgm:t>
    </dgm:pt>
    <dgm:pt modelId="{1A0F3A6F-8844-45DE-B6EA-766FC7134A91}" type="sibTrans" cxnId="{8D045FBC-D1F9-47E2-94DC-33D59336DF1F}">
      <dgm:prSet/>
      <dgm:spPr/>
      <dgm:t>
        <a:bodyPr/>
        <a:lstStyle/>
        <a:p>
          <a:pPr algn="ctr"/>
          <a:endParaRPr lang="tr-TR"/>
        </a:p>
      </dgm:t>
    </dgm:pt>
    <dgm:pt modelId="{D6F11C2A-991B-416D-B9FA-3E8B9C86DC96}" type="parTrans" cxnId="{8D045FBC-D1F9-47E2-94DC-33D59336DF1F}">
      <dgm:prSet/>
      <dgm:spPr>
        <a:xfrm>
          <a:off x="3411537" y="402867"/>
          <a:ext cx="1407384" cy="218853"/>
        </a:xfrm>
        <a:noFill/>
        <a:ln w="28575" cap="flat" cmpd="sng" algn="ctr">
          <a:solidFill>
            <a:schemeClr val="tx1"/>
          </a:solidFill>
          <a:prstDash val="solid"/>
          <a:miter lim="800000"/>
        </a:ln>
        <a:effectLst/>
      </dgm:spPr>
      <dgm:t>
        <a:bodyPr/>
        <a:lstStyle/>
        <a:p>
          <a:pPr algn="ctr"/>
          <a:endParaRPr lang="tr-TR"/>
        </a:p>
      </dgm:t>
    </dgm:pt>
    <dgm:pt modelId="{299DED89-F133-4E8E-AA64-CF08818A8F2D}">
      <dgm:prSet>
        <dgm:style>
          <a:lnRef idx="2">
            <a:schemeClr val="accent6"/>
          </a:lnRef>
          <a:fillRef idx="1">
            <a:schemeClr val="lt1"/>
          </a:fillRef>
          <a:effectRef idx="0">
            <a:schemeClr val="accent6"/>
          </a:effectRef>
          <a:fontRef idx="minor">
            <a:schemeClr val="dk1"/>
          </a:fontRef>
        </dgm:style>
      </dgm:prSet>
      <dgm:spPr>
        <a:xfrm>
          <a:off x="4224656" y="621721"/>
          <a:ext cx="1188531" cy="482874"/>
        </a:xfrm>
        <a:noFill/>
        <a:ln w="19050" cap="flat" cmpd="sng" algn="ctr">
          <a:solidFill>
            <a:schemeClr val="tx1"/>
          </a:solidFill>
          <a:prstDash val="solid"/>
          <a:miter lim="800000"/>
        </a:ln>
        <a:effectLst/>
      </dgm:spPr>
      <dgm:t>
        <a:bodyPr/>
        <a:lstStyle/>
        <a:p>
          <a:r>
            <a:rPr lang="tr-TR">
              <a:solidFill>
                <a:sysClr val="windowText" lastClr="000000"/>
              </a:solidFill>
              <a:latin typeface="Calibri" panose="020F0502020204030204"/>
              <a:ea typeface="+mn-ea"/>
              <a:cs typeface="+mn-cs"/>
            </a:rPr>
            <a:t>.................................</a:t>
          </a:r>
        </a:p>
      </dgm:t>
    </dgm:pt>
    <dgm:pt modelId="{58576730-5CA0-4BA3-887E-B5F2722BBC23}" type="parTrans" cxnId="{523ACCA7-88E8-43CC-90DE-348B62E5F783}">
      <dgm:prSet/>
      <dgm:spPr>
        <a:ln>
          <a:solidFill>
            <a:schemeClr val="tx1"/>
          </a:solidFill>
        </a:ln>
      </dgm:spPr>
      <dgm:t>
        <a:bodyPr/>
        <a:lstStyle/>
        <a:p>
          <a:endParaRPr lang="tr-TR"/>
        </a:p>
      </dgm:t>
    </dgm:pt>
    <dgm:pt modelId="{51D6B761-2C40-40A7-916E-4BDB603797FB}" type="sibTrans" cxnId="{523ACCA7-88E8-43CC-90DE-348B62E5F783}">
      <dgm:prSet/>
      <dgm:spPr/>
      <dgm:t>
        <a:bodyPr/>
        <a:lstStyle/>
        <a:p>
          <a:endParaRPr lang="tr-TR"/>
        </a:p>
      </dgm:t>
    </dgm:pt>
    <dgm:pt modelId="{851F0A86-5703-442A-8A72-C2D37DE54CC5}">
      <dgm:prSet>
        <dgm:style>
          <a:lnRef idx="2">
            <a:schemeClr val="accent6"/>
          </a:lnRef>
          <a:fillRef idx="1">
            <a:schemeClr val="lt1"/>
          </a:fillRef>
          <a:effectRef idx="0">
            <a:schemeClr val="accent6"/>
          </a:effectRef>
          <a:fontRef idx="minor">
            <a:schemeClr val="dk1"/>
          </a:fontRef>
        </dgm:style>
      </dgm:prSet>
      <dgm:spPr>
        <a:xfrm>
          <a:off x="4224656" y="621721"/>
          <a:ext cx="1188531" cy="482874"/>
        </a:xfrm>
        <a:noFill/>
        <a:ln w="19050" cap="flat" cmpd="sng" algn="ctr">
          <a:solidFill>
            <a:schemeClr val="tx1"/>
          </a:solidFill>
          <a:prstDash val="solid"/>
          <a:miter lim="800000"/>
        </a:ln>
        <a:effectLst/>
      </dgm:spPr>
      <dgm:t>
        <a:bodyPr/>
        <a:lstStyle/>
        <a:p>
          <a:r>
            <a:rPr lang="tr-TR">
              <a:solidFill>
                <a:sysClr val="windowText" lastClr="000000"/>
              </a:solidFill>
              <a:latin typeface="Calibri" panose="020F0502020204030204"/>
              <a:ea typeface="+mn-ea"/>
              <a:cs typeface="+mn-cs"/>
            </a:rPr>
            <a:t>.................................</a:t>
          </a:r>
        </a:p>
      </dgm:t>
    </dgm:pt>
    <dgm:pt modelId="{F37DB15A-CDA6-4A3A-8176-4E041186B491}" type="parTrans" cxnId="{7F52666C-EE9B-420E-8A05-72EE6F0CC064}">
      <dgm:prSet/>
      <dgm:spPr/>
      <dgm:t>
        <a:bodyPr/>
        <a:lstStyle/>
        <a:p>
          <a:endParaRPr lang="tr-TR"/>
        </a:p>
      </dgm:t>
    </dgm:pt>
    <dgm:pt modelId="{F4F74698-34B8-480D-B74A-AAEA5D3A2278}" type="sibTrans" cxnId="{7F52666C-EE9B-420E-8A05-72EE6F0CC064}">
      <dgm:prSet/>
      <dgm:spPr/>
      <dgm:t>
        <a:bodyPr/>
        <a:lstStyle/>
        <a:p>
          <a:endParaRPr lang="tr-TR"/>
        </a:p>
      </dgm:t>
    </dgm:pt>
    <dgm:pt modelId="{6BCC0B20-6537-4A89-B436-A057287FA111}" type="pres">
      <dgm:prSet presAssocID="{11A3E89E-74AF-459B-8627-B2D68B7AE970}" presName="hierChild1" presStyleCnt="0">
        <dgm:presLayoutVars>
          <dgm:orgChart val="1"/>
          <dgm:chPref val="1"/>
          <dgm:dir/>
          <dgm:animOne val="branch"/>
          <dgm:animLvl val="lvl"/>
          <dgm:resizeHandles/>
        </dgm:presLayoutVars>
      </dgm:prSet>
      <dgm:spPr/>
      <dgm:t>
        <a:bodyPr/>
        <a:lstStyle/>
        <a:p>
          <a:endParaRPr lang="tr-TR"/>
        </a:p>
      </dgm:t>
    </dgm:pt>
    <dgm:pt modelId="{D61FEDA2-AF37-4CD8-90EF-B9B628D17AFB}" type="pres">
      <dgm:prSet presAssocID="{492688F3-B38E-460A-BA5D-49F952079867}" presName="hierRoot1" presStyleCnt="0">
        <dgm:presLayoutVars>
          <dgm:hierBranch val="init"/>
        </dgm:presLayoutVars>
      </dgm:prSet>
      <dgm:spPr/>
    </dgm:pt>
    <dgm:pt modelId="{36285A9D-3E3B-4F76-8545-7D804207B7C0}" type="pres">
      <dgm:prSet presAssocID="{492688F3-B38E-460A-BA5D-49F952079867}" presName="rootComposite1" presStyleCnt="0"/>
      <dgm:spPr/>
    </dgm:pt>
    <dgm:pt modelId="{15699543-99BE-4119-BF56-BBDEBE27DD62}" type="pres">
      <dgm:prSet presAssocID="{492688F3-B38E-460A-BA5D-49F952079867}" presName="rootText1" presStyleLbl="node0" presStyleIdx="0" presStyleCnt="1" custScaleX="430466" custScaleY="59220" custLinFactNeighborX="-2399" custLinFactNeighborY="-9843">
        <dgm:presLayoutVars>
          <dgm:chPref val="3"/>
        </dgm:presLayoutVars>
      </dgm:prSet>
      <dgm:spPr>
        <a:prstGeom prst="roundRect">
          <a:avLst/>
        </a:prstGeom>
      </dgm:spPr>
      <dgm:t>
        <a:bodyPr/>
        <a:lstStyle/>
        <a:p>
          <a:endParaRPr lang="tr-TR"/>
        </a:p>
      </dgm:t>
    </dgm:pt>
    <dgm:pt modelId="{C637A5DF-89F4-4105-8B91-A00811C679E4}" type="pres">
      <dgm:prSet presAssocID="{492688F3-B38E-460A-BA5D-49F952079867}" presName="rootConnector1" presStyleLbl="node1" presStyleIdx="0" presStyleCnt="0"/>
      <dgm:spPr/>
      <dgm:t>
        <a:bodyPr/>
        <a:lstStyle/>
        <a:p>
          <a:endParaRPr lang="tr-TR"/>
        </a:p>
      </dgm:t>
    </dgm:pt>
    <dgm:pt modelId="{F6D2A986-4324-476B-996C-26D62FB01245}" type="pres">
      <dgm:prSet presAssocID="{492688F3-B38E-460A-BA5D-49F952079867}" presName="hierChild2" presStyleCnt="0"/>
      <dgm:spPr/>
    </dgm:pt>
    <dgm:pt modelId="{FCE9B1AE-5A24-4531-A945-F4804F349AA8}" type="pres">
      <dgm:prSet presAssocID="{D666B31A-3C50-402E-9694-BFAC49C53D8C}" presName="Name37" presStyleLbl="parChTrans1D2" presStyleIdx="0" presStyleCnt="5"/>
      <dgm:spPr>
        <a:custGeom>
          <a:avLst/>
          <a:gdLst/>
          <a:ahLst/>
          <a:cxnLst/>
          <a:rect l="0" t="0" r="0" b="0"/>
          <a:pathLst>
            <a:path>
              <a:moveTo>
                <a:pt x="2814769" y="0"/>
              </a:moveTo>
              <a:lnTo>
                <a:pt x="2814769" y="109426"/>
              </a:lnTo>
              <a:lnTo>
                <a:pt x="0" y="109426"/>
              </a:lnTo>
              <a:lnTo>
                <a:pt x="0" y="218853"/>
              </a:lnTo>
            </a:path>
          </a:pathLst>
        </a:custGeom>
      </dgm:spPr>
      <dgm:t>
        <a:bodyPr/>
        <a:lstStyle/>
        <a:p>
          <a:endParaRPr lang="tr-TR"/>
        </a:p>
      </dgm:t>
    </dgm:pt>
    <dgm:pt modelId="{3DC502E0-ECE0-4F8D-9DBC-FB6860D72DAA}" type="pres">
      <dgm:prSet presAssocID="{500223CF-0A69-4682-B860-3CD3D1BB4D49}" presName="hierRoot2" presStyleCnt="0">
        <dgm:presLayoutVars>
          <dgm:hierBranch val="init"/>
        </dgm:presLayoutVars>
      </dgm:prSet>
      <dgm:spPr/>
    </dgm:pt>
    <dgm:pt modelId="{69F785C4-1FE8-4499-92EF-BAEF418ACD82}" type="pres">
      <dgm:prSet presAssocID="{500223CF-0A69-4682-B860-3CD3D1BB4D49}" presName="rootComposite" presStyleCnt="0"/>
      <dgm:spPr/>
    </dgm:pt>
    <dgm:pt modelId="{3361706C-3D5F-4470-BC38-AD0C495C8DAA}" type="pres">
      <dgm:prSet presAssocID="{500223CF-0A69-4682-B860-3CD3D1BB4D49}" presName="rootText" presStyleLbl="node2" presStyleIdx="0" presStyleCnt="5" custScaleX="114045" custScaleY="92668">
        <dgm:presLayoutVars>
          <dgm:chPref val="3"/>
        </dgm:presLayoutVars>
      </dgm:prSet>
      <dgm:spPr>
        <a:prstGeom prst="roundRect">
          <a:avLst/>
        </a:prstGeom>
      </dgm:spPr>
      <dgm:t>
        <a:bodyPr/>
        <a:lstStyle/>
        <a:p>
          <a:endParaRPr lang="tr-TR"/>
        </a:p>
      </dgm:t>
    </dgm:pt>
    <dgm:pt modelId="{9E85C93F-D7B7-43D3-A5B5-644CA34CC850}" type="pres">
      <dgm:prSet presAssocID="{500223CF-0A69-4682-B860-3CD3D1BB4D49}" presName="rootConnector" presStyleLbl="node2" presStyleIdx="0" presStyleCnt="5"/>
      <dgm:spPr/>
      <dgm:t>
        <a:bodyPr/>
        <a:lstStyle/>
        <a:p>
          <a:endParaRPr lang="tr-TR"/>
        </a:p>
      </dgm:t>
    </dgm:pt>
    <dgm:pt modelId="{4C81DF49-ECEC-430E-A573-936F9780E353}" type="pres">
      <dgm:prSet presAssocID="{500223CF-0A69-4682-B860-3CD3D1BB4D49}" presName="hierChild4" presStyleCnt="0"/>
      <dgm:spPr/>
    </dgm:pt>
    <dgm:pt modelId="{E3E2A205-6454-4CAD-A68E-6E5A7F297DA3}" type="pres">
      <dgm:prSet presAssocID="{500223CF-0A69-4682-B860-3CD3D1BB4D49}" presName="hierChild5" presStyleCnt="0"/>
      <dgm:spPr/>
    </dgm:pt>
    <dgm:pt modelId="{18ECD993-3B35-4AF5-865B-E0DDA23E0126}" type="pres">
      <dgm:prSet presAssocID="{5B844698-6DC5-4912-A902-EBE368CA516C}" presName="Name37" presStyleLbl="parChTrans1D2" presStyleIdx="1" presStyleCnt="5"/>
      <dgm:spPr>
        <a:custGeom>
          <a:avLst/>
          <a:gdLst/>
          <a:ahLst/>
          <a:cxnLst/>
          <a:rect l="0" t="0" r="0" b="0"/>
          <a:pathLst>
            <a:path>
              <a:moveTo>
                <a:pt x="1407384" y="0"/>
              </a:moveTo>
              <a:lnTo>
                <a:pt x="1407384" y="109426"/>
              </a:lnTo>
              <a:lnTo>
                <a:pt x="0" y="109426"/>
              </a:lnTo>
              <a:lnTo>
                <a:pt x="0" y="218853"/>
              </a:lnTo>
            </a:path>
          </a:pathLst>
        </a:custGeom>
      </dgm:spPr>
      <dgm:t>
        <a:bodyPr/>
        <a:lstStyle/>
        <a:p>
          <a:endParaRPr lang="tr-TR"/>
        </a:p>
      </dgm:t>
    </dgm:pt>
    <dgm:pt modelId="{68B410D9-A6E8-465C-8381-E2448844772C}" type="pres">
      <dgm:prSet presAssocID="{7545C1BA-7ADC-4BF2-88B6-C656F08130B5}" presName="hierRoot2" presStyleCnt="0">
        <dgm:presLayoutVars>
          <dgm:hierBranch val="init"/>
        </dgm:presLayoutVars>
      </dgm:prSet>
      <dgm:spPr/>
    </dgm:pt>
    <dgm:pt modelId="{929102CF-F77F-4159-B983-1E944AA55B8D}" type="pres">
      <dgm:prSet presAssocID="{7545C1BA-7ADC-4BF2-88B6-C656F08130B5}" presName="rootComposite" presStyleCnt="0"/>
      <dgm:spPr/>
    </dgm:pt>
    <dgm:pt modelId="{009A8636-6FED-46DF-A837-CCE7D6847F39}" type="pres">
      <dgm:prSet presAssocID="{7545C1BA-7ADC-4BF2-88B6-C656F08130B5}" presName="rootText" presStyleLbl="node2" presStyleIdx="1" presStyleCnt="5" custScaleX="114045" custScaleY="92668">
        <dgm:presLayoutVars>
          <dgm:chPref val="3"/>
        </dgm:presLayoutVars>
      </dgm:prSet>
      <dgm:spPr>
        <a:prstGeom prst="roundRect">
          <a:avLst/>
        </a:prstGeom>
      </dgm:spPr>
      <dgm:t>
        <a:bodyPr/>
        <a:lstStyle/>
        <a:p>
          <a:endParaRPr lang="tr-TR"/>
        </a:p>
      </dgm:t>
    </dgm:pt>
    <dgm:pt modelId="{0B27D531-6070-4F27-8734-A49C868835C2}" type="pres">
      <dgm:prSet presAssocID="{7545C1BA-7ADC-4BF2-88B6-C656F08130B5}" presName="rootConnector" presStyleLbl="node2" presStyleIdx="1" presStyleCnt="5"/>
      <dgm:spPr/>
      <dgm:t>
        <a:bodyPr/>
        <a:lstStyle/>
        <a:p>
          <a:endParaRPr lang="tr-TR"/>
        </a:p>
      </dgm:t>
    </dgm:pt>
    <dgm:pt modelId="{7D92E6BC-4838-4FEF-9ED2-C0D0D503A16D}" type="pres">
      <dgm:prSet presAssocID="{7545C1BA-7ADC-4BF2-88B6-C656F08130B5}" presName="hierChild4" presStyleCnt="0"/>
      <dgm:spPr/>
    </dgm:pt>
    <dgm:pt modelId="{EDC41CBF-E3CF-46AF-981D-69AD4E321349}" type="pres">
      <dgm:prSet presAssocID="{7545C1BA-7ADC-4BF2-88B6-C656F08130B5}" presName="hierChild5" presStyleCnt="0"/>
      <dgm:spPr/>
    </dgm:pt>
    <dgm:pt modelId="{05FFE423-ABEA-4727-B76E-EE430D9E8892}" type="pres">
      <dgm:prSet presAssocID="{D6F11C2A-991B-416D-B9FA-3E8B9C86DC96}" presName="Name37" presStyleLbl="parChTrans1D2" presStyleIdx="2" presStyleCnt="5"/>
      <dgm:spPr>
        <a:custGeom>
          <a:avLst/>
          <a:gdLst/>
          <a:ahLst/>
          <a:cxnLst/>
          <a:rect l="0" t="0" r="0" b="0"/>
          <a:pathLst>
            <a:path>
              <a:moveTo>
                <a:pt x="0" y="0"/>
              </a:moveTo>
              <a:lnTo>
                <a:pt x="0" y="109426"/>
              </a:lnTo>
              <a:lnTo>
                <a:pt x="1407384" y="109426"/>
              </a:lnTo>
              <a:lnTo>
                <a:pt x="1407384" y="218853"/>
              </a:lnTo>
            </a:path>
          </a:pathLst>
        </a:custGeom>
      </dgm:spPr>
      <dgm:t>
        <a:bodyPr/>
        <a:lstStyle/>
        <a:p>
          <a:endParaRPr lang="tr-TR"/>
        </a:p>
      </dgm:t>
    </dgm:pt>
    <dgm:pt modelId="{6E5FED7B-CE48-4F7A-AB49-710C2CFAA420}" type="pres">
      <dgm:prSet presAssocID="{607C8A0B-8A7B-450C-8EEA-C42B2B00C981}" presName="hierRoot2" presStyleCnt="0">
        <dgm:presLayoutVars>
          <dgm:hierBranch val="init"/>
        </dgm:presLayoutVars>
      </dgm:prSet>
      <dgm:spPr/>
    </dgm:pt>
    <dgm:pt modelId="{87B0263F-01F9-4D1D-9B08-3F55A859F752}" type="pres">
      <dgm:prSet presAssocID="{607C8A0B-8A7B-450C-8EEA-C42B2B00C981}" presName="rootComposite" presStyleCnt="0"/>
      <dgm:spPr/>
    </dgm:pt>
    <dgm:pt modelId="{71319C87-D2F4-4C65-A8B0-EA52385BFDB7}" type="pres">
      <dgm:prSet presAssocID="{607C8A0B-8A7B-450C-8EEA-C42B2B00C981}" presName="rootText" presStyleLbl="node2" presStyleIdx="2" presStyleCnt="5" custScaleX="114045" custScaleY="92668">
        <dgm:presLayoutVars>
          <dgm:chPref val="3"/>
        </dgm:presLayoutVars>
      </dgm:prSet>
      <dgm:spPr>
        <a:prstGeom prst="roundRect">
          <a:avLst/>
        </a:prstGeom>
      </dgm:spPr>
      <dgm:t>
        <a:bodyPr/>
        <a:lstStyle/>
        <a:p>
          <a:endParaRPr lang="tr-TR"/>
        </a:p>
      </dgm:t>
    </dgm:pt>
    <dgm:pt modelId="{15A4B4CB-B04C-41F5-B40D-10C956094611}" type="pres">
      <dgm:prSet presAssocID="{607C8A0B-8A7B-450C-8EEA-C42B2B00C981}" presName="rootConnector" presStyleLbl="node2" presStyleIdx="2" presStyleCnt="5"/>
      <dgm:spPr/>
      <dgm:t>
        <a:bodyPr/>
        <a:lstStyle/>
        <a:p>
          <a:endParaRPr lang="tr-TR"/>
        </a:p>
      </dgm:t>
    </dgm:pt>
    <dgm:pt modelId="{D467928A-CDE1-421B-BB20-5DEA38006685}" type="pres">
      <dgm:prSet presAssocID="{607C8A0B-8A7B-450C-8EEA-C42B2B00C981}" presName="hierChild4" presStyleCnt="0"/>
      <dgm:spPr/>
    </dgm:pt>
    <dgm:pt modelId="{E5F56110-3C37-4E87-8D4F-A62EEAD7FCB4}" type="pres">
      <dgm:prSet presAssocID="{607C8A0B-8A7B-450C-8EEA-C42B2B00C981}" presName="hierChild5" presStyleCnt="0"/>
      <dgm:spPr/>
    </dgm:pt>
    <dgm:pt modelId="{0E4205BF-7EF1-4E9E-804C-66AEEC73A6FB}" type="pres">
      <dgm:prSet presAssocID="{58576730-5CA0-4BA3-887E-B5F2722BBC23}" presName="Name37" presStyleLbl="parChTrans1D2" presStyleIdx="3" presStyleCnt="5"/>
      <dgm:spPr>
        <a:custGeom>
          <a:avLst/>
          <a:gdLst/>
          <a:ahLst/>
          <a:cxnLst/>
          <a:rect l="0" t="0" r="0" b="0"/>
          <a:pathLst>
            <a:path>
              <a:moveTo>
                <a:pt x="0" y="0"/>
              </a:moveTo>
              <a:lnTo>
                <a:pt x="0" y="109426"/>
              </a:lnTo>
              <a:lnTo>
                <a:pt x="1407384" y="109426"/>
              </a:lnTo>
              <a:lnTo>
                <a:pt x="1407384" y="218853"/>
              </a:lnTo>
            </a:path>
          </a:pathLst>
        </a:custGeom>
      </dgm:spPr>
      <dgm:t>
        <a:bodyPr/>
        <a:lstStyle/>
        <a:p>
          <a:endParaRPr lang="tr-TR"/>
        </a:p>
      </dgm:t>
    </dgm:pt>
    <dgm:pt modelId="{BAAFA895-E602-428C-BAB0-5A33E4F19670}" type="pres">
      <dgm:prSet presAssocID="{299DED89-F133-4E8E-AA64-CF08818A8F2D}" presName="hierRoot2" presStyleCnt="0">
        <dgm:presLayoutVars>
          <dgm:hierBranch val="init"/>
        </dgm:presLayoutVars>
      </dgm:prSet>
      <dgm:spPr/>
    </dgm:pt>
    <dgm:pt modelId="{90B8476A-224D-4BAA-A47B-580F647688C2}" type="pres">
      <dgm:prSet presAssocID="{299DED89-F133-4E8E-AA64-CF08818A8F2D}" presName="rootComposite" presStyleCnt="0"/>
      <dgm:spPr/>
    </dgm:pt>
    <dgm:pt modelId="{1CD650EF-45BA-4911-9087-AC4C97F1E604}" type="pres">
      <dgm:prSet presAssocID="{299DED89-F133-4E8E-AA64-CF08818A8F2D}" presName="rootText" presStyleLbl="node2" presStyleIdx="3" presStyleCnt="5" custScaleX="114045" custScaleY="92668">
        <dgm:presLayoutVars>
          <dgm:chPref val="3"/>
        </dgm:presLayoutVars>
      </dgm:prSet>
      <dgm:spPr>
        <a:prstGeom prst="roundRect">
          <a:avLst/>
        </a:prstGeom>
      </dgm:spPr>
      <dgm:t>
        <a:bodyPr/>
        <a:lstStyle/>
        <a:p>
          <a:endParaRPr lang="tr-TR"/>
        </a:p>
      </dgm:t>
    </dgm:pt>
    <dgm:pt modelId="{42E20C70-E6E4-4AC9-B323-A0660632C2C9}" type="pres">
      <dgm:prSet presAssocID="{299DED89-F133-4E8E-AA64-CF08818A8F2D}" presName="rootConnector" presStyleLbl="node2" presStyleIdx="3" presStyleCnt="5"/>
      <dgm:spPr/>
      <dgm:t>
        <a:bodyPr/>
        <a:lstStyle/>
        <a:p>
          <a:endParaRPr lang="tr-TR"/>
        </a:p>
      </dgm:t>
    </dgm:pt>
    <dgm:pt modelId="{32DD4B8A-041B-4C11-AFDF-4080D1D90F66}" type="pres">
      <dgm:prSet presAssocID="{299DED89-F133-4E8E-AA64-CF08818A8F2D}" presName="hierChild4" presStyleCnt="0"/>
      <dgm:spPr/>
    </dgm:pt>
    <dgm:pt modelId="{5C718569-1B7C-41DC-B4F6-B5C1185C825C}" type="pres">
      <dgm:prSet presAssocID="{299DED89-F133-4E8E-AA64-CF08818A8F2D}" presName="hierChild5" presStyleCnt="0"/>
      <dgm:spPr/>
    </dgm:pt>
    <dgm:pt modelId="{F7419DE5-629D-483A-9DD1-FFCE85E221ED}" type="pres">
      <dgm:prSet presAssocID="{F37DB15A-CDA6-4A3A-8176-4E041186B491}" presName="Name37" presStyleLbl="parChTrans1D2" presStyleIdx="4" presStyleCnt="5"/>
      <dgm:spPr>
        <a:custGeom>
          <a:avLst/>
          <a:gdLst/>
          <a:ahLst/>
          <a:cxnLst/>
          <a:rect l="0" t="0" r="0" b="0"/>
          <a:pathLst>
            <a:path>
              <a:moveTo>
                <a:pt x="0" y="0"/>
              </a:moveTo>
              <a:lnTo>
                <a:pt x="0" y="109426"/>
              </a:lnTo>
              <a:lnTo>
                <a:pt x="1407384" y="109426"/>
              </a:lnTo>
              <a:lnTo>
                <a:pt x="1407384" y="218853"/>
              </a:lnTo>
            </a:path>
          </a:pathLst>
        </a:custGeom>
      </dgm:spPr>
      <dgm:t>
        <a:bodyPr/>
        <a:lstStyle/>
        <a:p>
          <a:endParaRPr lang="tr-TR"/>
        </a:p>
      </dgm:t>
    </dgm:pt>
    <dgm:pt modelId="{968F8193-4472-4411-ACF0-3B10B4446FF8}" type="pres">
      <dgm:prSet presAssocID="{851F0A86-5703-442A-8A72-C2D37DE54CC5}" presName="hierRoot2" presStyleCnt="0">
        <dgm:presLayoutVars>
          <dgm:hierBranch val="init"/>
        </dgm:presLayoutVars>
      </dgm:prSet>
      <dgm:spPr/>
    </dgm:pt>
    <dgm:pt modelId="{DDCE304E-8F4D-4220-8589-E670AF73F3F9}" type="pres">
      <dgm:prSet presAssocID="{851F0A86-5703-442A-8A72-C2D37DE54CC5}" presName="rootComposite" presStyleCnt="0"/>
      <dgm:spPr/>
    </dgm:pt>
    <dgm:pt modelId="{C1D46BA5-59BC-4B20-9829-F5B6E59757C2}" type="pres">
      <dgm:prSet presAssocID="{851F0A86-5703-442A-8A72-C2D37DE54CC5}" presName="rootText" presStyleLbl="node2" presStyleIdx="4" presStyleCnt="5" custScaleX="114045" custScaleY="92668">
        <dgm:presLayoutVars>
          <dgm:chPref val="3"/>
        </dgm:presLayoutVars>
      </dgm:prSet>
      <dgm:spPr>
        <a:prstGeom prst="roundRect">
          <a:avLst/>
        </a:prstGeom>
      </dgm:spPr>
      <dgm:t>
        <a:bodyPr/>
        <a:lstStyle/>
        <a:p>
          <a:endParaRPr lang="tr-TR"/>
        </a:p>
      </dgm:t>
    </dgm:pt>
    <dgm:pt modelId="{F4A69B78-4F7B-46F3-9A17-175EB3F316AC}" type="pres">
      <dgm:prSet presAssocID="{851F0A86-5703-442A-8A72-C2D37DE54CC5}" presName="rootConnector" presStyleLbl="node2" presStyleIdx="4" presStyleCnt="5"/>
      <dgm:spPr/>
      <dgm:t>
        <a:bodyPr/>
        <a:lstStyle/>
        <a:p>
          <a:endParaRPr lang="tr-TR"/>
        </a:p>
      </dgm:t>
    </dgm:pt>
    <dgm:pt modelId="{72C75C05-F192-444B-9548-56373A783FFB}" type="pres">
      <dgm:prSet presAssocID="{851F0A86-5703-442A-8A72-C2D37DE54CC5}" presName="hierChild4" presStyleCnt="0"/>
      <dgm:spPr/>
    </dgm:pt>
    <dgm:pt modelId="{25B97E79-948E-45CD-97B6-D1E3F7642894}" type="pres">
      <dgm:prSet presAssocID="{851F0A86-5703-442A-8A72-C2D37DE54CC5}" presName="hierChild5" presStyleCnt="0"/>
      <dgm:spPr/>
    </dgm:pt>
    <dgm:pt modelId="{4BEAB7C5-6838-47F7-9819-698CA67BBC52}" type="pres">
      <dgm:prSet presAssocID="{492688F3-B38E-460A-BA5D-49F952079867}" presName="hierChild3" presStyleCnt="0"/>
      <dgm:spPr/>
    </dgm:pt>
  </dgm:ptLst>
  <dgm:cxnLst>
    <dgm:cxn modelId="{7F52666C-EE9B-420E-8A05-72EE6F0CC064}" srcId="{492688F3-B38E-460A-BA5D-49F952079867}" destId="{851F0A86-5703-442A-8A72-C2D37DE54CC5}" srcOrd="4" destOrd="0" parTransId="{F37DB15A-CDA6-4A3A-8176-4E041186B491}" sibTransId="{F4F74698-34B8-480D-B74A-AAEA5D3A2278}"/>
    <dgm:cxn modelId="{EF46007E-BE7B-43A6-9F5B-01210CE0D0C7}" type="presOf" srcId="{500223CF-0A69-4682-B860-3CD3D1BB4D49}" destId="{3361706C-3D5F-4470-BC38-AD0C495C8DAA}" srcOrd="0" destOrd="0" presId="urn:microsoft.com/office/officeart/2005/8/layout/orgChart1"/>
    <dgm:cxn modelId="{AA7EE1BB-3CBF-485D-853C-69B5FC30E55B}" type="presOf" srcId="{607C8A0B-8A7B-450C-8EEA-C42B2B00C981}" destId="{71319C87-D2F4-4C65-A8B0-EA52385BFDB7}" srcOrd="0" destOrd="0" presId="urn:microsoft.com/office/officeart/2005/8/layout/orgChart1"/>
    <dgm:cxn modelId="{A5D36597-EE3C-49F2-B12E-04D8A7307D31}" type="presOf" srcId="{851F0A86-5703-442A-8A72-C2D37DE54CC5}" destId="{F4A69B78-4F7B-46F3-9A17-175EB3F316AC}" srcOrd="1" destOrd="0" presId="urn:microsoft.com/office/officeart/2005/8/layout/orgChart1"/>
    <dgm:cxn modelId="{2F235DFC-969B-4D20-8BA7-EE4C6152D26D}" srcId="{492688F3-B38E-460A-BA5D-49F952079867}" destId="{7545C1BA-7ADC-4BF2-88B6-C656F08130B5}" srcOrd="1" destOrd="0" parTransId="{5B844698-6DC5-4912-A902-EBE368CA516C}" sibTransId="{9D2F2D44-734A-4616-BE1D-5557C873AC2D}"/>
    <dgm:cxn modelId="{D8A50CCC-18CD-424F-9255-415CCAA3E0D5}" type="presOf" srcId="{607C8A0B-8A7B-450C-8EEA-C42B2B00C981}" destId="{15A4B4CB-B04C-41F5-B40D-10C956094611}" srcOrd="1" destOrd="0" presId="urn:microsoft.com/office/officeart/2005/8/layout/orgChart1"/>
    <dgm:cxn modelId="{281A0EAC-F276-4BA1-8B54-455074E74318}" type="presOf" srcId="{299DED89-F133-4E8E-AA64-CF08818A8F2D}" destId="{42E20C70-E6E4-4AC9-B323-A0660632C2C9}" srcOrd="1" destOrd="0" presId="urn:microsoft.com/office/officeart/2005/8/layout/orgChart1"/>
    <dgm:cxn modelId="{2E58750C-E48D-47F5-8982-855673E29A22}" type="presOf" srcId="{7545C1BA-7ADC-4BF2-88B6-C656F08130B5}" destId="{0B27D531-6070-4F27-8734-A49C868835C2}" srcOrd="1" destOrd="0" presId="urn:microsoft.com/office/officeart/2005/8/layout/orgChart1"/>
    <dgm:cxn modelId="{3D21AF10-9475-49C2-A67E-D5D96CB7FD3F}" srcId="{11A3E89E-74AF-459B-8627-B2D68B7AE970}" destId="{492688F3-B38E-460A-BA5D-49F952079867}" srcOrd="0" destOrd="0" parTransId="{C93AEBEF-C1D4-4091-A16C-5FF51673EED1}" sibTransId="{E62C0510-9534-43A6-B8D8-B876E00423A3}"/>
    <dgm:cxn modelId="{10B2F31B-E4D0-4770-8CAD-A388618C68FA}" type="presOf" srcId="{299DED89-F133-4E8E-AA64-CF08818A8F2D}" destId="{1CD650EF-45BA-4911-9087-AC4C97F1E604}" srcOrd="0" destOrd="0" presId="urn:microsoft.com/office/officeart/2005/8/layout/orgChart1"/>
    <dgm:cxn modelId="{6CA2F42E-1F3D-4A89-A165-6747C7400A2C}" type="presOf" srcId="{58576730-5CA0-4BA3-887E-B5F2722BBC23}" destId="{0E4205BF-7EF1-4E9E-804C-66AEEC73A6FB}" srcOrd="0" destOrd="0" presId="urn:microsoft.com/office/officeart/2005/8/layout/orgChart1"/>
    <dgm:cxn modelId="{C78F8339-863B-4DC8-8E26-BF44EAE38F7C}" type="presOf" srcId="{492688F3-B38E-460A-BA5D-49F952079867}" destId="{C637A5DF-89F4-4105-8B91-A00811C679E4}" srcOrd="1" destOrd="0" presId="urn:microsoft.com/office/officeart/2005/8/layout/orgChart1"/>
    <dgm:cxn modelId="{0CFC8F33-A999-43D4-A288-E2DE0F091E3A}" srcId="{492688F3-B38E-460A-BA5D-49F952079867}" destId="{500223CF-0A69-4682-B860-3CD3D1BB4D49}" srcOrd="0" destOrd="0" parTransId="{D666B31A-3C50-402E-9694-BFAC49C53D8C}" sibTransId="{B16256BE-FD3D-46A1-8764-A20452248FA4}"/>
    <dgm:cxn modelId="{BF9BDC0A-FB12-4D4F-B407-5B0ACD6A618B}" type="presOf" srcId="{11A3E89E-74AF-459B-8627-B2D68B7AE970}" destId="{6BCC0B20-6537-4A89-B436-A057287FA111}" srcOrd="0" destOrd="0" presId="urn:microsoft.com/office/officeart/2005/8/layout/orgChart1"/>
    <dgm:cxn modelId="{8D045FBC-D1F9-47E2-94DC-33D59336DF1F}" srcId="{492688F3-B38E-460A-BA5D-49F952079867}" destId="{607C8A0B-8A7B-450C-8EEA-C42B2B00C981}" srcOrd="2" destOrd="0" parTransId="{D6F11C2A-991B-416D-B9FA-3E8B9C86DC96}" sibTransId="{1A0F3A6F-8844-45DE-B6EA-766FC7134A91}"/>
    <dgm:cxn modelId="{662EFDCA-ADC7-45CE-8E87-B597AB628A2C}" type="presOf" srcId="{F37DB15A-CDA6-4A3A-8176-4E041186B491}" destId="{F7419DE5-629D-483A-9DD1-FFCE85E221ED}" srcOrd="0" destOrd="0" presId="urn:microsoft.com/office/officeart/2005/8/layout/orgChart1"/>
    <dgm:cxn modelId="{06646AF9-7703-4F75-AB0B-02637B0DB003}" type="presOf" srcId="{5B844698-6DC5-4912-A902-EBE368CA516C}" destId="{18ECD993-3B35-4AF5-865B-E0DDA23E0126}" srcOrd="0" destOrd="0" presId="urn:microsoft.com/office/officeart/2005/8/layout/orgChart1"/>
    <dgm:cxn modelId="{09FAC084-EF66-4969-A67D-567AA75D8DB5}" type="presOf" srcId="{7545C1BA-7ADC-4BF2-88B6-C656F08130B5}" destId="{009A8636-6FED-46DF-A837-CCE7D6847F39}" srcOrd="0" destOrd="0" presId="urn:microsoft.com/office/officeart/2005/8/layout/orgChart1"/>
    <dgm:cxn modelId="{99144DE4-85FE-4B08-AB23-C34121CAEE30}" type="presOf" srcId="{492688F3-B38E-460A-BA5D-49F952079867}" destId="{15699543-99BE-4119-BF56-BBDEBE27DD62}" srcOrd="0" destOrd="0" presId="urn:microsoft.com/office/officeart/2005/8/layout/orgChart1"/>
    <dgm:cxn modelId="{523ACCA7-88E8-43CC-90DE-348B62E5F783}" srcId="{492688F3-B38E-460A-BA5D-49F952079867}" destId="{299DED89-F133-4E8E-AA64-CF08818A8F2D}" srcOrd="3" destOrd="0" parTransId="{58576730-5CA0-4BA3-887E-B5F2722BBC23}" sibTransId="{51D6B761-2C40-40A7-916E-4BDB603797FB}"/>
    <dgm:cxn modelId="{C85C64D4-8FF4-4708-B1FB-B8A7CA74B016}" type="presOf" srcId="{D6F11C2A-991B-416D-B9FA-3E8B9C86DC96}" destId="{05FFE423-ABEA-4727-B76E-EE430D9E8892}" srcOrd="0" destOrd="0" presId="urn:microsoft.com/office/officeart/2005/8/layout/orgChart1"/>
    <dgm:cxn modelId="{907BBF12-6BCE-401F-B30E-716532CD34A0}" type="presOf" srcId="{500223CF-0A69-4682-B860-3CD3D1BB4D49}" destId="{9E85C93F-D7B7-43D3-A5B5-644CA34CC850}" srcOrd="1" destOrd="0" presId="urn:microsoft.com/office/officeart/2005/8/layout/orgChart1"/>
    <dgm:cxn modelId="{CCF525D1-D2B7-46B2-9837-8C5C189D7694}" type="presOf" srcId="{D666B31A-3C50-402E-9694-BFAC49C53D8C}" destId="{FCE9B1AE-5A24-4531-A945-F4804F349AA8}" srcOrd="0" destOrd="0" presId="urn:microsoft.com/office/officeart/2005/8/layout/orgChart1"/>
    <dgm:cxn modelId="{81A0166D-DD16-4615-9C47-8357C7D5B7CC}" type="presOf" srcId="{851F0A86-5703-442A-8A72-C2D37DE54CC5}" destId="{C1D46BA5-59BC-4B20-9829-F5B6E59757C2}" srcOrd="0" destOrd="0" presId="urn:microsoft.com/office/officeart/2005/8/layout/orgChart1"/>
    <dgm:cxn modelId="{07EC944E-39B9-4C48-8905-3A44D2C80758}" type="presParOf" srcId="{6BCC0B20-6537-4A89-B436-A057287FA111}" destId="{D61FEDA2-AF37-4CD8-90EF-B9B628D17AFB}" srcOrd="0" destOrd="0" presId="urn:microsoft.com/office/officeart/2005/8/layout/orgChart1"/>
    <dgm:cxn modelId="{54A03CAA-FD18-47B5-A98F-5BDB4D97E75C}" type="presParOf" srcId="{D61FEDA2-AF37-4CD8-90EF-B9B628D17AFB}" destId="{36285A9D-3E3B-4F76-8545-7D804207B7C0}" srcOrd="0" destOrd="0" presId="urn:microsoft.com/office/officeart/2005/8/layout/orgChart1"/>
    <dgm:cxn modelId="{283648B8-A756-4A51-B28D-34B05B249DB9}" type="presParOf" srcId="{36285A9D-3E3B-4F76-8545-7D804207B7C0}" destId="{15699543-99BE-4119-BF56-BBDEBE27DD62}" srcOrd="0" destOrd="0" presId="urn:microsoft.com/office/officeart/2005/8/layout/orgChart1"/>
    <dgm:cxn modelId="{639EE454-7FEC-4756-8006-A1CB8059D534}" type="presParOf" srcId="{36285A9D-3E3B-4F76-8545-7D804207B7C0}" destId="{C637A5DF-89F4-4105-8B91-A00811C679E4}" srcOrd="1" destOrd="0" presId="urn:microsoft.com/office/officeart/2005/8/layout/orgChart1"/>
    <dgm:cxn modelId="{81CDA8BB-1F23-461F-9905-FAD26B29FDD3}" type="presParOf" srcId="{D61FEDA2-AF37-4CD8-90EF-B9B628D17AFB}" destId="{F6D2A986-4324-476B-996C-26D62FB01245}" srcOrd="1" destOrd="0" presId="urn:microsoft.com/office/officeart/2005/8/layout/orgChart1"/>
    <dgm:cxn modelId="{4BFCF93F-92BF-4BF0-9913-0A06473463BD}" type="presParOf" srcId="{F6D2A986-4324-476B-996C-26D62FB01245}" destId="{FCE9B1AE-5A24-4531-A945-F4804F349AA8}" srcOrd="0" destOrd="0" presId="urn:microsoft.com/office/officeart/2005/8/layout/orgChart1"/>
    <dgm:cxn modelId="{3507F703-6291-4211-A84D-41B311F9858C}" type="presParOf" srcId="{F6D2A986-4324-476B-996C-26D62FB01245}" destId="{3DC502E0-ECE0-4F8D-9DBC-FB6860D72DAA}" srcOrd="1" destOrd="0" presId="urn:microsoft.com/office/officeart/2005/8/layout/orgChart1"/>
    <dgm:cxn modelId="{46CF6FCD-878D-4028-BD86-7DE0008D06B1}" type="presParOf" srcId="{3DC502E0-ECE0-4F8D-9DBC-FB6860D72DAA}" destId="{69F785C4-1FE8-4499-92EF-BAEF418ACD82}" srcOrd="0" destOrd="0" presId="urn:microsoft.com/office/officeart/2005/8/layout/orgChart1"/>
    <dgm:cxn modelId="{96ECF800-5975-4B0C-8401-8F78A45E4EAA}" type="presParOf" srcId="{69F785C4-1FE8-4499-92EF-BAEF418ACD82}" destId="{3361706C-3D5F-4470-BC38-AD0C495C8DAA}" srcOrd="0" destOrd="0" presId="urn:microsoft.com/office/officeart/2005/8/layout/orgChart1"/>
    <dgm:cxn modelId="{896A2ABC-7B84-45B0-B8D3-8AC429A21D23}" type="presParOf" srcId="{69F785C4-1FE8-4499-92EF-BAEF418ACD82}" destId="{9E85C93F-D7B7-43D3-A5B5-644CA34CC850}" srcOrd="1" destOrd="0" presId="urn:microsoft.com/office/officeart/2005/8/layout/orgChart1"/>
    <dgm:cxn modelId="{D17A0483-5CB0-4D79-81DE-D329306C5D5A}" type="presParOf" srcId="{3DC502E0-ECE0-4F8D-9DBC-FB6860D72DAA}" destId="{4C81DF49-ECEC-430E-A573-936F9780E353}" srcOrd="1" destOrd="0" presId="urn:microsoft.com/office/officeart/2005/8/layout/orgChart1"/>
    <dgm:cxn modelId="{448A39DF-3246-446D-8E18-919111CD53FA}" type="presParOf" srcId="{3DC502E0-ECE0-4F8D-9DBC-FB6860D72DAA}" destId="{E3E2A205-6454-4CAD-A68E-6E5A7F297DA3}" srcOrd="2" destOrd="0" presId="urn:microsoft.com/office/officeart/2005/8/layout/orgChart1"/>
    <dgm:cxn modelId="{7DCB2DB3-21F0-4765-ABE4-A655D303CDCF}" type="presParOf" srcId="{F6D2A986-4324-476B-996C-26D62FB01245}" destId="{18ECD993-3B35-4AF5-865B-E0DDA23E0126}" srcOrd="2" destOrd="0" presId="urn:microsoft.com/office/officeart/2005/8/layout/orgChart1"/>
    <dgm:cxn modelId="{FD7BB9FA-DF04-4C3B-A40C-E7BC6976E439}" type="presParOf" srcId="{F6D2A986-4324-476B-996C-26D62FB01245}" destId="{68B410D9-A6E8-465C-8381-E2448844772C}" srcOrd="3" destOrd="0" presId="urn:microsoft.com/office/officeart/2005/8/layout/orgChart1"/>
    <dgm:cxn modelId="{E8219F61-F08B-4957-9505-ECAE368274FC}" type="presParOf" srcId="{68B410D9-A6E8-465C-8381-E2448844772C}" destId="{929102CF-F77F-4159-B983-1E944AA55B8D}" srcOrd="0" destOrd="0" presId="urn:microsoft.com/office/officeart/2005/8/layout/orgChart1"/>
    <dgm:cxn modelId="{4F8C1873-E508-4513-9CA6-CE4BEAC351F0}" type="presParOf" srcId="{929102CF-F77F-4159-B983-1E944AA55B8D}" destId="{009A8636-6FED-46DF-A837-CCE7D6847F39}" srcOrd="0" destOrd="0" presId="urn:microsoft.com/office/officeart/2005/8/layout/orgChart1"/>
    <dgm:cxn modelId="{4DEEFEB3-2581-48D0-8064-5C6CEA6C88B9}" type="presParOf" srcId="{929102CF-F77F-4159-B983-1E944AA55B8D}" destId="{0B27D531-6070-4F27-8734-A49C868835C2}" srcOrd="1" destOrd="0" presId="urn:microsoft.com/office/officeart/2005/8/layout/orgChart1"/>
    <dgm:cxn modelId="{9758C696-60F6-4D7A-ABC6-BC6A9A030D56}" type="presParOf" srcId="{68B410D9-A6E8-465C-8381-E2448844772C}" destId="{7D92E6BC-4838-4FEF-9ED2-C0D0D503A16D}" srcOrd="1" destOrd="0" presId="urn:microsoft.com/office/officeart/2005/8/layout/orgChart1"/>
    <dgm:cxn modelId="{F4D32C4E-8204-40E0-8881-C05F18590520}" type="presParOf" srcId="{68B410D9-A6E8-465C-8381-E2448844772C}" destId="{EDC41CBF-E3CF-46AF-981D-69AD4E321349}" srcOrd="2" destOrd="0" presId="urn:microsoft.com/office/officeart/2005/8/layout/orgChart1"/>
    <dgm:cxn modelId="{39340EC3-6575-496F-8F39-7C9397943AAC}" type="presParOf" srcId="{F6D2A986-4324-476B-996C-26D62FB01245}" destId="{05FFE423-ABEA-4727-B76E-EE430D9E8892}" srcOrd="4" destOrd="0" presId="urn:microsoft.com/office/officeart/2005/8/layout/orgChart1"/>
    <dgm:cxn modelId="{CBFEDF1F-0480-4C3A-8727-80FA44E6115F}" type="presParOf" srcId="{F6D2A986-4324-476B-996C-26D62FB01245}" destId="{6E5FED7B-CE48-4F7A-AB49-710C2CFAA420}" srcOrd="5" destOrd="0" presId="urn:microsoft.com/office/officeart/2005/8/layout/orgChart1"/>
    <dgm:cxn modelId="{A0CC19A2-78A8-41D0-A195-A33E70176795}" type="presParOf" srcId="{6E5FED7B-CE48-4F7A-AB49-710C2CFAA420}" destId="{87B0263F-01F9-4D1D-9B08-3F55A859F752}" srcOrd="0" destOrd="0" presId="urn:microsoft.com/office/officeart/2005/8/layout/orgChart1"/>
    <dgm:cxn modelId="{228EDF46-8058-4AD1-94AF-D5A24568FAA7}" type="presParOf" srcId="{87B0263F-01F9-4D1D-9B08-3F55A859F752}" destId="{71319C87-D2F4-4C65-A8B0-EA52385BFDB7}" srcOrd="0" destOrd="0" presId="urn:microsoft.com/office/officeart/2005/8/layout/orgChart1"/>
    <dgm:cxn modelId="{AB7EC6BC-4074-400D-ACBB-E7487F6AD071}" type="presParOf" srcId="{87B0263F-01F9-4D1D-9B08-3F55A859F752}" destId="{15A4B4CB-B04C-41F5-B40D-10C956094611}" srcOrd="1" destOrd="0" presId="urn:microsoft.com/office/officeart/2005/8/layout/orgChart1"/>
    <dgm:cxn modelId="{EA73D52D-6F06-49E8-87A3-C1F6410F37BF}" type="presParOf" srcId="{6E5FED7B-CE48-4F7A-AB49-710C2CFAA420}" destId="{D467928A-CDE1-421B-BB20-5DEA38006685}" srcOrd="1" destOrd="0" presId="urn:microsoft.com/office/officeart/2005/8/layout/orgChart1"/>
    <dgm:cxn modelId="{8F67F23F-1562-4270-A018-FB21E664690C}" type="presParOf" srcId="{6E5FED7B-CE48-4F7A-AB49-710C2CFAA420}" destId="{E5F56110-3C37-4E87-8D4F-A62EEAD7FCB4}" srcOrd="2" destOrd="0" presId="urn:microsoft.com/office/officeart/2005/8/layout/orgChart1"/>
    <dgm:cxn modelId="{1E5E7530-1B5E-4588-B0AD-7F4ABDEC987A}" type="presParOf" srcId="{F6D2A986-4324-476B-996C-26D62FB01245}" destId="{0E4205BF-7EF1-4E9E-804C-66AEEC73A6FB}" srcOrd="6" destOrd="0" presId="urn:microsoft.com/office/officeart/2005/8/layout/orgChart1"/>
    <dgm:cxn modelId="{03F8E82E-66DE-417E-82B0-23E9726B11C7}" type="presParOf" srcId="{F6D2A986-4324-476B-996C-26D62FB01245}" destId="{BAAFA895-E602-428C-BAB0-5A33E4F19670}" srcOrd="7" destOrd="0" presId="urn:microsoft.com/office/officeart/2005/8/layout/orgChart1"/>
    <dgm:cxn modelId="{4198F646-1817-4DBA-ABAB-5F09BB7C8223}" type="presParOf" srcId="{BAAFA895-E602-428C-BAB0-5A33E4F19670}" destId="{90B8476A-224D-4BAA-A47B-580F647688C2}" srcOrd="0" destOrd="0" presId="urn:microsoft.com/office/officeart/2005/8/layout/orgChart1"/>
    <dgm:cxn modelId="{3ADC3E11-60AA-4B81-9AFA-45E368712382}" type="presParOf" srcId="{90B8476A-224D-4BAA-A47B-580F647688C2}" destId="{1CD650EF-45BA-4911-9087-AC4C97F1E604}" srcOrd="0" destOrd="0" presId="urn:microsoft.com/office/officeart/2005/8/layout/orgChart1"/>
    <dgm:cxn modelId="{5C6BC5A6-A584-4AB1-B034-568E17D892AD}" type="presParOf" srcId="{90B8476A-224D-4BAA-A47B-580F647688C2}" destId="{42E20C70-E6E4-4AC9-B323-A0660632C2C9}" srcOrd="1" destOrd="0" presId="urn:microsoft.com/office/officeart/2005/8/layout/orgChart1"/>
    <dgm:cxn modelId="{1F1B297A-1FAE-4928-A6F1-7D94037B27CB}" type="presParOf" srcId="{BAAFA895-E602-428C-BAB0-5A33E4F19670}" destId="{32DD4B8A-041B-4C11-AFDF-4080D1D90F66}" srcOrd="1" destOrd="0" presId="urn:microsoft.com/office/officeart/2005/8/layout/orgChart1"/>
    <dgm:cxn modelId="{426CBC3E-4E6A-412E-AD1C-D30AC37CB200}" type="presParOf" srcId="{BAAFA895-E602-428C-BAB0-5A33E4F19670}" destId="{5C718569-1B7C-41DC-B4F6-B5C1185C825C}" srcOrd="2" destOrd="0" presId="urn:microsoft.com/office/officeart/2005/8/layout/orgChart1"/>
    <dgm:cxn modelId="{37485316-9A6D-4A11-8573-1E800B7ABC05}" type="presParOf" srcId="{F6D2A986-4324-476B-996C-26D62FB01245}" destId="{F7419DE5-629D-483A-9DD1-FFCE85E221ED}" srcOrd="8" destOrd="0" presId="urn:microsoft.com/office/officeart/2005/8/layout/orgChart1"/>
    <dgm:cxn modelId="{993749F2-9A1D-4F94-94C1-B952C41B101F}" type="presParOf" srcId="{F6D2A986-4324-476B-996C-26D62FB01245}" destId="{968F8193-4472-4411-ACF0-3B10B4446FF8}" srcOrd="9" destOrd="0" presId="urn:microsoft.com/office/officeart/2005/8/layout/orgChart1"/>
    <dgm:cxn modelId="{EEBDD0CA-A1AD-409E-AFDA-044E70C09DD6}" type="presParOf" srcId="{968F8193-4472-4411-ACF0-3B10B4446FF8}" destId="{DDCE304E-8F4D-4220-8589-E670AF73F3F9}" srcOrd="0" destOrd="0" presId="urn:microsoft.com/office/officeart/2005/8/layout/orgChart1"/>
    <dgm:cxn modelId="{8952F865-D8FB-4F86-BEBB-B770DDB1F077}" type="presParOf" srcId="{DDCE304E-8F4D-4220-8589-E670AF73F3F9}" destId="{C1D46BA5-59BC-4B20-9829-F5B6E59757C2}" srcOrd="0" destOrd="0" presId="urn:microsoft.com/office/officeart/2005/8/layout/orgChart1"/>
    <dgm:cxn modelId="{4CA9D0AB-F764-4BB9-AD5B-488F50BBDE07}" type="presParOf" srcId="{DDCE304E-8F4D-4220-8589-E670AF73F3F9}" destId="{F4A69B78-4F7B-46F3-9A17-175EB3F316AC}" srcOrd="1" destOrd="0" presId="urn:microsoft.com/office/officeart/2005/8/layout/orgChart1"/>
    <dgm:cxn modelId="{170D8E06-D144-424A-9557-C16EF83EC63F}" type="presParOf" srcId="{968F8193-4472-4411-ACF0-3B10B4446FF8}" destId="{72C75C05-F192-444B-9548-56373A783FFB}" srcOrd="1" destOrd="0" presId="urn:microsoft.com/office/officeart/2005/8/layout/orgChart1"/>
    <dgm:cxn modelId="{8EAB1E57-2103-4E77-A585-786CB6707EBF}" type="presParOf" srcId="{968F8193-4472-4411-ACF0-3B10B4446FF8}" destId="{25B97E79-948E-45CD-97B6-D1E3F7642894}" srcOrd="2" destOrd="0" presId="urn:microsoft.com/office/officeart/2005/8/layout/orgChart1"/>
    <dgm:cxn modelId="{48E88AFB-88BB-4CDD-9E26-8E70E7D3306C}" type="presParOf" srcId="{D61FEDA2-AF37-4CD8-90EF-B9B628D17AFB}" destId="{4BEAB7C5-6838-47F7-9819-698CA67BBC52}" srcOrd="2" destOrd="0" presId="urn:microsoft.com/office/officeart/2005/8/layout/orgChart1"/>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7419DE5-629D-483A-9DD1-FFCE85E221ED}">
      <dsp:nvSpPr>
        <dsp:cNvPr id="0" name=""/>
        <dsp:cNvSpPr/>
      </dsp:nvSpPr>
      <dsp:spPr>
        <a:xfrm>
          <a:off x="2859251" y="260584"/>
          <a:ext cx="2397617" cy="228082"/>
        </a:xfrm>
        <a:custGeom>
          <a:avLst/>
          <a:gdLst/>
          <a:ahLst/>
          <a:cxnLst/>
          <a:rect l="0" t="0" r="0" b="0"/>
          <a:pathLst>
            <a:path>
              <a:moveTo>
                <a:pt x="0" y="0"/>
              </a:moveTo>
              <a:lnTo>
                <a:pt x="0" y="109426"/>
              </a:lnTo>
              <a:lnTo>
                <a:pt x="1407384" y="109426"/>
              </a:lnTo>
              <a:lnTo>
                <a:pt x="1407384" y="2188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4205BF-7EF1-4E9E-804C-66AEEC73A6FB}">
      <dsp:nvSpPr>
        <dsp:cNvPr id="0" name=""/>
        <dsp:cNvSpPr/>
      </dsp:nvSpPr>
      <dsp:spPr>
        <a:xfrm>
          <a:off x="2859251" y="260584"/>
          <a:ext cx="1209363" cy="228082"/>
        </a:xfrm>
        <a:custGeom>
          <a:avLst/>
          <a:gdLst/>
          <a:ahLst/>
          <a:cxnLst/>
          <a:rect l="0" t="0" r="0" b="0"/>
          <a:pathLst>
            <a:path>
              <a:moveTo>
                <a:pt x="0" y="0"/>
              </a:moveTo>
              <a:lnTo>
                <a:pt x="0" y="109426"/>
              </a:lnTo>
              <a:lnTo>
                <a:pt x="1407384" y="109426"/>
              </a:lnTo>
              <a:lnTo>
                <a:pt x="1407384" y="218853"/>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05FFE423-ABEA-4727-B76E-EE430D9E8892}">
      <dsp:nvSpPr>
        <dsp:cNvPr id="0" name=""/>
        <dsp:cNvSpPr/>
      </dsp:nvSpPr>
      <dsp:spPr>
        <a:xfrm>
          <a:off x="2813531" y="260584"/>
          <a:ext cx="91440" cy="228082"/>
        </a:xfrm>
        <a:custGeom>
          <a:avLst/>
          <a:gdLst/>
          <a:ahLst/>
          <a:cxnLst/>
          <a:rect l="0" t="0" r="0" b="0"/>
          <a:pathLst>
            <a:path>
              <a:moveTo>
                <a:pt x="0" y="0"/>
              </a:moveTo>
              <a:lnTo>
                <a:pt x="0" y="109426"/>
              </a:lnTo>
              <a:lnTo>
                <a:pt x="1407384" y="109426"/>
              </a:lnTo>
              <a:lnTo>
                <a:pt x="1407384" y="218853"/>
              </a:lnTo>
            </a:path>
          </a:pathLst>
        </a:custGeom>
        <a:noFill/>
        <a:ln w="28575"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18ECD993-3B35-4AF5-865B-E0DDA23E0126}">
      <dsp:nvSpPr>
        <dsp:cNvPr id="0" name=""/>
        <dsp:cNvSpPr/>
      </dsp:nvSpPr>
      <dsp:spPr>
        <a:xfrm>
          <a:off x="1692105" y="260584"/>
          <a:ext cx="1167145" cy="228082"/>
        </a:xfrm>
        <a:custGeom>
          <a:avLst/>
          <a:gdLst/>
          <a:ahLst/>
          <a:cxnLst/>
          <a:rect l="0" t="0" r="0" b="0"/>
          <a:pathLst>
            <a:path>
              <a:moveTo>
                <a:pt x="1407384" y="0"/>
              </a:moveTo>
              <a:lnTo>
                <a:pt x="1407384" y="109426"/>
              </a:lnTo>
              <a:lnTo>
                <a:pt x="0" y="109426"/>
              </a:lnTo>
              <a:lnTo>
                <a:pt x="0" y="218853"/>
              </a:lnTo>
            </a:path>
          </a:pathLst>
        </a:custGeom>
        <a:noFill/>
        <a:ln w="28575"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FCE9B1AE-5A24-4531-A945-F4804F349AA8}">
      <dsp:nvSpPr>
        <dsp:cNvPr id="0" name=""/>
        <dsp:cNvSpPr/>
      </dsp:nvSpPr>
      <dsp:spPr>
        <a:xfrm>
          <a:off x="503851" y="260584"/>
          <a:ext cx="2355400" cy="228082"/>
        </a:xfrm>
        <a:custGeom>
          <a:avLst/>
          <a:gdLst/>
          <a:ahLst/>
          <a:cxnLst/>
          <a:rect l="0" t="0" r="0" b="0"/>
          <a:pathLst>
            <a:path>
              <a:moveTo>
                <a:pt x="2814769" y="0"/>
              </a:moveTo>
              <a:lnTo>
                <a:pt x="2814769" y="109426"/>
              </a:lnTo>
              <a:lnTo>
                <a:pt x="0" y="109426"/>
              </a:lnTo>
              <a:lnTo>
                <a:pt x="0" y="218853"/>
              </a:lnTo>
            </a:path>
          </a:pathLst>
        </a:custGeom>
        <a:noFill/>
        <a:ln w="28575"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15699543-99BE-4119-BF56-BBDEBE27DD62}">
      <dsp:nvSpPr>
        <dsp:cNvPr id="0" name=""/>
        <dsp:cNvSpPr/>
      </dsp:nvSpPr>
      <dsp:spPr>
        <a:xfrm>
          <a:off x="965426" y="47"/>
          <a:ext cx="3787649" cy="260536"/>
        </a:xfrm>
        <a:prstGeom prst="roundRect">
          <a:avLst/>
        </a:prstGeom>
        <a:noFill/>
        <a:ln w="28575" cap="flat" cmpd="sng" algn="ctr">
          <a:solidFill>
            <a:schemeClr val="tx1"/>
          </a:solidFill>
          <a:prstDash val="solid"/>
          <a:miter lim="800000"/>
        </a:ln>
        <a:effectLst/>
      </dsp:spPr>
      <dsp:style>
        <a:lnRef idx="2">
          <a:schemeClr val="accent6">
            <a:shade val="15000"/>
          </a:schemeClr>
        </a:lnRef>
        <a:fillRef idx="1">
          <a:schemeClr val="accent6"/>
        </a:fillRef>
        <a:effectRef idx="0">
          <a:schemeClr val="accent6"/>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tr-TR" sz="1400" b="1" kern="1200">
              <a:solidFill>
                <a:schemeClr val="tx1"/>
              </a:solidFill>
              <a:latin typeface="Comic Sans MS" panose="030F0702030302020204" pitchFamily="66" charset="0"/>
              <a:ea typeface="+mn-ea"/>
              <a:cs typeface="Arial" panose="020B0604020202020204" pitchFamily="34" charset="0"/>
            </a:rPr>
            <a:t>Kur'an'ın Ana Konuları</a:t>
          </a:r>
        </a:p>
      </dsp:txBody>
      <dsp:txXfrm>
        <a:off x="965426" y="47"/>
        <a:ext cx="3787649" cy="260536"/>
      </dsp:txXfrm>
    </dsp:sp>
    <dsp:sp modelId="{3361706C-3D5F-4470-BC38-AD0C495C8DAA}">
      <dsp:nvSpPr>
        <dsp:cNvPr id="0" name=""/>
        <dsp:cNvSpPr/>
      </dsp:nvSpPr>
      <dsp:spPr>
        <a:xfrm>
          <a:off x="2113" y="488666"/>
          <a:ext cx="1003476" cy="407690"/>
        </a:xfrm>
        <a:prstGeom prst="roundRect">
          <a:avLst/>
        </a:prstGeom>
        <a:noFill/>
        <a:ln w="19050" cap="flat" cmpd="sng" algn="ctr">
          <a:solidFill>
            <a:schemeClr val="tx1"/>
          </a:solidFill>
          <a:prstDash val="solid"/>
          <a:miter lim="800000"/>
        </a:ln>
        <a:effectLst/>
      </dsp:spPr>
      <dsp:style>
        <a:lnRef idx="2">
          <a:schemeClr val="accent6"/>
        </a:lnRef>
        <a:fillRef idx="1">
          <a:schemeClr val="lt1"/>
        </a:fillRef>
        <a:effectRef idx="0">
          <a:schemeClr val="accent6"/>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tr-TR" sz="800" kern="1200">
              <a:solidFill>
                <a:sysClr val="windowText" lastClr="000000"/>
              </a:solidFill>
              <a:latin typeface="Calibri" panose="020F0502020204030204"/>
              <a:ea typeface="+mn-ea"/>
              <a:cs typeface="+mn-cs"/>
            </a:rPr>
            <a:t>.................................</a:t>
          </a:r>
        </a:p>
      </dsp:txBody>
      <dsp:txXfrm>
        <a:off x="2113" y="488666"/>
        <a:ext cx="1003476" cy="407690"/>
      </dsp:txXfrm>
    </dsp:sp>
    <dsp:sp modelId="{009A8636-6FED-46DF-A837-CCE7D6847F39}">
      <dsp:nvSpPr>
        <dsp:cNvPr id="0" name=""/>
        <dsp:cNvSpPr/>
      </dsp:nvSpPr>
      <dsp:spPr>
        <a:xfrm>
          <a:off x="1190367" y="488666"/>
          <a:ext cx="1003476" cy="407690"/>
        </a:xfrm>
        <a:prstGeom prst="roundRect">
          <a:avLst/>
        </a:prstGeom>
        <a:noFill/>
        <a:ln w="19050" cap="flat" cmpd="sng" algn="ctr">
          <a:solidFill>
            <a:schemeClr val="tx1"/>
          </a:solidFill>
          <a:prstDash val="solid"/>
          <a:miter lim="800000"/>
        </a:ln>
        <a:effectLst/>
      </dsp:spPr>
      <dsp:style>
        <a:lnRef idx="2">
          <a:schemeClr val="accent6"/>
        </a:lnRef>
        <a:fillRef idx="1">
          <a:schemeClr val="lt1"/>
        </a:fillRef>
        <a:effectRef idx="0">
          <a:schemeClr val="accent6"/>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latin typeface="Calibri" panose="020F0502020204030204"/>
              <a:ea typeface="+mn-ea"/>
              <a:cs typeface="+mn-cs"/>
            </a:rPr>
            <a:t>.................................</a:t>
          </a:r>
          <a:endParaRPr lang="tr-TR" sz="1000" kern="1200">
            <a:solidFill>
              <a:sysClr val="windowText" lastClr="000000"/>
            </a:solidFill>
            <a:latin typeface="Calibri" panose="020F0502020204030204"/>
            <a:ea typeface="+mn-ea"/>
            <a:cs typeface="+mn-cs"/>
          </a:endParaRPr>
        </a:p>
      </dsp:txBody>
      <dsp:txXfrm>
        <a:off x="1190367" y="488666"/>
        <a:ext cx="1003476" cy="407690"/>
      </dsp:txXfrm>
    </dsp:sp>
    <dsp:sp modelId="{71319C87-D2F4-4C65-A8B0-EA52385BFDB7}">
      <dsp:nvSpPr>
        <dsp:cNvPr id="0" name=""/>
        <dsp:cNvSpPr/>
      </dsp:nvSpPr>
      <dsp:spPr>
        <a:xfrm>
          <a:off x="2378621" y="488666"/>
          <a:ext cx="1003476" cy="407690"/>
        </a:xfrm>
        <a:prstGeom prst="roundRect">
          <a:avLst/>
        </a:prstGeom>
        <a:noFill/>
        <a:ln w="19050" cap="flat" cmpd="sng" algn="ctr">
          <a:solidFill>
            <a:schemeClr val="tx1"/>
          </a:solidFill>
          <a:prstDash val="solid"/>
          <a:miter lim="800000"/>
        </a:ln>
        <a:effectLst/>
      </dsp:spPr>
      <dsp:style>
        <a:lnRef idx="2">
          <a:schemeClr val="accent6"/>
        </a:lnRef>
        <a:fillRef idx="1">
          <a:schemeClr val="lt1"/>
        </a:fillRef>
        <a:effectRef idx="0">
          <a:schemeClr val="accent6"/>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latin typeface="Calibri" panose="020F0502020204030204"/>
              <a:ea typeface="+mn-ea"/>
              <a:cs typeface="+mn-cs"/>
            </a:rPr>
            <a:t>.................................</a:t>
          </a:r>
          <a:endParaRPr lang="tr-TR" sz="1000" kern="1200">
            <a:solidFill>
              <a:sysClr val="windowText" lastClr="000000"/>
            </a:solidFill>
            <a:latin typeface="Calibri" panose="020F0502020204030204"/>
            <a:ea typeface="+mn-ea"/>
            <a:cs typeface="+mn-cs"/>
          </a:endParaRPr>
        </a:p>
      </dsp:txBody>
      <dsp:txXfrm>
        <a:off x="2378621" y="488666"/>
        <a:ext cx="1003476" cy="407690"/>
      </dsp:txXfrm>
    </dsp:sp>
    <dsp:sp modelId="{1CD650EF-45BA-4911-9087-AC4C97F1E604}">
      <dsp:nvSpPr>
        <dsp:cNvPr id="0" name=""/>
        <dsp:cNvSpPr/>
      </dsp:nvSpPr>
      <dsp:spPr>
        <a:xfrm>
          <a:off x="3566876" y="488666"/>
          <a:ext cx="1003476" cy="407690"/>
        </a:xfrm>
        <a:prstGeom prst="roundRect">
          <a:avLst/>
        </a:prstGeom>
        <a:noFill/>
        <a:ln w="19050" cap="flat" cmpd="sng" algn="ctr">
          <a:solidFill>
            <a:schemeClr val="tx1"/>
          </a:solidFill>
          <a:prstDash val="solid"/>
          <a:miter lim="800000"/>
        </a:ln>
        <a:effectLst/>
      </dsp:spPr>
      <dsp:style>
        <a:lnRef idx="2">
          <a:schemeClr val="accent6"/>
        </a:lnRef>
        <a:fillRef idx="1">
          <a:schemeClr val="lt1"/>
        </a:fillRef>
        <a:effectRef idx="0">
          <a:schemeClr val="accent6"/>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latin typeface="Calibri" panose="020F0502020204030204"/>
              <a:ea typeface="+mn-ea"/>
              <a:cs typeface="+mn-cs"/>
            </a:rPr>
            <a:t>.................................</a:t>
          </a:r>
        </a:p>
      </dsp:txBody>
      <dsp:txXfrm>
        <a:off x="3566876" y="488666"/>
        <a:ext cx="1003476" cy="407690"/>
      </dsp:txXfrm>
    </dsp:sp>
    <dsp:sp modelId="{C1D46BA5-59BC-4B20-9829-F5B6E59757C2}">
      <dsp:nvSpPr>
        <dsp:cNvPr id="0" name=""/>
        <dsp:cNvSpPr/>
      </dsp:nvSpPr>
      <dsp:spPr>
        <a:xfrm>
          <a:off x="4755130" y="488666"/>
          <a:ext cx="1003476" cy="407690"/>
        </a:xfrm>
        <a:prstGeom prst="roundRect">
          <a:avLst/>
        </a:prstGeom>
        <a:noFill/>
        <a:ln w="19050" cap="flat" cmpd="sng" algn="ctr">
          <a:solidFill>
            <a:schemeClr val="tx1"/>
          </a:solidFill>
          <a:prstDash val="solid"/>
          <a:miter lim="800000"/>
        </a:ln>
        <a:effectLst/>
      </dsp:spPr>
      <dsp:style>
        <a:lnRef idx="2">
          <a:schemeClr val="accent6"/>
        </a:lnRef>
        <a:fillRef idx="1">
          <a:schemeClr val="lt1"/>
        </a:fillRef>
        <a:effectRef idx="0">
          <a:schemeClr val="accent6"/>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latin typeface="Calibri" panose="020F0502020204030204"/>
              <a:ea typeface="+mn-ea"/>
              <a:cs typeface="+mn-cs"/>
            </a:rPr>
            <a:t>.................................</a:t>
          </a:r>
        </a:p>
      </dsp:txBody>
      <dsp:txXfrm>
        <a:off x="4755130" y="488666"/>
        <a:ext cx="1003476" cy="40769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FECC7-75BE-4991-AB6F-9DFA421BB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1922</TotalTime>
  <Pages>4</Pages>
  <Words>1571</Words>
  <Characters>8961</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2025-05-19T11:25:00Z</dcterms:created>
  <dcterms:modified xsi:type="dcterms:W3CDTF">2025-05-20T19:56:00Z</dcterms:modified>
</cp:coreProperties>
</file>