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page" w:horzAnchor="margin" w:tblpY="1126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6F7371" w:rsidRPr="002675B0" w:rsidTr="006F7371">
        <w:trPr>
          <w:trHeight w:val="418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Adı:</w:t>
            </w:r>
          </w:p>
        </w:tc>
        <w:tc>
          <w:tcPr>
            <w:tcW w:w="5803" w:type="dxa"/>
            <w:vMerge w:val="restart"/>
          </w:tcPr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4D3B62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bookmarkStart w:id="0" w:name="OLE_LINK1"/>
            <w:bookmarkStart w:id="1" w:name="OLE_LINK2"/>
            <w:r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2024-2025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EĞİTİM VE ÖĞRETİM YILI</w:t>
            </w:r>
          </w:p>
          <w:p w:rsidR="006F7371" w:rsidRPr="002675B0" w:rsidRDefault="004E024D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r>
              <w:rPr>
                <w:rFonts w:ascii="Barlow-Regular" w:hAnsi="Barlow-Regular" w:cs="Times New Roman"/>
                <w:b/>
                <w:sz w:val="18"/>
                <w:szCs w:val="18"/>
              </w:rPr>
              <w:t>..............................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</w:t>
            </w:r>
            <w:r w:rsidR="00A261FE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MESEM </w:t>
            </w:r>
          </w:p>
          <w:p w:rsidR="006F7371" w:rsidRPr="002675B0" w:rsidRDefault="00383010" w:rsidP="006F7371">
            <w:pPr>
              <w:jc w:val="center"/>
              <w:rPr>
                <w:rFonts w:ascii="Barlow-Regular" w:eastAsia="Calibri" w:hAnsi="Barlow-Regular" w:cs="Times New Roman"/>
                <w:b/>
                <w:sz w:val="18"/>
                <w:szCs w:val="18"/>
              </w:rPr>
            </w:pPr>
            <w:r>
              <w:rPr>
                <w:rFonts w:ascii="Barlow-Regular" w:hAnsi="Barlow-Regular" w:cs="Times New Roman"/>
                <w:b/>
                <w:sz w:val="18"/>
                <w:szCs w:val="18"/>
              </w:rPr>
              <w:t>10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. SINIFLAR TARİH DERS</w:t>
            </w:r>
            <w:r w:rsidR="006F7371" w:rsidRPr="002675B0">
              <w:rPr>
                <w:rFonts w:ascii="Barlow-Regular" w:eastAsia="Calibri" w:hAnsi="Barlow-Regular" w:cs="Times New Roman"/>
                <w:b/>
                <w:sz w:val="18"/>
                <w:szCs w:val="18"/>
              </w:rPr>
              <w:t>İ</w:t>
            </w:r>
          </w:p>
          <w:p w:rsidR="006F7371" w:rsidRPr="002675B0" w:rsidRDefault="00A261FE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  <w:r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1. DÖNEM </w:t>
            </w:r>
            <w:r w:rsidR="006030EC">
              <w:rPr>
                <w:rFonts w:ascii="Barlow-Regular" w:hAnsi="Barlow-Regular" w:cs="Times New Roman"/>
                <w:b/>
                <w:sz w:val="18"/>
                <w:szCs w:val="18"/>
              </w:rPr>
              <w:t xml:space="preserve"> 2</w:t>
            </w:r>
            <w:r w:rsidR="006F7371" w:rsidRPr="002675B0">
              <w:rPr>
                <w:rFonts w:ascii="Barlow-Regular" w:hAnsi="Barlow-Regular" w:cs="Times New Roman"/>
                <w:b/>
                <w:sz w:val="18"/>
                <w:szCs w:val="18"/>
              </w:rPr>
              <w:t>. YAZILI SINAVI</w:t>
            </w:r>
          </w:p>
          <w:bookmarkEnd w:id="0"/>
          <w:bookmarkEnd w:id="1"/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  <w:vMerge w:val="restart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PUANI</w:t>
            </w: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jc w:val="center"/>
              <w:rPr>
                <w:rFonts w:ascii="Barlow-Regular" w:hAnsi="Barlow-Regular" w:cs="Times New Roman"/>
                <w:sz w:val="18"/>
                <w:szCs w:val="18"/>
              </w:rPr>
            </w:pPr>
          </w:p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  <w:tr w:rsidR="006F7371" w:rsidRPr="002675B0" w:rsidTr="006F7371">
        <w:trPr>
          <w:trHeight w:val="326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Soyadı:</w:t>
            </w:r>
          </w:p>
        </w:tc>
        <w:tc>
          <w:tcPr>
            <w:tcW w:w="580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  <w:tr w:rsidR="006F7371" w:rsidRPr="002675B0" w:rsidTr="006F7371">
        <w:trPr>
          <w:trHeight w:val="499"/>
        </w:trPr>
        <w:tc>
          <w:tcPr>
            <w:tcW w:w="2969" w:type="dxa"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  <w:r w:rsidRPr="002675B0">
              <w:rPr>
                <w:rFonts w:ascii="Barlow-Regular" w:hAnsi="Barlow-Regular" w:cs="Times New Roman"/>
                <w:sz w:val="18"/>
                <w:szCs w:val="18"/>
              </w:rPr>
              <w:t>Sınıf:                No:</w:t>
            </w:r>
          </w:p>
        </w:tc>
        <w:tc>
          <w:tcPr>
            <w:tcW w:w="580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6F7371" w:rsidRPr="002675B0" w:rsidRDefault="006F7371" w:rsidP="006F7371">
            <w:pPr>
              <w:rPr>
                <w:rFonts w:ascii="Barlow-Regular" w:hAnsi="Barlow-Regular" w:cs="Times New Roman"/>
                <w:sz w:val="18"/>
                <w:szCs w:val="18"/>
              </w:rPr>
            </w:pPr>
          </w:p>
        </w:tc>
      </w:tr>
    </w:tbl>
    <w:p w:rsidR="009E3B2B" w:rsidRPr="002675B0" w:rsidRDefault="0011090D" w:rsidP="0011090D">
      <w:pPr>
        <w:rPr>
          <w:rFonts w:ascii="Barlow-Regular" w:hAnsi="Barlow-Regular" w:cs="Times New Roman"/>
          <w:b/>
          <w:sz w:val="18"/>
          <w:szCs w:val="18"/>
        </w:rPr>
      </w:pPr>
      <w:r w:rsidRPr="002675B0">
        <w:rPr>
          <w:rFonts w:ascii="Barlow-Regular" w:hAnsi="Barlow-Regular" w:cs="Times New Roman"/>
          <w:sz w:val="18"/>
          <w:szCs w:val="18"/>
        </w:rPr>
        <w:t xml:space="preserve">                                                                               </w:t>
      </w:r>
      <w:r w:rsidR="006F7371" w:rsidRPr="002675B0">
        <w:rPr>
          <w:rFonts w:ascii="Barlow-Regular" w:hAnsi="Barlow-Regular" w:cs="Times New Roman"/>
          <w:b/>
          <w:sz w:val="18"/>
          <w:szCs w:val="18"/>
        </w:rPr>
        <w:t>SORULAR</w:t>
      </w:r>
    </w:p>
    <w:p w:rsidR="005E60A7" w:rsidRPr="002675B0" w:rsidRDefault="005E60A7" w:rsidP="005E60A7">
      <w:pPr>
        <w:rPr>
          <w:rFonts w:ascii="Barlow-Regular" w:hAnsi="Barlow-Regular" w:cs="Times New Roman"/>
          <w:b/>
          <w:sz w:val="18"/>
          <w:szCs w:val="18"/>
        </w:rPr>
      </w:pPr>
      <w:r w:rsidRPr="002675B0">
        <w:rPr>
          <w:rFonts w:ascii="Barlow-Regular" w:hAnsi="Barlow-Regular" w:cs="Times New Roman"/>
          <w:b/>
          <w:sz w:val="18"/>
          <w:szCs w:val="18"/>
        </w:rPr>
        <w:t xml:space="preserve">Not: İstediğiniz sorudan başlayarak </w:t>
      </w:r>
      <w:r w:rsidR="002764C1" w:rsidRPr="002675B0">
        <w:rPr>
          <w:rFonts w:ascii="Barlow-Regular" w:hAnsi="Barlow-Regular" w:cs="Times New Roman"/>
          <w:b/>
          <w:sz w:val="18"/>
          <w:szCs w:val="18"/>
        </w:rPr>
        <w:t xml:space="preserve">soruların altındaki boş </w:t>
      </w:r>
      <w:r w:rsidR="00236FC4">
        <w:rPr>
          <w:rFonts w:ascii="Barlow-Regular" w:hAnsi="Barlow-Regular" w:cs="Times New Roman"/>
          <w:b/>
          <w:sz w:val="18"/>
          <w:szCs w:val="18"/>
        </w:rPr>
        <w:t xml:space="preserve">alanlara </w:t>
      </w:r>
      <w:r w:rsidR="002764C1" w:rsidRPr="002675B0">
        <w:rPr>
          <w:rFonts w:ascii="Barlow-Regular" w:hAnsi="Barlow-Regular" w:cs="Times New Roman"/>
          <w:b/>
          <w:sz w:val="18"/>
          <w:szCs w:val="18"/>
        </w:rPr>
        <w:t>cevaplarınızı yazabilirsiniz.</w:t>
      </w:r>
      <w:r w:rsidRPr="002675B0">
        <w:rPr>
          <w:rFonts w:ascii="Barlow-Regular" w:hAnsi="Barlow-Regular" w:cs="Times New Roman"/>
          <w:b/>
          <w:sz w:val="18"/>
          <w:szCs w:val="18"/>
        </w:rPr>
        <w:t xml:space="preserve"> İstenilen cevapların dışındaki  yorumlar, açıklamalar ve  bilgiler puan getirmeyecektir.</w:t>
      </w:r>
      <w:r w:rsidR="004D3B62" w:rsidRPr="002675B0">
        <w:rPr>
          <w:rFonts w:ascii="Barlow-Regular" w:hAnsi="Barlow-Regular" w:cs="Times New Roman"/>
          <w:b/>
          <w:sz w:val="18"/>
          <w:szCs w:val="18"/>
        </w:rPr>
        <w:t xml:space="preserve"> Her sorunun puan değeri yanında yazmaktadır. Süreniz 1 ders saati olan 40 dakikadır.</w:t>
      </w:r>
      <w:r w:rsidR="00AA1E12" w:rsidRPr="002675B0">
        <w:rPr>
          <w:rFonts w:ascii="Barlow-Regular" w:hAnsi="Barlow-Regular" w:cs="Times New Roman"/>
          <w:b/>
          <w:sz w:val="18"/>
          <w:szCs w:val="18"/>
        </w:rPr>
        <w:t xml:space="preserve"> </w:t>
      </w:r>
    </w:p>
    <w:p w:rsidR="002764C1" w:rsidRPr="002675B0" w:rsidRDefault="00A261FE" w:rsidP="002764C1">
      <w:pPr>
        <w:jc w:val="center"/>
        <w:rPr>
          <w:rFonts w:ascii="Barlow-Regular" w:hAnsi="Barlow-Regular" w:cs="Times New Roman"/>
          <w:b/>
          <w:sz w:val="18"/>
          <w:szCs w:val="18"/>
        </w:rPr>
      </w:pPr>
      <w:r>
        <w:rPr>
          <w:rFonts w:ascii="Barlow-Regular" w:hAnsi="Barlow-Regular" w:cs="Times New Roman"/>
          <w:b/>
          <w:sz w:val="18"/>
          <w:szCs w:val="18"/>
        </w:rPr>
        <w:t xml:space="preserve">Tarih Öğretmeni </w:t>
      </w:r>
      <w:r w:rsidR="004E024D">
        <w:rPr>
          <w:rFonts w:ascii="Barlow-Regular" w:hAnsi="Barlow-Regular" w:cs="Times New Roman"/>
          <w:b/>
          <w:sz w:val="18"/>
          <w:szCs w:val="18"/>
        </w:rPr>
        <w:t>tegmenmy</w:t>
      </w:r>
      <w:bookmarkStart w:id="2" w:name="_GoBack"/>
      <w:bookmarkEnd w:id="2"/>
      <w:r w:rsidR="002764C1" w:rsidRPr="002675B0">
        <w:rPr>
          <w:rFonts w:ascii="Barlow-Regular" w:hAnsi="Barlow-Regular" w:cs="Times New Roman"/>
          <w:b/>
          <w:sz w:val="18"/>
          <w:szCs w:val="18"/>
        </w:rPr>
        <w:t xml:space="preserve">    </w:t>
      </w:r>
    </w:p>
    <w:p w:rsidR="00861647" w:rsidRDefault="00A261FE" w:rsidP="00861647">
      <w:pPr>
        <w:jc w:val="center"/>
        <w:rPr>
          <w:rFonts w:cs="Times New Roman"/>
          <w:b/>
        </w:rPr>
      </w:pPr>
      <w:r w:rsidRPr="00AE56A0">
        <w:rPr>
          <w:rFonts w:cs="Times New Roman"/>
          <w:b/>
        </w:rPr>
        <w:t>Başarılar dilerim.</w:t>
      </w:r>
    </w:p>
    <w:p w:rsidR="00383010" w:rsidRDefault="006030EC" w:rsidP="006030EC">
      <w:pPr>
        <w:rPr>
          <w:rFonts w:cs="Times New Roman"/>
          <w:b/>
        </w:rPr>
      </w:pPr>
      <w:r>
        <w:rPr>
          <w:rFonts w:cs="Times New Roman"/>
          <w:b/>
        </w:rPr>
        <w:t>1. Milli Mücadelemizin doğu ve güney cephelerinde öne çıkan tarihimizin önemli şahsiyetleri vardır. Aşağıdaki bilgi kutucuklarından yararlanarak bu şahsiyetlerin isimlerini boş bırakılan yerlere yazınız. KN:10.2.7 (2X10=20P)</w:t>
      </w:r>
    </w:p>
    <w:p w:rsidR="006030EC" w:rsidRDefault="006030EC" w:rsidP="006030EC">
      <w:pPr>
        <w:rPr>
          <w:rFonts w:cs="Times New Roman"/>
          <w:b/>
        </w:rPr>
      </w:pPr>
      <w:r w:rsidRPr="006030EC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BA597F" wp14:editId="72085997">
                <wp:simplePos x="0" y="0"/>
                <wp:positionH relativeFrom="column">
                  <wp:posOffset>2742565</wp:posOffset>
                </wp:positionH>
                <wp:positionV relativeFrom="paragraph">
                  <wp:posOffset>62230</wp:posOffset>
                </wp:positionV>
                <wp:extent cx="2360930" cy="1935480"/>
                <wp:effectExtent l="0" t="0" r="2159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EC" w:rsidRDefault="006030EC" w:rsidP="006030EC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İnebolu’dan Kastamonu’ya cep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hane taşıyan kahraman Türk kadınını temsil etmektedir.  1921 yılının çetin kış şartlarının hüküm sür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düğü aralık ayında sırtında çocuğu, önünde kağnısı ile kışla önüne kadar gelmiş, mermileri ve çocuğunu koru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mak uğruna donarak şehit olmuştur.</w:t>
                            </w:r>
                          </w:p>
                          <w:p w:rsidR="006030EC" w:rsidRDefault="006030EC" w:rsidP="006030EC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030EC" w:rsidRPr="006030EC" w:rsidRDefault="00215ECC" w:rsidP="006030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A59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5.95pt;margin-top:4.9pt;width:185.9pt;height:152.4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">
                <v:textbox>
                  <w:txbxContent>
                    <w:p w:rsidR="006030EC" w:rsidRDefault="006030EC" w:rsidP="006030EC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İnebolu’dan Kastamonu’ya cep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>hane taşıyan kahraman Türk kadınını temsil etmektedir.  1921 yılının çetin kış şartlarının hüküm sür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>düğü aralık ayında sırtında çocuğu, önünde kağnısı ile kışla önüne kadar gelmiş, mermileri ve çocuğunu koru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>mak uğruna donarak şehit olmuştur.</w:t>
                      </w:r>
                    </w:p>
                    <w:p w:rsidR="006030EC" w:rsidRDefault="006030EC" w:rsidP="006030EC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6030EC" w:rsidRPr="006030EC" w:rsidRDefault="00215ECC" w:rsidP="006030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30EC">
        <w:rPr>
          <w:rFonts w:cs="Times New Roman"/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82CC00" wp14:editId="71D91861">
                <wp:simplePos x="0" y="0"/>
                <wp:positionH relativeFrom="column">
                  <wp:posOffset>-226695</wp:posOffset>
                </wp:positionH>
                <wp:positionV relativeFrom="paragraph">
                  <wp:posOffset>26670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EC" w:rsidRDefault="006030EC" w:rsidP="006030EC">
                            <w:pPr>
                              <w:pStyle w:val="Pa6"/>
                              <w:jc w:val="both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Balkan Savaşları ve I. Dünya Savaşı’nda görev aldı. Mart 1919’da Erzurum’daki 15. Kolordu Komutanlığına atandı ve Millî Mücadele ha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 xml:space="preserve">reketine katılan ilk komutanlardan biri oldu. Doğu Cephesi komutanı olarak görev yaptı. 1924’te Terakkiperver Cumhuriyet Fırkası’nı kurdu. </w:t>
                            </w:r>
                          </w:p>
                          <w:p w:rsidR="006030EC" w:rsidRDefault="006030EC" w:rsidP="006030EC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Doğu Anadolu’da karşılaştığı binlerce yetim ve öksüz çocuğu koruma altına aldı, iyi bir eğitim almaları için okullar açtırdı. Sadece kimsesiz Türk-Müslüman çocukları değil, Er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meni çocukları da sahiplenen Paşa, “yetimle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softHyphen/>
                              <w:t>rin babası” olarak anılmaktadır.</w:t>
                            </w:r>
                          </w:p>
                          <w:p w:rsidR="006030EC" w:rsidRPr="006030EC" w:rsidRDefault="00215ECC" w:rsidP="006030EC">
                            <w:pP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82CC00" id="_x0000_s1027" type="#_x0000_t202" style="position:absolute;margin-left:-17.85pt;margin-top:2.1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">
                <v:textbox style="mso-fit-shape-to-text:t">
                  <w:txbxContent>
                    <w:p w:rsidR="006030EC" w:rsidRDefault="006030EC" w:rsidP="006030EC">
                      <w:pPr>
                        <w:pStyle w:val="Pa6"/>
                        <w:jc w:val="both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Balkan Savaşları ve I. Dünya Savaşı’nda görev aldı. Mart 1919’da Erzurum’daki 15. Kolordu Komutanlığına atandı ve Millî Mücadele ha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 xml:space="preserve">reketine katılan ilk komutanlardan biri oldu. Doğu Cephesi komutanı olarak görev yaptı. 1924’te Terakkiperver Cumhuriyet Fırkası’nı kurdu. </w:t>
                      </w:r>
                    </w:p>
                    <w:p w:rsidR="006030EC" w:rsidRDefault="006030EC" w:rsidP="006030EC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Doğu Anadolu’da karşılaştığı binlerce yetim ve öksüz çocuğu koruma altına aldı, iyi bir eğitim almaları için okullar açtırdı. Sadece kimsesiz Türk-Müslüman çocukları değil, Er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>meni çocukları da sahiplenen Paşa, “yetimle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softHyphen/>
                        <w:t>rin babası” olarak anılmaktadır.</w:t>
                      </w:r>
                    </w:p>
                    <w:p w:rsidR="006030EC" w:rsidRPr="006030EC" w:rsidRDefault="00215ECC" w:rsidP="006030EC">
                      <w:pPr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30EC" w:rsidRDefault="006030EC" w:rsidP="006030EC">
      <w:pPr>
        <w:rPr>
          <w:rFonts w:cs="Times New Roman"/>
          <w:b/>
        </w:rPr>
      </w:pPr>
    </w:p>
    <w:p w:rsidR="006030EC" w:rsidRDefault="006030EC" w:rsidP="006030EC">
      <w:pPr>
        <w:rPr>
          <w:rFonts w:cs="Times New Roman"/>
          <w:b/>
        </w:rPr>
      </w:pPr>
    </w:p>
    <w:p w:rsidR="00AE56A0" w:rsidRDefault="00AE56A0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6030EC" w:rsidP="00CC62BC">
      <w:pPr>
        <w:jc w:val="both"/>
        <w:rPr>
          <w:b/>
        </w:rPr>
      </w:pPr>
    </w:p>
    <w:p w:rsidR="006030EC" w:rsidRDefault="003A4051" w:rsidP="006030EC">
      <w:pPr>
        <w:rPr>
          <w:rFonts w:cs="Times New Roman"/>
          <w:b/>
        </w:rPr>
      </w:pPr>
      <w:r w:rsidRPr="00047BE3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CF71DE" wp14:editId="28504903">
                <wp:simplePos x="0" y="0"/>
                <wp:positionH relativeFrom="column">
                  <wp:posOffset>-112395</wp:posOffset>
                </wp:positionH>
                <wp:positionV relativeFrom="paragraph">
                  <wp:posOffset>604520</wp:posOffset>
                </wp:positionV>
                <wp:extent cx="2360930" cy="1404620"/>
                <wp:effectExtent l="0" t="0" r="22860" b="114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BE3" w:rsidRPr="00047BE3" w:rsidRDefault="00047BE3" w:rsidP="00047BE3">
                            <w:pPr>
                              <w:rPr>
                                <w:rFonts w:cstheme="minorHAnsi"/>
                              </w:rPr>
                            </w:pPr>
                            <w:r w:rsidRPr="00047BE3">
                              <w:rPr>
                                <w:rFonts w:cstheme="minorHAnsi"/>
                              </w:rPr>
                              <w:t>Millî Mücadele’nin askerî safhasını sona erdirerek diplomasi safhasını başlatmıştır. Millî Mücadele’nin Türk zaferiyle sonuç</w:t>
                            </w:r>
                            <w:r w:rsidRPr="00047BE3">
                              <w:rPr>
                                <w:rFonts w:cstheme="minorHAnsi"/>
                              </w:rPr>
                              <w:softHyphen/>
                              <w:t>landığını gösteren ilk diplomatik belge olmuştur.</w:t>
                            </w:r>
                            <w:r>
                              <w:rPr>
                                <w:rFonts w:cstheme="minorHAnsi"/>
                              </w:rPr>
                              <w:t xml:space="preserve"> (11 Ekim 1922 )</w:t>
                            </w:r>
                          </w:p>
                          <w:p w:rsidR="00047BE3" w:rsidRPr="00047BE3" w:rsidRDefault="00215ECC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CF71DE" id="_x0000_s1028" type="#_x0000_t202" style="position:absolute;margin-left:-8.85pt;margin-top:47.6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vQJgIAAEwEAAAOAAAAZHJzL2Uyb0RvYy54bWysVNtu2zAMfR+wfxD0vthxk6wx4hRdugwD&#10;ugvQ7gNkWY6FSaImKbGzry8lp1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">
                <v:textbox style="mso-fit-shape-to-text:t">
                  <w:txbxContent>
                    <w:p w:rsidR="00047BE3" w:rsidRPr="00047BE3" w:rsidRDefault="00047BE3" w:rsidP="00047BE3">
                      <w:pPr>
                        <w:rPr>
                          <w:rFonts w:cstheme="minorHAnsi"/>
                        </w:rPr>
                      </w:pPr>
                      <w:r w:rsidRPr="00047BE3">
                        <w:rPr>
                          <w:rFonts w:cstheme="minorHAnsi"/>
                        </w:rPr>
                        <w:t>Millî Mücadele’nin askerî safhasını sona erdirerek diplomasi safhasını başlatmıştır. Millî Mücadele’nin Türk zaferiyle sonuç</w:t>
                      </w:r>
                      <w:r w:rsidRPr="00047BE3">
                        <w:rPr>
                          <w:rFonts w:cstheme="minorHAnsi"/>
                        </w:rPr>
                        <w:softHyphen/>
                        <w:t>landığını gösteren ilk diplomatik belge olmuştur.</w:t>
                      </w:r>
                      <w:r>
                        <w:rPr>
                          <w:rFonts w:cstheme="minorHAnsi"/>
                        </w:rPr>
                        <w:t xml:space="preserve"> (11 Ekim 1922 )</w:t>
                      </w:r>
                    </w:p>
                    <w:p w:rsidR="00047BE3" w:rsidRPr="00047BE3" w:rsidRDefault="00215ECC">
                      <w:pPr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7BE3" w:rsidRPr="00047BE3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71B697" wp14:editId="3376A9EE">
                <wp:simplePos x="0" y="0"/>
                <wp:positionH relativeFrom="column">
                  <wp:posOffset>2811145</wp:posOffset>
                </wp:positionH>
                <wp:positionV relativeFrom="paragraph">
                  <wp:posOffset>513080</wp:posOffset>
                </wp:positionV>
                <wp:extent cx="3756660" cy="1653540"/>
                <wp:effectExtent l="0" t="0" r="15240" b="228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666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BE3" w:rsidRDefault="00047BE3" w:rsidP="00047BE3">
                            <w:pPr>
                              <w:pStyle w:val="Pa14"/>
                              <w:spacing w:before="10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47BE3">
                              <w:rPr>
                                <w:color w:val="000000"/>
                                <w:sz w:val="22"/>
                                <w:szCs w:val="22"/>
                              </w:rPr>
                              <w:t>Ordusuyla bütünleşen Türk milleti, büyük fedakârlıklarla verdiği mücadele sonucunda istiklale ulaşmayı başarmış</w:t>
                            </w:r>
                            <w:r w:rsidRPr="00047BE3">
                              <w:rPr>
                                <w:color w:val="000000"/>
                                <w:sz w:val="22"/>
                                <w:szCs w:val="22"/>
                              </w:rPr>
                              <w:softHyphen/>
                              <w:t>tır. Tam bağımsız yeni bir Türk devleti kurulmuş, Türkiye’nin Hatay hariç bugünkü sınırları tanınmış, istiklal ve hâkimiyeti onaylanmıştır. Uluslararası ilişkilerde bağımsız ve millî bir devlet olan Tür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kiye Cumhuriyeti’nin kendini dü</w:t>
                            </w:r>
                            <w:r w:rsidRPr="00047BE3">
                              <w:rPr>
                                <w:color w:val="000000"/>
                                <w:sz w:val="22"/>
                                <w:szCs w:val="22"/>
                              </w:rPr>
                              <w:t>yaya kabul ve tesc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il ettirdiği bir belge olmuştur.(24 Temmuz  1923)</w:t>
                            </w:r>
                          </w:p>
                          <w:p w:rsidR="00047BE3" w:rsidRPr="00047BE3" w:rsidRDefault="00047BE3" w:rsidP="00047BE3">
                            <w:pPr>
                              <w:pStyle w:val="Default"/>
                              <w:rPr>
                                <w:rFonts w:asciiTheme="majorHAnsi" w:hAnsiTheme="majorHAnsi" w:cstheme="maj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</w:t>
                            </w:r>
                            <w:r w:rsidR="00215ECC">
                              <w:rPr>
                                <w:rFonts w:asciiTheme="majorHAnsi" w:hAnsiTheme="majorHAnsi" w:cstheme="majorHAnsi"/>
                                <w:b/>
                                <w:sz w:val="22"/>
                                <w:szCs w:val="22"/>
                              </w:rPr>
                              <w:t>...............................................................</w:t>
                            </w:r>
                          </w:p>
                          <w:p w:rsidR="00047BE3" w:rsidRDefault="00047BE3" w:rsidP="00047B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1B697" id="_x0000_s1029" type="#_x0000_t202" style="position:absolute;margin-left:221.35pt;margin-top:40.4pt;width:295.8pt;height:130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">
                <v:textbox>
                  <w:txbxContent>
                    <w:p w:rsidR="00047BE3" w:rsidRDefault="00047BE3" w:rsidP="00047BE3">
                      <w:pPr>
                        <w:pStyle w:val="Pa14"/>
                        <w:spacing w:before="10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047BE3">
                        <w:rPr>
                          <w:color w:val="000000"/>
                          <w:sz w:val="22"/>
                          <w:szCs w:val="22"/>
                        </w:rPr>
                        <w:t>Ordusuyla bütünleşen Türk milleti, büyük fedakârlıklarla verdiği mücadele sonucunda istiklale ulaşmayı başarmış</w:t>
                      </w:r>
                      <w:r w:rsidRPr="00047BE3">
                        <w:rPr>
                          <w:color w:val="000000"/>
                          <w:sz w:val="22"/>
                          <w:szCs w:val="22"/>
                        </w:rPr>
                        <w:softHyphen/>
                        <w:t>tır. Tam bağımsız yeni bir Türk devleti kurulmuş, Türkiye’nin Hatay hariç bugünkü sınırları tanınmış, istiklal ve hâkimiyeti onaylanmıştır. Uluslararası ilişkilerde bağımsız ve millî bir devlet olan Tür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kiye Cumhuriyeti’nin kendini dü</w:t>
                      </w:r>
                      <w:r w:rsidRPr="00047BE3">
                        <w:rPr>
                          <w:color w:val="000000"/>
                          <w:sz w:val="22"/>
                          <w:szCs w:val="22"/>
                        </w:rPr>
                        <w:t>yaya kabul ve tesc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il ettirdiği bir belge olmuştur.(24 Temmuz  1923)</w:t>
                      </w:r>
                    </w:p>
                    <w:p w:rsidR="00047BE3" w:rsidRPr="00047BE3" w:rsidRDefault="00047BE3" w:rsidP="00047BE3">
                      <w:pPr>
                        <w:pStyle w:val="Default"/>
                        <w:rPr>
                          <w:rFonts w:asciiTheme="majorHAnsi" w:hAnsiTheme="majorHAnsi" w:cstheme="maj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22"/>
                          <w:szCs w:val="22"/>
                        </w:rPr>
                        <w:t xml:space="preserve">                                          </w:t>
                      </w:r>
                      <w:r w:rsidR="00215ECC">
                        <w:rPr>
                          <w:rFonts w:asciiTheme="majorHAnsi" w:hAnsiTheme="majorHAnsi" w:cstheme="majorHAnsi"/>
                          <w:b/>
                          <w:sz w:val="22"/>
                          <w:szCs w:val="22"/>
                        </w:rPr>
                        <w:t>...............................................................</w:t>
                      </w:r>
                    </w:p>
                    <w:p w:rsidR="00047BE3" w:rsidRDefault="00047BE3" w:rsidP="00047BE3"/>
                  </w:txbxContent>
                </v:textbox>
                <w10:wrap type="square"/>
              </v:shape>
            </w:pict>
          </mc:Fallback>
        </mc:AlternateContent>
      </w:r>
      <w:r w:rsidR="006030EC">
        <w:rPr>
          <w:b/>
        </w:rPr>
        <w:t xml:space="preserve">2. Milli Mücadele’nin sona ermesini sağlayan 11Ekim 1922 ve 24 Temmuz 1923 tarihli iki önemli antlaşma vardır. </w:t>
      </w:r>
      <w:r w:rsidR="006030EC">
        <w:rPr>
          <w:rFonts w:cs="Times New Roman"/>
          <w:b/>
        </w:rPr>
        <w:t xml:space="preserve">Aşağıdaki bilgi kutucuklarından yararlanarak bu </w:t>
      </w:r>
      <w:r w:rsidR="00047BE3">
        <w:rPr>
          <w:rFonts w:cs="Times New Roman"/>
          <w:b/>
        </w:rPr>
        <w:t>antlaşmaların</w:t>
      </w:r>
      <w:r w:rsidR="006030EC">
        <w:rPr>
          <w:rFonts w:cs="Times New Roman"/>
          <w:b/>
        </w:rPr>
        <w:t xml:space="preserve"> isimlerini boş bırakılan yerlere yazınız.</w:t>
      </w:r>
      <w:r w:rsidR="00047BE3">
        <w:rPr>
          <w:rFonts w:cs="Times New Roman"/>
          <w:b/>
        </w:rPr>
        <w:t xml:space="preserve"> KN:10.2.6</w:t>
      </w:r>
      <w:r w:rsidR="006030EC">
        <w:rPr>
          <w:rFonts w:cs="Times New Roman"/>
          <w:b/>
        </w:rPr>
        <w:t xml:space="preserve"> (2X10=20P)</w:t>
      </w:r>
    </w:p>
    <w:p w:rsidR="003A4051" w:rsidRDefault="003A4051" w:rsidP="00CC62BC">
      <w:pPr>
        <w:jc w:val="both"/>
        <w:rPr>
          <w:b/>
        </w:rPr>
      </w:pPr>
    </w:p>
    <w:p w:rsidR="00047BE3" w:rsidRDefault="003A4051" w:rsidP="00CC62BC">
      <w:pPr>
        <w:jc w:val="both"/>
        <w:rPr>
          <w:b/>
        </w:rPr>
      </w:pPr>
      <w:r>
        <w:rPr>
          <w:b/>
        </w:rPr>
        <w:t>3. Milli Mücadelemiz’de d</w:t>
      </w:r>
      <w:r w:rsidRPr="003A4051">
        <w:rPr>
          <w:b/>
        </w:rPr>
        <w:t>üzenli ordunun kurulmasını zorunlu kılan</w:t>
      </w:r>
      <w:r>
        <w:rPr>
          <w:b/>
        </w:rPr>
        <w:t xml:space="preserve"> sebeplere 5 örnek vererek yazınız. </w:t>
      </w:r>
      <w:r w:rsidRPr="003A4051">
        <w:rPr>
          <w:b/>
        </w:rPr>
        <w:t xml:space="preserve">KN:10.2.5 </w:t>
      </w:r>
      <w:r>
        <w:rPr>
          <w:b/>
        </w:rPr>
        <w:t>(5X4=20</w:t>
      </w:r>
      <w:r w:rsidRPr="003A4051">
        <w:rPr>
          <w:b/>
        </w:rPr>
        <w:t>P)</w:t>
      </w:r>
    </w:p>
    <w:p w:rsidR="00047BE3" w:rsidRPr="003A4051" w:rsidRDefault="003A4051" w:rsidP="00047BE3">
      <w:r w:rsidRPr="003A4051">
        <w:rPr>
          <w:bCs/>
        </w:rPr>
        <w:t xml:space="preserve">Düzenli ordunun kurulmasını zorunlu kılan sebepler arasında </w:t>
      </w:r>
      <w:r>
        <w:rPr>
          <w:bCs/>
        </w:rPr>
        <w:t>1.</w:t>
      </w:r>
      <w:r w:rsidRPr="003A4051">
        <w:rPr>
          <w:bCs/>
        </w:rPr>
        <w:t xml:space="preserve">düzensiz ve koordinasyonsuz mücadele, </w:t>
      </w:r>
      <w:r>
        <w:rPr>
          <w:bCs/>
        </w:rPr>
        <w:t>2.</w:t>
      </w:r>
      <w:r w:rsidRPr="003A4051">
        <w:rPr>
          <w:bCs/>
        </w:rPr>
        <w:t xml:space="preserve">düşman karşısında etkili bir direnişin sağlanamaması, </w:t>
      </w:r>
      <w:r>
        <w:rPr>
          <w:bCs/>
        </w:rPr>
        <w:t>3.</w:t>
      </w:r>
      <w:r w:rsidRPr="003A4051">
        <w:rPr>
          <w:bCs/>
        </w:rPr>
        <w:t xml:space="preserve">sahada savaşan birliklerin eksik eğitim ve koordinasyonu, </w:t>
      </w:r>
      <w:r>
        <w:rPr>
          <w:bCs/>
        </w:rPr>
        <w:t>4.</w:t>
      </w:r>
      <w:r w:rsidRPr="003A4051">
        <w:rPr>
          <w:bCs/>
        </w:rPr>
        <w:t xml:space="preserve">işgalcilerin daha güçlü ve disiplinli bir orduya sahip olması ve </w:t>
      </w:r>
      <w:r>
        <w:rPr>
          <w:bCs/>
        </w:rPr>
        <w:t>5.</w:t>
      </w:r>
      <w:r w:rsidRPr="003A4051">
        <w:rPr>
          <w:bCs/>
        </w:rPr>
        <w:t>Millî Mücadele’nin başarıya ulaşabilmesi için düzenli bir orduya ihtiyaç duyulması yer almaktadır. Bu nedenle düzenli ordunun kurulması, Millî Mücadele’nin başarılı bir şekilde sürdürülebilmesi için önemli bir adım olmuştur.</w:t>
      </w:r>
    </w:p>
    <w:p w:rsidR="00047BE3" w:rsidRDefault="00047BE3" w:rsidP="00047BE3"/>
    <w:p w:rsidR="00047BE3" w:rsidRDefault="00047BE3" w:rsidP="00047BE3"/>
    <w:p w:rsidR="00047BE3" w:rsidRDefault="00047BE3" w:rsidP="00047BE3"/>
    <w:p w:rsidR="006030EC" w:rsidRDefault="003A4051" w:rsidP="00047BE3">
      <w:r>
        <w:t>4</w:t>
      </w:r>
      <w:r w:rsidR="00047BE3">
        <w:t xml:space="preserve">. </w:t>
      </w:r>
      <w:r w:rsidR="00047BE3" w:rsidRPr="003A4051">
        <w:rPr>
          <w:b/>
        </w:rPr>
        <w:t xml:space="preserve">Aşağıda verilen tabloda Milli Mücadelemiz’in Batı Cephesi’nin önemli savaşları  yer almaktadır. Örnekten yola çıkarak tabloyu doldurunuz. </w:t>
      </w:r>
      <w:r w:rsidRPr="003A4051">
        <w:rPr>
          <w:b/>
        </w:rPr>
        <w:t xml:space="preserve"> KN:10.2.5 </w:t>
      </w:r>
      <w:r>
        <w:rPr>
          <w:b/>
        </w:rPr>
        <w:t>(</w:t>
      </w:r>
      <w:r w:rsidRPr="003A4051">
        <w:rPr>
          <w:b/>
        </w:rPr>
        <w:t>8X2=16P)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9"/>
        <w:gridCol w:w="3179"/>
        <w:gridCol w:w="3179"/>
      </w:tblGrid>
      <w:tr w:rsidR="00047BE3" w:rsidTr="00047BE3">
        <w:trPr>
          <w:trHeight w:val="506"/>
        </w:trPr>
        <w:tc>
          <w:tcPr>
            <w:tcW w:w="3179" w:type="dxa"/>
          </w:tcPr>
          <w:p w:rsidR="00047BE3" w:rsidRPr="00047BE3" w:rsidRDefault="00047BE3" w:rsidP="00047BE3">
            <w:pPr>
              <w:rPr>
                <w:b/>
              </w:rPr>
            </w:pPr>
            <w:r w:rsidRPr="00047BE3">
              <w:rPr>
                <w:b/>
              </w:rPr>
              <w:t>CEPHE</w:t>
            </w:r>
          </w:p>
        </w:tc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Taarruz/ Savunma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Öne Çıkan Özelliği </w:t>
            </w:r>
          </w:p>
          <w:p w:rsidR="00047BE3" w:rsidRDefault="00047BE3" w:rsidP="00047BE3"/>
        </w:tc>
      </w:tr>
      <w:tr w:rsidR="00047BE3" w:rsidTr="00047BE3">
        <w:trPr>
          <w:trHeight w:val="259"/>
        </w:trPr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I. İnönü Muharebesi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>
            <w:r>
              <w:t xml:space="preserve">Savunma </w:t>
            </w:r>
          </w:p>
        </w:tc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Batı Cephesi’ndeki ilk savaştır. </w:t>
            </w:r>
          </w:p>
          <w:p w:rsidR="00047BE3" w:rsidRDefault="00047BE3" w:rsidP="00047BE3"/>
        </w:tc>
      </w:tr>
      <w:tr w:rsidR="00047BE3" w:rsidTr="00047BE3">
        <w:trPr>
          <w:trHeight w:val="259"/>
        </w:trPr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II. İnönü Muharebesi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</w:tr>
      <w:tr w:rsidR="00047BE3" w:rsidTr="00047BE3">
        <w:trPr>
          <w:trHeight w:val="259"/>
        </w:trPr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Kütahya-Eskişehir Muharebeleri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</w:tr>
      <w:tr w:rsidR="00047BE3" w:rsidTr="00047BE3">
        <w:trPr>
          <w:trHeight w:val="259"/>
        </w:trPr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Sakarya Meydan Muharebesi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</w:tr>
      <w:tr w:rsidR="00047BE3" w:rsidTr="00047BE3">
        <w:trPr>
          <w:trHeight w:val="259"/>
        </w:trPr>
        <w:tc>
          <w:tcPr>
            <w:tcW w:w="3179" w:type="dxa"/>
          </w:tcPr>
          <w:p w:rsidR="00047BE3" w:rsidRDefault="00047BE3" w:rsidP="00047BE3">
            <w:pPr>
              <w:pStyle w:val="Pa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Büyük Taarruz </w:t>
            </w:r>
          </w:p>
          <w:p w:rsidR="00047BE3" w:rsidRDefault="00047BE3" w:rsidP="00047BE3"/>
        </w:tc>
        <w:tc>
          <w:tcPr>
            <w:tcW w:w="3179" w:type="dxa"/>
          </w:tcPr>
          <w:p w:rsidR="00047BE3" w:rsidRDefault="00047BE3" w:rsidP="00047BE3"/>
        </w:tc>
        <w:tc>
          <w:tcPr>
            <w:tcW w:w="3179" w:type="dxa"/>
          </w:tcPr>
          <w:p w:rsidR="00047BE3" w:rsidRDefault="003A4051" w:rsidP="00215ECC">
            <w:r w:rsidRPr="003A4051">
              <w:t> </w:t>
            </w:r>
          </w:p>
        </w:tc>
      </w:tr>
    </w:tbl>
    <w:p w:rsidR="00047BE3" w:rsidRDefault="00047BE3" w:rsidP="00047BE3"/>
    <w:p w:rsidR="00C94061" w:rsidRDefault="00C94061" w:rsidP="00C94061">
      <w:pPr>
        <w:rPr>
          <w:rFonts w:cs="Times New Roman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AA93F48" wp14:editId="19ED5B64">
                <wp:simplePos x="0" y="0"/>
                <wp:positionH relativeFrom="column">
                  <wp:posOffset>-59055</wp:posOffset>
                </wp:positionH>
                <wp:positionV relativeFrom="paragraph">
                  <wp:posOffset>829945</wp:posOffset>
                </wp:positionV>
                <wp:extent cx="2360930" cy="1404620"/>
                <wp:effectExtent l="0" t="0" r="2286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061" w:rsidRDefault="00C94061" w:rsidP="00C9406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Millî Mücadele’nin ilk siyasi zaferidir. Bu antlaşma ile Doğu Anadolu’da Misak-ı Millî sınırları içinde kalacak bir Ermeni devleti kurma düşüncesi sonlandırıldı ve Sevr Barış Antlaşması’nı uygulama girişimi darbe aldı. Böylece uluslararası kamuoyunda Türk Millî Mücadelesi lehine görüşler belirmeye başladı. Bu sava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oftHyphen/>
                              <w:t>şın ardından Türk birliklerinin bir kısmı silah ve mühimmatlarıyla Batı Cephesi’ne sevk edildi. Ayrıca Rusya’dan BMM’ye gelecek yardımların ulaşması kolaylaştı. ( 3 Aralık 1921)</w:t>
                            </w:r>
                          </w:p>
                          <w:p w:rsidR="00C94061" w:rsidRPr="00C94061" w:rsidRDefault="00215ECC" w:rsidP="00C9406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A93F48" id="_x0000_s1030" type="#_x0000_t202" style="position:absolute;margin-left:-4.65pt;margin-top:65.3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">
                <v:textbox style="mso-fit-shape-to-text:t">
                  <w:txbxContent>
                    <w:p w:rsidR="00C94061" w:rsidRDefault="00C94061" w:rsidP="00C9406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Millî Mücadele’nin ilk siyasi zaferidir. Bu antlaşma ile Doğu Anadolu’da Misak-ı Millî sınırları içinde kalacak bir Ermeni devleti kurma düşüncesi sonlandırıldı ve Sevr Barış Antlaşması’nı uygulama girişimi darbe aldı. Böylece uluslararası kamuoyunda Türk Millî Mücadelesi lehine görüşler belirmeye başladı. Bu sava</w:t>
                      </w:r>
                      <w:r>
                        <w:rPr>
                          <w:sz w:val="20"/>
                          <w:szCs w:val="20"/>
                        </w:rPr>
                        <w:softHyphen/>
                        <w:t>şın ardından Türk birliklerinin bir kısmı silah ve mühimmatlarıyla Batı Cephesi’ne sevk edildi. Ayrıca Rusya’dan BMM’ye gelecek yardımların ulaşması kolaylaştı. ( 3 Aralık 1921)</w:t>
                      </w:r>
                    </w:p>
                    <w:p w:rsidR="00C94061" w:rsidRPr="00C94061" w:rsidRDefault="00215ECC" w:rsidP="00C9406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4051">
        <w:t>5.</w:t>
      </w:r>
      <w:r>
        <w:t xml:space="preserve"> </w:t>
      </w:r>
      <w:r w:rsidRPr="00C94061">
        <w:rPr>
          <w:b/>
        </w:rPr>
        <w:t xml:space="preserve">Doğu ve Güney Cephelerinde verilen mücadelelerin ülkemizin bağımsızlık sürecine katkıları çok önemlidir. Bu cephelerde kazanılan başarılar, diplomatik anlamda da TBMM ‘ ye önemli başarılar kazandırmıştır. Bu cephelerde elde edilen başarıların masa diplomasisine yansıyan önemli antlaşmaları vardır. </w:t>
      </w:r>
      <w:r w:rsidRPr="00C94061">
        <w:rPr>
          <w:rFonts w:cs="Times New Roman"/>
          <w:b/>
        </w:rPr>
        <w:t>Aşağıdaki bilgi kutucuklarından yararlanarak bu antlaşmaların isimlerini boş bırakılan yerlere yazınız.</w:t>
      </w:r>
      <w:r w:rsidR="00CA5869">
        <w:rPr>
          <w:rFonts w:cs="Times New Roman"/>
          <w:b/>
        </w:rPr>
        <w:t xml:space="preserve"> KN:10.2.4 </w:t>
      </w:r>
      <w:r w:rsidRPr="00C94061">
        <w:rPr>
          <w:rFonts w:cs="Times New Roman"/>
          <w:b/>
        </w:rPr>
        <w:t>(2X7=14P)</w:t>
      </w:r>
    </w:p>
    <w:p w:rsidR="00C94061" w:rsidRDefault="00C94061" w:rsidP="00047BE3"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2864485</wp:posOffset>
                </wp:positionH>
                <wp:positionV relativeFrom="paragraph">
                  <wp:posOffset>34925</wp:posOffset>
                </wp:positionV>
                <wp:extent cx="2360930" cy="1996440"/>
                <wp:effectExtent l="0" t="0" r="21590" b="2286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061" w:rsidRDefault="00C94061" w:rsidP="00C94061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Şehir mücadeleleriyle öne çıkan Güney Cephesi, 20 Ekim 1921’de Sakarya Meydan Muharebesi’nin ardından Fransızlarla imzalanan bu antlaşma ile kapandı.</w:t>
                            </w:r>
                          </w:p>
                          <w:p w:rsidR="00C94061" w:rsidRDefault="00C94061" w:rsidP="00C94061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C94061" w:rsidRPr="00C94061" w:rsidRDefault="00215ECC" w:rsidP="00C9406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5.55pt;margin-top:2.75pt;width:185.9pt;height:157.2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">
                <v:textbox>
                  <w:txbxContent>
                    <w:p w:rsidR="00C94061" w:rsidRDefault="00C94061" w:rsidP="00C94061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Şehir mücadeleleriyle öne çıkan Güney Cephesi, 20 Ekim 1921’de Sakarya Meydan Muharebesi’nin ardından Fransızlarla imzalanan bu antlaşma ile kapandı.</w:t>
                      </w:r>
                    </w:p>
                    <w:p w:rsidR="00C94061" w:rsidRDefault="00C94061" w:rsidP="00C94061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  <w:p w:rsidR="00C94061" w:rsidRPr="00C94061" w:rsidRDefault="00215ECC" w:rsidP="00C9406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.........................................................................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C94061" w:rsidRPr="00C94061" w:rsidRDefault="00C94061" w:rsidP="00C94061"/>
    <w:p w:rsidR="003A4051" w:rsidRDefault="00215ECC" w:rsidP="00C94061">
      <w:pPr>
        <w:rPr>
          <w:rFonts w:cs="Times New Roman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E26A9AF" wp14:editId="3C486EAD">
                <wp:simplePos x="0" y="0"/>
                <wp:positionH relativeFrom="column">
                  <wp:posOffset>22225</wp:posOffset>
                </wp:positionH>
                <wp:positionV relativeFrom="paragraph">
                  <wp:posOffset>343535</wp:posOffset>
                </wp:positionV>
                <wp:extent cx="6309360" cy="1272540"/>
                <wp:effectExtent l="0" t="0" r="1524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ECC" w:rsidRDefault="00215E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6A9AF" id="_x0000_s1032" type="#_x0000_t202" style="position:absolute;margin-left:1.75pt;margin-top:27.05pt;width:496.8pt;height:100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VdJwIAAEw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">
                <v:textbox>
                  <w:txbxContent>
                    <w:p w:rsidR="00215ECC" w:rsidRDefault="00215ECC"/>
                  </w:txbxContent>
                </v:textbox>
                <w10:wrap type="square"/>
              </v:shape>
            </w:pict>
          </mc:Fallback>
        </mc:AlternateContent>
      </w:r>
      <w:r w:rsidR="00C94061">
        <w:t xml:space="preserve">6. </w:t>
      </w:r>
      <w:r w:rsidR="00C94061">
        <w:rPr>
          <w:rStyle w:val="Strong"/>
          <w:color w:val="333333"/>
          <w:sz w:val="23"/>
          <w:szCs w:val="23"/>
          <w:bdr w:val="none" w:sz="0" w:space="0" w:color="auto" w:frame="1"/>
          <w:shd w:val="clear" w:color="auto" w:fill="FFFFFF"/>
        </w:rPr>
        <w:t>:</w:t>
      </w:r>
      <w:r w:rsidR="00C94061">
        <w:rPr>
          <w:rStyle w:val="Strong"/>
          <w:color w:val="2C2F34"/>
          <w:sz w:val="23"/>
          <w:szCs w:val="23"/>
          <w:bdr w:val="none" w:sz="0" w:space="0" w:color="auto" w:frame="1"/>
          <w:shd w:val="clear" w:color="auto" w:fill="FFFFFF"/>
        </w:rPr>
        <w:t> Sevr Antlaşması’nı “barışa son veren barış” ifadesi ile ilişkilendiriniz.</w:t>
      </w:r>
      <w:r w:rsidR="00CA5869">
        <w:rPr>
          <w:rStyle w:val="Strong"/>
          <w:color w:val="2C2F34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="00CA5869">
        <w:rPr>
          <w:rFonts w:cs="Times New Roman"/>
          <w:b/>
        </w:rPr>
        <w:t>KN:10.2.3</w:t>
      </w:r>
      <w:r w:rsidR="00CA5869" w:rsidRPr="00C94061">
        <w:rPr>
          <w:rFonts w:cs="Times New Roman"/>
          <w:b/>
        </w:rPr>
        <w:t xml:space="preserve"> (</w:t>
      </w:r>
      <w:r w:rsidR="00CA5869">
        <w:rPr>
          <w:rFonts w:cs="Times New Roman"/>
          <w:b/>
        </w:rPr>
        <w:t>10p</w:t>
      </w:r>
      <w:r w:rsidR="00CA5869" w:rsidRPr="00C94061">
        <w:rPr>
          <w:rFonts w:cs="Times New Roman"/>
          <w:b/>
        </w:rPr>
        <w:t>)</w:t>
      </w:r>
    </w:p>
    <w:p w:rsidR="00CA5869" w:rsidRPr="00CA5869" w:rsidRDefault="00CA5869" w:rsidP="00C94061"/>
    <w:sectPr w:rsidR="00CA5869" w:rsidRPr="00CA5869" w:rsidSect="003D1D73">
      <w:headerReference w:type="default" r:id="rId7"/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54D" w:rsidRDefault="00A0754D" w:rsidP="00180CB8">
      <w:pPr>
        <w:spacing w:after="0" w:line="240" w:lineRule="auto"/>
      </w:pPr>
      <w:r>
        <w:separator/>
      </w:r>
    </w:p>
  </w:endnote>
  <w:endnote w:type="continuationSeparator" w:id="0">
    <w:p w:rsidR="00A0754D" w:rsidRDefault="00A0754D" w:rsidP="0018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Barlow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54D" w:rsidRDefault="00A0754D" w:rsidP="00180CB8">
      <w:pPr>
        <w:spacing w:after="0" w:line="240" w:lineRule="auto"/>
      </w:pPr>
      <w:r>
        <w:separator/>
      </w:r>
    </w:p>
  </w:footnote>
  <w:footnote w:type="continuationSeparator" w:id="0">
    <w:p w:rsidR="00A0754D" w:rsidRDefault="00A0754D" w:rsidP="0018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371" w:rsidRPr="006F7371" w:rsidRDefault="00383010">
    <w:pPr>
      <w:pStyle w:val="Head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10</w:t>
    </w:r>
    <w:r w:rsidR="006F7371">
      <w:rPr>
        <w:rFonts w:ascii="Times New Roman" w:hAnsi="Times New Roman" w:cs="Times New Roman"/>
        <w:b/>
        <w:sz w:val="40"/>
        <w:szCs w:val="40"/>
      </w:rPr>
      <w:t>.SINIF</w:t>
    </w:r>
    <w:r w:rsidR="00AA1E12">
      <w:rPr>
        <w:rFonts w:ascii="Times New Roman" w:hAnsi="Times New Roman" w:cs="Times New Roman"/>
        <w:b/>
        <w:sz w:val="40"/>
        <w:szCs w:val="40"/>
      </w:rPr>
      <w:t xml:space="preserve"> </w:t>
    </w:r>
    <w:r w:rsidR="00A330A8">
      <w:rPr>
        <w:rFonts w:ascii="Times New Roman" w:hAnsi="Times New Roman" w:cs="Times New Roman"/>
        <w:b/>
        <w:sz w:val="40"/>
        <w:szCs w:val="40"/>
      </w:rPr>
      <w:t>MESEM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2894C5A"/>
    <w:multiLevelType w:val="hybridMultilevel"/>
    <w:tmpl w:val="C602F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8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2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72C7714"/>
    <w:multiLevelType w:val="hybridMultilevel"/>
    <w:tmpl w:val="15A017DE"/>
    <w:lvl w:ilvl="0" w:tplc="68120A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773A33"/>
    <w:multiLevelType w:val="hybridMultilevel"/>
    <w:tmpl w:val="FA0AE5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75A5E"/>
    <w:multiLevelType w:val="hybridMultilevel"/>
    <w:tmpl w:val="CF1E62EC"/>
    <w:lvl w:ilvl="0" w:tplc="A36E39C0">
      <w:start w:val="1"/>
      <w:numFmt w:val="decimal"/>
      <w:lvlText w:val="%1."/>
      <w:lvlJc w:val="left"/>
      <w:pPr>
        <w:ind w:left="720" w:hanging="360"/>
      </w:pPr>
      <w:rPr>
        <w:rFonts w:ascii="Barlow-Regular" w:hAnsi="Barlow-Regular" w:cs="Times New Roman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16"/>
  </w:num>
  <w:num w:numId="7">
    <w:abstractNumId w:val="2"/>
  </w:num>
  <w:num w:numId="8">
    <w:abstractNumId w:val="0"/>
  </w:num>
  <w:num w:numId="9">
    <w:abstractNumId w:val="21"/>
  </w:num>
  <w:num w:numId="10">
    <w:abstractNumId w:val="5"/>
  </w:num>
  <w:num w:numId="11">
    <w:abstractNumId w:val="15"/>
  </w:num>
  <w:num w:numId="12">
    <w:abstractNumId w:val="20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2"/>
  </w:num>
  <w:num w:numId="16">
    <w:abstractNumId w:val="13"/>
  </w:num>
  <w:num w:numId="17">
    <w:abstractNumId w:val="22"/>
  </w:num>
  <w:num w:numId="18">
    <w:abstractNumId w:val="17"/>
  </w:num>
  <w:num w:numId="19">
    <w:abstractNumId w:val="10"/>
  </w:num>
  <w:num w:numId="20">
    <w:abstractNumId w:val="19"/>
  </w:num>
  <w:num w:numId="21">
    <w:abstractNumId w:val="18"/>
  </w:num>
  <w:num w:numId="22">
    <w:abstractNumId w:val="4"/>
  </w:num>
  <w:num w:numId="23">
    <w:abstractNumId w:val="1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A4"/>
    <w:rsid w:val="00007CE3"/>
    <w:rsid w:val="00012C35"/>
    <w:rsid w:val="00021C59"/>
    <w:rsid w:val="000262E8"/>
    <w:rsid w:val="00027065"/>
    <w:rsid w:val="00036C1D"/>
    <w:rsid w:val="00040CF9"/>
    <w:rsid w:val="00044233"/>
    <w:rsid w:val="00044815"/>
    <w:rsid w:val="00047BE3"/>
    <w:rsid w:val="0005251E"/>
    <w:rsid w:val="00061ECA"/>
    <w:rsid w:val="00073D48"/>
    <w:rsid w:val="00076A3E"/>
    <w:rsid w:val="000971DE"/>
    <w:rsid w:val="000A5F91"/>
    <w:rsid w:val="000B1DA5"/>
    <w:rsid w:val="000B6B11"/>
    <w:rsid w:val="000C560F"/>
    <w:rsid w:val="000D105A"/>
    <w:rsid w:val="000D4E06"/>
    <w:rsid w:val="000D6D62"/>
    <w:rsid w:val="000D718E"/>
    <w:rsid w:val="000E6286"/>
    <w:rsid w:val="000F2E83"/>
    <w:rsid w:val="000F37A8"/>
    <w:rsid w:val="00101C48"/>
    <w:rsid w:val="00102E01"/>
    <w:rsid w:val="0011090D"/>
    <w:rsid w:val="00111EB4"/>
    <w:rsid w:val="001129FF"/>
    <w:rsid w:val="0011699D"/>
    <w:rsid w:val="00122A9A"/>
    <w:rsid w:val="00134678"/>
    <w:rsid w:val="00145484"/>
    <w:rsid w:val="00154803"/>
    <w:rsid w:val="00163868"/>
    <w:rsid w:val="00163BAE"/>
    <w:rsid w:val="00165F94"/>
    <w:rsid w:val="001660EE"/>
    <w:rsid w:val="00167318"/>
    <w:rsid w:val="00167B92"/>
    <w:rsid w:val="00180CB8"/>
    <w:rsid w:val="00186ABD"/>
    <w:rsid w:val="00187181"/>
    <w:rsid w:val="001A2139"/>
    <w:rsid w:val="001A3453"/>
    <w:rsid w:val="001A51CE"/>
    <w:rsid w:val="001B4FE6"/>
    <w:rsid w:val="001B53DD"/>
    <w:rsid w:val="001C6B8C"/>
    <w:rsid w:val="001D2CDA"/>
    <w:rsid w:val="001D2DC8"/>
    <w:rsid w:val="001D6BED"/>
    <w:rsid w:val="001F167B"/>
    <w:rsid w:val="001F16AC"/>
    <w:rsid w:val="0021122D"/>
    <w:rsid w:val="002145F2"/>
    <w:rsid w:val="00215ECC"/>
    <w:rsid w:val="00221551"/>
    <w:rsid w:val="00221AAB"/>
    <w:rsid w:val="00236FC4"/>
    <w:rsid w:val="0024677D"/>
    <w:rsid w:val="00262FBA"/>
    <w:rsid w:val="002675B0"/>
    <w:rsid w:val="00270B34"/>
    <w:rsid w:val="002734EC"/>
    <w:rsid w:val="002739F4"/>
    <w:rsid w:val="002764C1"/>
    <w:rsid w:val="00280620"/>
    <w:rsid w:val="00287C5A"/>
    <w:rsid w:val="002915E5"/>
    <w:rsid w:val="00295718"/>
    <w:rsid w:val="00295FF5"/>
    <w:rsid w:val="002B2549"/>
    <w:rsid w:val="002B6581"/>
    <w:rsid w:val="002C76AC"/>
    <w:rsid w:val="002D10B5"/>
    <w:rsid w:val="002D48E4"/>
    <w:rsid w:val="002D60EE"/>
    <w:rsid w:val="002E00F4"/>
    <w:rsid w:val="002E0DAD"/>
    <w:rsid w:val="002E551A"/>
    <w:rsid w:val="00306103"/>
    <w:rsid w:val="00314070"/>
    <w:rsid w:val="003144BF"/>
    <w:rsid w:val="0031694A"/>
    <w:rsid w:val="00335E49"/>
    <w:rsid w:val="00337DC5"/>
    <w:rsid w:val="00354B95"/>
    <w:rsid w:val="00360F35"/>
    <w:rsid w:val="00361713"/>
    <w:rsid w:val="00361E7E"/>
    <w:rsid w:val="0036665A"/>
    <w:rsid w:val="00366812"/>
    <w:rsid w:val="00383010"/>
    <w:rsid w:val="00383436"/>
    <w:rsid w:val="00393A97"/>
    <w:rsid w:val="003961E8"/>
    <w:rsid w:val="003A1366"/>
    <w:rsid w:val="003A348B"/>
    <w:rsid w:val="003A4051"/>
    <w:rsid w:val="003B1863"/>
    <w:rsid w:val="003B2A2A"/>
    <w:rsid w:val="003B3AB0"/>
    <w:rsid w:val="003C2521"/>
    <w:rsid w:val="003C3ECF"/>
    <w:rsid w:val="003C5FF6"/>
    <w:rsid w:val="003D1D73"/>
    <w:rsid w:val="003D5C61"/>
    <w:rsid w:val="003E40DE"/>
    <w:rsid w:val="003E55B4"/>
    <w:rsid w:val="003F33D2"/>
    <w:rsid w:val="003F4665"/>
    <w:rsid w:val="003F6E90"/>
    <w:rsid w:val="004135D3"/>
    <w:rsid w:val="004203CE"/>
    <w:rsid w:val="00431D47"/>
    <w:rsid w:val="00432FFE"/>
    <w:rsid w:val="0044694B"/>
    <w:rsid w:val="00446D32"/>
    <w:rsid w:val="004526E2"/>
    <w:rsid w:val="00455A3E"/>
    <w:rsid w:val="004560A2"/>
    <w:rsid w:val="00460CE2"/>
    <w:rsid w:val="00463B26"/>
    <w:rsid w:val="00470E16"/>
    <w:rsid w:val="004729DA"/>
    <w:rsid w:val="00472C1C"/>
    <w:rsid w:val="0047791D"/>
    <w:rsid w:val="004808C1"/>
    <w:rsid w:val="00484123"/>
    <w:rsid w:val="00484577"/>
    <w:rsid w:val="0048511C"/>
    <w:rsid w:val="00494D02"/>
    <w:rsid w:val="004A6492"/>
    <w:rsid w:val="004B1300"/>
    <w:rsid w:val="004B14C1"/>
    <w:rsid w:val="004B30E7"/>
    <w:rsid w:val="004B762B"/>
    <w:rsid w:val="004C7F78"/>
    <w:rsid w:val="004D34F9"/>
    <w:rsid w:val="004D3B62"/>
    <w:rsid w:val="004D78F8"/>
    <w:rsid w:val="004E024D"/>
    <w:rsid w:val="004E0443"/>
    <w:rsid w:val="00506BEB"/>
    <w:rsid w:val="00535B9E"/>
    <w:rsid w:val="00542D48"/>
    <w:rsid w:val="00545167"/>
    <w:rsid w:val="00565DD7"/>
    <w:rsid w:val="005740A4"/>
    <w:rsid w:val="00577B64"/>
    <w:rsid w:val="00583DBE"/>
    <w:rsid w:val="00586D7B"/>
    <w:rsid w:val="00594B42"/>
    <w:rsid w:val="00594D4F"/>
    <w:rsid w:val="005A0653"/>
    <w:rsid w:val="005C4892"/>
    <w:rsid w:val="005C71A8"/>
    <w:rsid w:val="005C7650"/>
    <w:rsid w:val="005D0A25"/>
    <w:rsid w:val="005D19B4"/>
    <w:rsid w:val="005E60A7"/>
    <w:rsid w:val="005E7DF4"/>
    <w:rsid w:val="005F1B52"/>
    <w:rsid w:val="005F43BE"/>
    <w:rsid w:val="005F44FD"/>
    <w:rsid w:val="006022EF"/>
    <w:rsid w:val="006030EC"/>
    <w:rsid w:val="006049D7"/>
    <w:rsid w:val="0060625E"/>
    <w:rsid w:val="006165D9"/>
    <w:rsid w:val="00622708"/>
    <w:rsid w:val="006227D6"/>
    <w:rsid w:val="00625EDF"/>
    <w:rsid w:val="00626292"/>
    <w:rsid w:val="00641E3B"/>
    <w:rsid w:val="006433AD"/>
    <w:rsid w:val="0066123A"/>
    <w:rsid w:val="00666C59"/>
    <w:rsid w:val="006821BE"/>
    <w:rsid w:val="00685B0E"/>
    <w:rsid w:val="006862A4"/>
    <w:rsid w:val="0068703C"/>
    <w:rsid w:val="006B00B2"/>
    <w:rsid w:val="006B291C"/>
    <w:rsid w:val="006B54C8"/>
    <w:rsid w:val="006C31D4"/>
    <w:rsid w:val="006C3358"/>
    <w:rsid w:val="006C51E7"/>
    <w:rsid w:val="006D3043"/>
    <w:rsid w:val="006D5729"/>
    <w:rsid w:val="006D754B"/>
    <w:rsid w:val="006E2047"/>
    <w:rsid w:val="006E6A7E"/>
    <w:rsid w:val="006E7953"/>
    <w:rsid w:val="006F1D05"/>
    <w:rsid w:val="006F2F4B"/>
    <w:rsid w:val="006F7371"/>
    <w:rsid w:val="0071394C"/>
    <w:rsid w:val="00723A8B"/>
    <w:rsid w:val="007327A7"/>
    <w:rsid w:val="00737D0A"/>
    <w:rsid w:val="00740BB7"/>
    <w:rsid w:val="00741B8E"/>
    <w:rsid w:val="0074293A"/>
    <w:rsid w:val="007462FF"/>
    <w:rsid w:val="00747D81"/>
    <w:rsid w:val="00753F56"/>
    <w:rsid w:val="00762797"/>
    <w:rsid w:val="00771EE5"/>
    <w:rsid w:val="007808CD"/>
    <w:rsid w:val="00781367"/>
    <w:rsid w:val="0079088B"/>
    <w:rsid w:val="007A0225"/>
    <w:rsid w:val="007A2CDC"/>
    <w:rsid w:val="007A445B"/>
    <w:rsid w:val="007B6D58"/>
    <w:rsid w:val="007B78E5"/>
    <w:rsid w:val="007C4E2E"/>
    <w:rsid w:val="007C6BCE"/>
    <w:rsid w:val="007D3EC3"/>
    <w:rsid w:val="007D539C"/>
    <w:rsid w:val="007E6727"/>
    <w:rsid w:val="007E7046"/>
    <w:rsid w:val="008040B6"/>
    <w:rsid w:val="008103FA"/>
    <w:rsid w:val="0081213E"/>
    <w:rsid w:val="00817475"/>
    <w:rsid w:val="00823A5E"/>
    <w:rsid w:val="00833700"/>
    <w:rsid w:val="00844310"/>
    <w:rsid w:val="00853024"/>
    <w:rsid w:val="00857CC9"/>
    <w:rsid w:val="00861647"/>
    <w:rsid w:val="00861997"/>
    <w:rsid w:val="00861D2C"/>
    <w:rsid w:val="008673E4"/>
    <w:rsid w:val="00873E17"/>
    <w:rsid w:val="00880542"/>
    <w:rsid w:val="00894FC5"/>
    <w:rsid w:val="008A0F77"/>
    <w:rsid w:val="008B183E"/>
    <w:rsid w:val="008B199C"/>
    <w:rsid w:val="008B7B04"/>
    <w:rsid w:val="008D4EF9"/>
    <w:rsid w:val="008D5571"/>
    <w:rsid w:val="008E0A07"/>
    <w:rsid w:val="008E145E"/>
    <w:rsid w:val="008E5140"/>
    <w:rsid w:val="008F0A72"/>
    <w:rsid w:val="008F42D5"/>
    <w:rsid w:val="008F6573"/>
    <w:rsid w:val="008F702A"/>
    <w:rsid w:val="008F741D"/>
    <w:rsid w:val="009113CB"/>
    <w:rsid w:val="00912EBA"/>
    <w:rsid w:val="00916749"/>
    <w:rsid w:val="009203DC"/>
    <w:rsid w:val="00922785"/>
    <w:rsid w:val="00922EC4"/>
    <w:rsid w:val="0092604D"/>
    <w:rsid w:val="009279A0"/>
    <w:rsid w:val="00930754"/>
    <w:rsid w:val="009379F3"/>
    <w:rsid w:val="00951ED4"/>
    <w:rsid w:val="009529AE"/>
    <w:rsid w:val="00952F2B"/>
    <w:rsid w:val="00954930"/>
    <w:rsid w:val="009606B8"/>
    <w:rsid w:val="00962AD1"/>
    <w:rsid w:val="009830B7"/>
    <w:rsid w:val="009A4292"/>
    <w:rsid w:val="009A7ADB"/>
    <w:rsid w:val="009B2F72"/>
    <w:rsid w:val="009B3127"/>
    <w:rsid w:val="009C5CDB"/>
    <w:rsid w:val="009E1763"/>
    <w:rsid w:val="009E2C4E"/>
    <w:rsid w:val="009E3B2B"/>
    <w:rsid w:val="009E45BC"/>
    <w:rsid w:val="009F04A3"/>
    <w:rsid w:val="009F6C46"/>
    <w:rsid w:val="00A0754D"/>
    <w:rsid w:val="00A12B54"/>
    <w:rsid w:val="00A261FE"/>
    <w:rsid w:val="00A318A8"/>
    <w:rsid w:val="00A330A8"/>
    <w:rsid w:val="00A42C3C"/>
    <w:rsid w:val="00A506BF"/>
    <w:rsid w:val="00A50841"/>
    <w:rsid w:val="00A53652"/>
    <w:rsid w:val="00A55CA2"/>
    <w:rsid w:val="00A616E5"/>
    <w:rsid w:val="00A70AAC"/>
    <w:rsid w:val="00A73204"/>
    <w:rsid w:val="00A754F3"/>
    <w:rsid w:val="00A75CE6"/>
    <w:rsid w:val="00A77756"/>
    <w:rsid w:val="00A77D90"/>
    <w:rsid w:val="00A830FA"/>
    <w:rsid w:val="00A90AF3"/>
    <w:rsid w:val="00AA1E12"/>
    <w:rsid w:val="00AA2AB2"/>
    <w:rsid w:val="00AB0F90"/>
    <w:rsid w:val="00AC29CB"/>
    <w:rsid w:val="00AC7383"/>
    <w:rsid w:val="00AE14E8"/>
    <w:rsid w:val="00AE2185"/>
    <w:rsid w:val="00AE56A0"/>
    <w:rsid w:val="00AE5AE1"/>
    <w:rsid w:val="00AE7CDB"/>
    <w:rsid w:val="00AF0729"/>
    <w:rsid w:val="00AF52E4"/>
    <w:rsid w:val="00B02E99"/>
    <w:rsid w:val="00B04866"/>
    <w:rsid w:val="00B11AB6"/>
    <w:rsid w:val="00B378EF"/>
    <w:rsid w:val="00B425F2"/>
    <w:rsid w:val="00B50348"/>
    <w:rsid w:val="00B64195"/>
    <w:rsid w:val="00B66B75"/>
    <w:rsid w:val="00B70056"/>
    <w:rsid w:val="00B74BDC"/>
    <w:rsid w:val="00BA0A91"/>
    <w:rsid w:val="00BA4BB1"/>
    <w:rsid w:val="00BC1773"/>
    <w:rsid w:val="00BC540F"/>
    <w:rsid w:val="00BC6FAE"/>
    <w:rsid w:val="00BD7725"/>
    <w:rsid w:val="00BE0439"/>
    <w:rsid w:val="00BF0A86"/>
    <w:rsid w:val="00BF4D21"/>
    <w:rsid w:val="00C017B5"/>
    <w:rsid w:val="00C052E4"/>
    <w:rsid w:val="00C15C1B"/>
    <w:rsid w:val="00C2566D"/>
    <w:rsid w:val="00C25F34"/>
    <w:rsid w:val="00C30C00"/>
    <w:rsid w:val="00C42A59"/>
    <w:rsid w:val="00C44409"/>
    <w:rsid w:val="00C73EC9"/>
    <w:rsid w:val="00C74023"/>
    <w:rsid w:val="00C740F4"/>
    <w:rsid w:val="00C82436"/>
    <w:rsid w:val="00C876CA"/>
    <w:rsid w:val="00C90B40"/>
    <w:rsid w:val="00C9280D"/>
    <w:rsid w:val="00C94061"/>
    <w:rsid w:val="00CA078C"/>
    <w:rsid w:val="00CA34B5"/>
    <w:rsid w:val="00CA4498"/>
    <w:rsid w:val="00CA5869"/>
    <w:rsid w:val="00CC62BC"/>
    <w:rsid w:val="00CD5429"/>
    <w:rsid w:val="00CE0E96"/>
    <w:rsid w:val="00CF1015"/>
    <w:rsid w:val="00D12123"/>
    <w:rsid w:val="00D137C7"/>
    <w:rsid w:val="00D1448A"/>
    <w:rsid w:val="00D30850"/>
    <w:rsid w:val="00D35D27"/>
    <w:rsid w:val="00D41F19"/>
    <w:rsid w:val="00D42630"/>
    <w:rsid w:val="00D444D9"/>
    <w:rsid w:val="00D64C5C"/>
    <w:rsid w:val="00D7347E"/>
    <w:rsid w:val="00D73C74"/>
    <w:rsid w:val="00D81C96"/>
    <w:rsid w:val="00D8345A"/>
    <w:rsid w:val="00D86543"/>
    <w:rsid w:val="00D93091"/>
    <w:rsid w:val="00D95645"/>
    <w:rsid w:val="00DA569E"/>
    <w:rsid w:val="00DB2553"/>
    <w:rsid w:val="00DC1473"/>
    <w:rsid w:val="00DC56E3"/>
    <w:rsid w:val="00DD309E"/>
    <w:rsid w:val="00DD36F6"/>
    <w:rsid w:val="00DE6D6A"/>
    <w:rsid w:val="00DF2D52"/>
    <w:rsid w:val="00DF48EE"/>
    <w:rsid w:val="00E03756"/>
    <w:rsid w:val="00E049E6"/>
    <w:rsid w:val="00E276BF"/>
    <w:rsid w:val="00E27B47"/>
    <w:rsid w:val="00E3049C"/>
    <w:rsid w:val="00E350C9"/>
    <w:rsid w:val="00E5589F"/>
    <w:rsid w:val="00E617EC"/>
    <w:rsid w:val="00E61A5B"/>
    <w:rsid w:val="00E61A8F"/>
    <w:rsid w:val="00E64BF1"/>
    <w:rsid w:val="00E70854"/>
    <w:rsid w:val="00E7373C"/>
    <w:rsid w:val="00E768ED"/>
    <w:rsid w:val="00E77FC8"/>
    <w:rsid w:val="00E9087B"/>
    <w:rsid w:val="00E94D77"/>
    <w:rsid w:val="00EB0E65"/>
    <w:rsid w:val="00EB7D30"/>
    <w:rsid w:val="00EC5144"/>
    <w:rsid w:val="00EC5783"/>
    <w:rsid w:val="00EE0CF0"/>
    <w:rsid w:val="00EE6215"/>
    <w:rsid w:val="00EE6CB9"/>
    <w:rsid w:val="00F067FC"/>
    <w:rsid w:val="00F27EEB"/>
    <w:rsid w:val="00F3316F"/>
    <w:rsid w:val="00F35357"/>
    <w:rsid w:val="00F418B8"/>
    <w:rsid w:val="00F42CB4"/>
    <w:rsid w:val="00F4466E"/>
    <w:rsid w:val="00F55DEC"/>
    <w:rsid w:val="00F61210"/>
    <w:rsid w:val="00F63CA8"/>
    <w:rsid w:val="00F7164C"/>
    <w:rsid w:val="00F71E5E"/>
    <w:rsid w:val="00F771D4"/>
    <w:rsid w:val="00F84F07"/>
    <w:rsid w:val="00F90529"/>
    <w:rsid w:val="00F92470"/>
    <w:rsid w:val="00F94E5D"/>
    <w:rsid w:val="00F97A99"/>
    <w:rsid w:val="00F97CC5"/>
    <w:rsid w:val="00FB1DAE"/>
    <w:rsid w:val="00FB2489"/>
    <w:rsid w:val="00FB2A88"/>
    <w:rsid w:val="00FB61C1"/>
    <w:rsid w:val="00FB72F1"/>
    <w:rsid w:val="00FC14F5"/>
    <w:rsid w:val="00FC19D3"/>
    <w:rsid w:val="00FC27B1"/>
    <w:rsid w:val="00FC7667"/>
    <w:rsid w:val="00FE10E1"/>
    <w:rsid w:val="00FE5AA1"/>
    <w:rsid w:val="00FF52E5"/>
    <w:rsid w:val="00FF6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CA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13E"/>
  </w:style>
  <w:style w:type="paragraph" w:styleId="Heading2">
    <w:name w:val="heading 2"/>
    <w:basedOn w:val="Normal"/>
    <w:link w:val="Heading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NoSpacing">
    <w:name w:val="No Spacing"/>
    <w:uiPriority w:val="1"/>
    <w:qFormat/>
    <w:rsid w:val="000D718E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DefaultParagraphFont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76A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486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CB8"/>
  </w:style>
  <w:style w:type="paragraph" w:styleId="Footer">
    <w:name w:val="footer"/>
    <w:basedOn w:val="Normal"/>
    <w:link w:val="FooterChar"/>
    <w:uiPriority w:val="99"/>
    <w:unhideWhenUsed/>
    <w:rsid w:val="00180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CB8"/>
  </w:style>
  <w:style w:type="paragraph" w:customStyle="1" w:styleId="Pa6">
    <w:name w:val="Pa6"/>
    <w:basedOn w:val="Default"/>
    <w:next w:val="Default"/>
    <w:uiPriority w:val="99"/>
    <w:rsid w:val="006030EC"/>
    <w:pPr>
      <w:spacing w:line="201" w:lineRule="atLeast"/>
    </w:pPr>
    <w:rPr>
      <w:rFonts w:ascii="Calibri" w:hAnsi="Calibri" w:cs="Calibri"/>
      <w:color w:val="auto"/>
    </w:rPr>
  </w:style>
  <w:style w:type="paragraph" w:customStyle="1" w:styleId="Pa14">
    <w:name w:val="Pa14"/>
    <w:basedOn w:val="Default"/>
    <w:next w:val="Default"/>
    <w:uiPriority w:val="99"/>
    <w:rsid w:val="00047BE3"/>
    <w:pPr>
      <w:spacing w:line="201" w:lineRule="atLeast"/>
    </w:pPr>
    <w:rPr>
      <w:rFonts w:ascii="Calibri" w:hAnsi="Calibri" w:cs="Calibri"/>
      <w:color w:val="auto"/>
    </w:rPr>
  </w:style>
  <w:style w:type="character" w:customStyle="1" w:styleId="A4">
    <w:name w:val="A4"/>
    <w:uiPriority w:val="99"/>
    <w:rsid w:val="00047BE3"/>
    <w:rPr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047BE3"/>
    <w:pPr>
      <w:spacing w:line="201" w:lineRule="atLeast"/>
    </w:pPr>
    <w:rPr>
      <w:rFonts w:ascii="Calibri" w:hAnsi="Calibri" w:cs="Calibri"/>
      <w:color w:val="auto"/>
    </w:rPr>
  </w:style>
  <w:style w:type="character" w:styleId="Strong">
    <w:name w:val="Strong"/>
    <w:basedOn w:val="DefaultParagraphFont"/>
    <w:uiPriority w:val="22"/>
    <w:qFormat/>
    <w:rsid w:val="00C940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106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191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32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619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91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317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779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591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3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525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5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60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444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340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393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1594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828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766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915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3241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798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2024-10-08T19:31:00Z</dcterms:created>
  <dcterms:modified xsi:type="dcterms:W3CDTF">2024-12-23T22:49:00Z</dcterms:modified>
</cp:coreProperties>
</file>