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019" w:rsidRDefault="00D85B45" w:rsidP="00D85B45">
      <w:pPr>
        <w:jc w:val="center"/>
      </w:pPr>
      <w:r>
        <w:rPr>
          <w:b/>
          <w:bCs/>
        </w:rPr>
        <w:t>ŞEHİT HAMZA IRMAK ORTAOKULU HAFİF ÖZEL EĞİTİM SINIFI SENE BAŞI ZÜMRE TOPLANTI TUTANAĞI</w:t>
      </w:r>
    </w:p>
    <w:p w:rsidR="00C13019" w:rsidRDefault="00FF70D6">
      <w:pPr>
        <w:jc w:val="both"/>
      </w:pPr>
      <w:r>
        <w:t xml:space="preserve">           2024-2025 Eğitim öğretim yılı Özel Eğitim dersi sene başı zümre toplantısı 0</w:t>
      </w:r>
      <w:r w:rsidR="00D85B45">
        <w:t>6</w:t>
      </w:r>
      <w:r>
        <w:t xml:space="preserve">.09.2024 tarihi saat </w:t>
      </w:r>
      <w:r w:rsidR="00D85B45">
        <w:t>14:30</w:t>
      </w:r>
      <w:r>
        <w:t xml:space="preserve"> itibari ile Zümre Başkanı </w:t>
      </w:r>
      <w:r w:rsidR="00D85B45">
        <w:t>Hatice TOPSAKAL</w:t>
      </w:r>
      <w:r>
        <w:t xml:space="preserve"> başkanlığında öğretmenler odasında toplanacaktır. Gündem maddeleri ve toplantıya katılacaklar aşağıda belirtilmiştir. Gereğini bilgilerinize arz ederim.</w:t>
      </w:r>
    </w:p>
    <w:p w:rsidR="00C13019" w:rsidRDefault="00C13019"/>
    <w:p w:rsidR="00C13019" w:rsidRDefault="00C13019"/>
    <w:p w:rsidR="00C13019" w:rsidRDefault="00C13019"/>
    <w:p w:rsidR="00C13019" w:rsidRDefault="00D85B45">
      <w:r>
        <w:tab/>
      </w:r>
      <w:r>
        <w:tab/>
      </w:r>
      <w:r>
        <w:tab/>
      </w:r>
      <w:r>
        <w:tab/>
      </w:r>
      <w:r>
        <w:tab/>
      </w:r>
      <w:r>
        <w:tab/>
      </w:r>
      <w:r>
        <w:tab/>
      </w:r>
      <w:r>
        <w:tab/>
      </w:r>
      <w:r>
        <w:tab/>
      </w:r>
      <w:r>
        <w:tab/>
      </w:r>
      <w:r>
        <w:tab/>
        <w:t>Hatice TOPSAKAL</w:t>
      </w:r>
    </w:p>
    <w:p w:rsidR="00D85B45" w:rsidRDefault="00D85B45">
      <w:r>
        <w:tab/>
      </w:r>
      <w:r>
        <w:tab/>
      </w:r>
      <w:r>
        <w:tab/>
      </w:r>
      <w:r>
        <w:tab/>
      </w:r>
      <w:r>
        <w:tab/>
      </w:r>
      <w:r>
        <w:tab/>
      </w:r>
      <w:r>
        <w:tab/>
      </w:r>
      <w:r>
        <w:tab/>
      </w:r>
      <w:r>
        <w:tab/>
      </w:r>
      <w:r>
        <w:tab/>
      </w:r>
      <w:r>
        <w:tab/>
        <w:t>Özel Eğitim Zümre Başkanı</w:t>
      </w:r>
    </w:p>
    <w:p w:rsidR="00C13019" w:rsidRDefault="00C13019"/>
    <w:p w:rsidR="00C13019" w:rsidRDefault="00C13019"/>
    <w:p w:rsidR="00C13019" w:rsidRDefault="00FF70D6">
      <w:pPr>
        <w:jc w:val="center"/>
      </w:pPr>
      <w:r>
        <w:rPr>
          <w:b/>
          <w:bCs/>
        </w:rPr>
        <w:t>GÜNDEM MADDELERİ</w:t>
      </w:r>
    </w:p>
    <w:p w:rsidR="00C13019" w:rsidRDefault="00C13019"/>
    <w:p w:rsidR="00C13019" w:rsidRDefault="00C13019"/>
    <w:p w:rsidR="00C13019" w:rsidRDefault="00FF70D6">
      <w:pPr>
        <w:numPr>
          <w:ilvl w:val="0"/>
          <w:numId w:val="2"/>
        </w:numPr>
        <w:jc w:val="both"/>
      </w:pPr>
      <w:r>
        <w:t>Açılış ve yokl</w:t>
      </w:r>
      <w:r>
        <w:t>ama</w:t>
      </w:r>
    </w:p>
    <w:p w:rsidR="00C13019" w:rsidRDefault="00FF70D6">
      <w:pPr>
        <w:numPr>
          <w:ilvl w:val="0"/>
          <w:numId w:val="2"/>
        </w:numPr>
        <w:jc w:val="both"/>
      </w:pPr>
      <w:r>
        <w:t>Planlamaların; eğitim ve öğretimle ilgili mevzuat, okulun kuruluş amacı ve ilgili alanın öğretim programına uygun yapılması,</w:t>
      </w:r>
    </w:p>
    <w:p w:rsidR="00C13019" w:rsidRDefault="00FF70D6">
      <w:pPr>
        <w:numPr>
          <w:ilvl w:val="0"/>
          <w:numId w:val="2"/>
        </w:numPr>
        <w:jc w:val="both"/>
      </w:pPr>
      <w:r>
        <w:t>Özel Eğitimin Temel İlkelerinin görüşülmesi ve konuşulması</w:t>
      </w:r>
    </w:p>
    <w:p w:rsidR="00C13019" w:rsidRDefault="00FF70D6">
      <w:pPr>
        <w:numPr>
          <w:ilvl w:val="0"/>
          <w:numId w:val="2"/>
        </w:numPr>
        <w:jc w:val="both"/>
      </w:pPr>
      <w:r>
        <w:t>Atatürkçülükle ilgili konuların üzerinde durularak çalışmaların buna</w:t>
      </w:r>
      <w:r>
        <w:t xml:space="preserve"> göre planlanması ile öğretim programlarının incelenmesi, programların çevre özellikleri de dikkate alınarak amacına ve içeriğine uygun olarak uygulanması, BEP VE BÖP planlarının hazırlanması ve uygulanmasında kısa ve uzun dönemli amaçların dikkate alınmas</w:t>
      </w:r>
      <w:r>
        <w:t>ı,</w:t>
      </w:r>
    </w:p>
    <w:p w:rsidR="00C13019" w:rsidRDefault="00FF70D6">
      <w:pPr>
        <w:numPr>
          <w:ilvl w:val="0"/>
          <w:numId w:val="2"/>
        </w:numPr>
        <w:jc w:val="both"/>
      </w:pPr>
      <w:r>
        <w:t>Derslerin işlenişinde uygulanacak öğretim yöntem ve tekniklerinin belirlenmesi,</w:t>
      </w:r>
    </w:p>
    <w:p w:rsidR="00C13019" w:rsidRDefault="00FF70D6">
      <w:pPr>
        <w:numPr>
          <w:ilvl w:val="0"/>
          <w:numId w:val="2"/>
        </w:numPr>
        <w:jc w:val="both"/>
      </w:pPr>
      <w:r>
        <w:t>Bireyselleştirilmiş eğitim programlarının (BEP) görüşülmesi,</w:t>
      </w:r>
    </w:p>
    <w:p w:rsidR="00C13019" w:rsidRDefault="00FF70D6">
      <w:pPr>
        <w:numPr>
          <w:ilvl w:val="0"/>
          <w:numId w:val="2"/>
        </w:numPr>
        <w:jc w:val="both"/>
      </w:pPr>
      <w:r>
        <w:t>Ölçme ve değerlendirme için kullanılabilecek araçlar</w:t>
      </w:r>
    </w:p>
    <w:p w:rsidR="00C13019" w:rsidRDefault="00FF70D6" w:rsidP="00D85B45">
      <w:pPr>
        <w:pStyle w:val="ListeParagraf"/>
        <w:numPr>
          <w:ilvl w:val="0"/>
          <w:numId w:val="2"/>
        </w:numPr>
        <w:jc w:val="both"/>
      </w:pPr>
      <w:r>
        <w:t>Öğretim alanı ile ilgili akademik ve özel eğitim çalışmalar</w:t>
      </w:r>
      <w:r>
        <w:t>ın izlenmesi, teknolojik gelişmelerin takip edilmesi, müzakere edilmesi, uygulamalara yansıtılması,</w:t>
      </w:r>
    </w:p>
    <w:p w:rsidR="00C13019" w:rsidRDefault="00FF70D6">
      <w:pPr>
        <w:numPr>
          <w:ilvl w:val="0"/>
          <w:numId w:val="2"/>
        </w:numPr>
        <w:jc w:val="both"/>
      </w:pPr>
      <w:r>
        <w:t>Derslerin daha verimli işlenebilmesi için ihtiyaç duyulan araç-gereç ve benzeri öğretim materyallerinin belirlenmesi,</w:t>
      </w:r>
    </w:p>
    <w:p w:rsidR="00C13019" w:rsidRDefault="00FF70D6">
      <w:pPr>
        <w:numPr>
          <w:ilvl w:val="0"/>
          <w:numId w:val="2"/>
        </w:numPr>
        <w:jc w:val="both"/>
      </w:pPr>
      <w:r>
        <w:t xml:space="preserve">İş sağlığı ve güvenliği tedbirlerinin </w:t>
      </w:r>
      <w:r>
        <w:t>değerlendirilmesi,</w:t>
      </w:r>
    </w:p>
    <w:p w:rsidR="00C13019" w:rsidRDefault="00FF70D6">
      <w:pPr>
        <w:numPr>
          <w:ilvl w:val="0"/>
          <w:numId w:val="2"/>
        </w:numPr>
        <w:jc w:val="both"/>
      </w:pPr>
      <w:r>
        <w:t>Millî, manevi ve ahlaki değerlerin, örtük öğrenme yoluyla eğitim ve öğretim süreçlerinde etkin bir şekilde yürütülmesine yönelik çalışmaların planlanması, bu doğrultuda gerekli öğrenme ortamlarının oluşturulması,</w:t>
      </w:r>
    </w:p>
    <w:p w:rsidR="00C13019" w:rsidRDefault="00FF70D6">
      <w:pPr>
        <w:numPr>
          <w:ilvl w:val="0"/>
          <w:numId w:val="2"/>
        </w:numPr>
        <w:jc w:val="both"/>
      </w:pPr>
      <w:r>
        <w:t>Önleme, müdahale ve yönl</w:t>
      </w:r>
      <w:r>
        <w:t>endirme komisyonunda yürütülecek çalışmaların planlanması,</w:t>
      </w:r>
    </w:p>
    <w:p w:rsidR="00C13019" w:rsidRDefault="00FF70D6">
      <w:pPr>
        <w:numPr>
          <w:ilvl w:val="0"/>
          <w:numId w:val="2"/>
        </w:numPr>
        <w:jc w:val="both"/>
      </w:pPr>
      <w:r>
        <w:t>Başarıyı arttırıcı tedbirlerin ve uzun dönemli amaçlara ulaşılabilme durumlarının belirlenmesi</w:t>
      </w:r>
    </w:p>
    <w:p w:rsidR="00C13019" w:rsidRDefault="00FF70D6">
      <w:pPr>
        <w:numPr>
          <w:ilvl w:val="0"/>
          <w:numId w:val="2"/>
        </w:numPr>
        <w:jc w:val="both"/>
      </w:pPr>
      <w:r>
        <w:t>Öğrenci devamsızlık durumlarının görüşülmesi</w:t>
      </w:r>
    </w:p>
    <w:p w:rsidR="00C13019" w:rsidRDefault="00FF70D6">
      <w:pPr>
        <w:numPr>
          <w:ilvl w:val="0"/>
          <w:numId w:val="2"/>
        </w:numPr>
        <w:jc w:val="both"/>
      </w:pPr>
      <w:r>
        <w:t>Dilek, temenniler ve kapanış.</w:t>
      </w:r>
    </w:p>
    <w:p w:rsidR="00C13019" w:rsidRDefault="00C13019"/>
    <w:p w:rsidR="00C13019" w:rsidRDefault="00C13019"/>
    <w:p w:rsidR="00C13019" w:rsidRDefault="00C13019"/>
    <w:p w:rsidR="00C13019" w:rsidRDefault="00C13019"/>
    <w:p w:rsidR="00C13019" w:rsidRDefault="00FF70D6">
      <w:pPr>
        <w:jc w:val="center"/>
      </w:pPr>
      <w:r>
        <w:t>OLUR</w:t>
      </w:r>
    </w:p>
    <w:p w:rsidR="00C13019" w:rsidRDefault="00FF70D6">
      <w:pPr>
        <w:jc w:val="center"/>
      </w:pPr>
      <w:r>
        <w:t>0</w:t>
      </w:r>
      <w:r w:rsidR="00D85B45">
        <w:t>6</w:t>
      </w:r>
      <w:r>
        <w:t>.09.2024</w:t>
      </w:r>
    </w:p>
    <w:p w:rsidR="00C13019" w:rsidRDefault="00D85B45">
      <w:pPr>
        <w:jc w:val="center"/>
      </w:pPr>
      <w:r>
        <w:t>Tahsin TOPRAK</w:t>
      </w: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C13019" w:rsidRDefault="00D85B45">
      <w:pPr>
        <w:jc w:val="center"/>
      </w:pPr>
      <w:r>
        <w:rPr>
          <w:b/>
          <w:bCs/>
        </w:rPr>
        <w:lastRenderedPageBreak/>
        <w:t xml:space="preserve">ŞEHİT HAMZA IRMAK ORTAOKULU </w:t>
      </w:r>
    </w:p>
    <w:p w:rsidR="00C13019" w:rsidRDefault="00FF70D6">
      <w:pPr>
        <w:jc w:val="center"/>
      </w:pPr>
      <w:r>
        <w:rPr>
          <w:b/>
          <w:bCs/>
        </w:rPr>
        <w:t>2024-2025 EĞİTİM-ÖĞRETİM YILI</w:t>
      </w:r>
    </w:p>
    <w:p w:rsidR="00C13019" w:rsidRDefault="00FF70D6">
      <w:pPr>
        <w:jc w:val="center"/>
      </w:pPr>
      <w:r>
        <w:rPr>
          <w:b/>
          <w:bCs/>
        </w:rPr>
        <w:t xml:space="preserve">ÖZEL EĞİTİM </w:t>
      </w:r>
      <w:r w:rsidR="00D85B45">
        <w:rPr>
          <w:b/>
          <w:bCs/>
        </w:rPr>
        <w:t>SINIFI</w:t>
      </w:r>
      <w:r>
        <w:rPr>
          <w:b/>
          <w:bCs/>
        </w:rPr>
        <w:t xml:space="preserve"> SENE BAŞI ZÜMRE TOPLANTI TUTANAĞI</w:t>
      </w:r>
    </w:p>
    <w:p w:rsidR="00C13019" w:rsidRDefault="00C13019"/>
    <w:p w:rsidR="00C13019" w:rsidRDefault="00C13019"/>
    <w:p w:rsidR="00C13019" w:rsidRDefault="00C13019"/>
    <w:tbl>
      <w:tblPr>
        <w:tblW w:w="5000" w:type="pct"/>
        <w:tblInd w:w="5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50" w:type="dxa"/>
          <w:right w:w="10" w:type="dxa"/>
        </w:tblCellMar>
        <w:tblLook w:val="0000" w:firstRow="0" w:lastRow="0" w:firstColumn="0" w:lastColumn="0" w:noHBand="0" w:noVBand="0"/>
      </w:tblPr>
      <w:tblGrid>
        <w:gridCol w:w="3625"/>
        <w:gridCol w:w="7140"/>
      </w:tblGrid>
      <w:tr w:rsidR="00C13019">
        <w:trPr>
          <w:trHeight w:val="450"/>
        </w:trPr>
        <w:tc>
          <w:tcPr>
            <w:tcW w:w="4000" w:type="dxa"/>
            <w:vAlign w:val="center"/>
          </w:tcPr>
          <w:p w:rsidR="00C13019" w:rsidRDefault="00FF70D6">
            <w:r>
              <w:t>Toplantı No</w:t>
            </w:r>
          </w:p>
        </w:tc>
        <w:tc>
          <w:tcPr>
            <w:tcW w:w="8000" w:type="dxa"/>
            <w:vAlign w:val="center"/>
          </w:tcPr>
          <w:p w:rsidR="00C13019" w:rsidRDefault="00FF70D6">
            <w:r>
              <w:rPr>
                <w:b/>
                <w:bCs/>
              </w:rPr>
              <w:t xml:space="preserve"> : 1</w:t>
            </w:r>
          </w:p>
        </w:tc>
      </w:tr>
      <w:tr w:rsidR="00C13019">
        <w:trPr>
          <w:trHeight w:val="450"/>
        </w:trPr>
        <w:tc>
          <w:tcPr>
            <w:tcW w:w="4000" w:type="dxa"/>
            <w:vAlign w:val="center"/>
          </w:tcPr>
          <w:p w:rsidR="00C13019" w:rsidRDefault="00FF70D6">
            <w:r>
              <w:t>Toplantının Öğretim Yılı</w:t>
            </w:r>
          </w:p>
        </w:tc>
        <w:tc>
          <w:tcPr>
            <w:tcW w:w="8000" w:type="dxa"/>
            <w:vAlign w:val="center"/>
          </w:tcPr>
          <w:p w:rsidR="00C13019" w:rsidRDefault="00FF70D6">
            <w:r>
              <w:rPr>
                <w:b/>
                <w:bCs/>
              </w:rPr>
              <w:t xml:space="preserve"> : 2024-2025</w:t>
            </w:r>
          </w:p>
        </w:tc>
      </w:tr>
      <w:tr w:rsidR="00C13019">
        <w:trPr>
          <w:trHeight w:val="450"/>
        </w:trPr>
        <w:tc>
          <w:tcPr>
            <w:tcW w:w="4000" w:type="dxa"/>
            <w:vAlign w:val="center"/>
          </w:tcPr>
          <w:p w:rsidR="00C13019" w:rsidRDefault="00FF70D6">
            <w:r>
              <w:t>Toplantının Dönem</w:t>
            </w:r>
          </w:p>
        </w:tc>
        <w:tc>
          <w:tcPr>
            <w:tcW w:w="8000" w:type="dxa"/>
            <w:vAlign w:val="center"/>
          </w:tcPr>
          <w:p w:rsidR="00C13019" w:rsidRDefault="00FF70D6">
            <w:r>
              <w:rPr>
                <w:b/>
                <w:bCs/>
              </w:rPr>
              <w:t xml:space="preserve"> : 1. Dönem</w:t>
            </w:r>
          </w:p>
        </w:tc>
      </w:tr>
      <w:tr w:rsidR="00C13019">
        <w:trPr>
          <w:trHeight w:val="450"/>
        </w:trPr>
        <w:tc>
          <w:tcPr>
            <w:tcW w:w="4000" w:type="dxa"/>
            <w:vAlign w:val="center"/>
          </w:tcPr>
          <w:p w:rsidR="00C13019" w:rsidRDefault="00FF70D6">
            <w:r>
              <w:t>Toplantının Tarihi ve yeri</w:t>
            </w:r>
          </w:p>
        </w:tc>
        <w:tc>
          <w:tcPr>
            <w:tcW w:w="8000" w:type="dxa"/>
            <w:vAlign w:val="center"/>
          </w:tcPr>
          <w:p w:rsidR="00C13019" w:rsidRDefault="00FF70D6">
            <w:r>
              <w:rPr>
                <w:b/>
                <w:bCs/>
              </w:rPr>
              <w:t xml:space="preserve"> : 0</w:t>
            </w:r>
            <w:r w:rsidR="00D85B45">
              <w:rPr>
                <w:b/>
                <w:bCs/>
              </w:rPr>
              <w:t>6</w:t>
            </w:r>
            <w:r>
              <w:rPr>
                <w:b/>
                <w:bCs/>
              </w:rPr>
              <w:t>.09.2024- 1</w:t>
            </w:r>
            <w:r w:rsidR="00D85B45">
              <w:rPr>
                <w:b/>
                <w:bCs/>
              </w:rPr>
              <w:t>4</w:t>
            </w:r>
            <w:r>
              <w:rPr>
                <w:b/>
                <w:bCs/>
              </w:rPr>
              <w:t xml:space="preserve">:00- </w:t>
            </w:r>
            <w:r w:rsidR="00D85B45">
              <w:rPr>
                <w:b/>
                <w:bCs/>
              </w:rPr>
              <w:t>Müdür Yardımcısı Odası</w:t>
            </w:r>
          </w:p>
        </w:tc>
      </w:tr>
      <w:tr w:rsidR="00C13019">
        <w:trPr>
          <w:trHeight w:val="450"/>
        </w:trPr>
        <w:tc>
          <w:tcPr>
            <w:tcW w:w="4000" w:type="dxa"/>
            <w:vAlign w:val="center"/>
          </w:tcPr>
          <w:p w:rsidR="00C13019" w:rsidRDefault="00FF70D6">
            <w:r>
              <w:t>Toplantının Başkanı</w:t>
            </w:r>
          </w:p>
        </w:tc>
        <w:tc>
          <w:tcPr>
            <w:tcW w:w="8000" w:type="dxa"/>
            <w:vAlign w:val="center"/>
          </w:tcPr>
          <w:p w:rsidR="00C13019" w:rsidRDefault="00FF70D6">
            <w:r>
              <w:rPr>
                <w:b/>
                <w:bCs/>
              </w:rPr>
              <w:t xml:space="preserve"> : </w:t>
            </w:r>
            <w:r w:rsidR="00D85B45">
              <w:rPr>
                <w:b/>
                <w:bCs/>
              </w:rPr>
              <w:t>Hatice TOPSAKAL</w:t>
            </w:r>
          </w:p>
        </w:tc>
      </w:tr>
      <w:tr w:rsidR="00C13019">
        <w:trPr>
          <w:trHeight w:val="450"/>
        </w:trPr>
        <w:tc>
          <w:tcPr>
            <w:tcW w:w="4000" w:type="dxa"/>
            <w:vAlign w:val="center"/>
          </w:tcPr>
          <w:p w:rsidR="00C13019" w:rsidRDefault="00FF70D6">
            <w:r>
              <w:t>Toplantıya Katılanlar</w:t>
            </w:r>
          </w:p>
        </w:tc>
        <w:tc>
          <w:tcPr>
            <w:tcW w:w="8000" w:type="dxa"/>
            <w:vAlign w:val="center"/>
          </w:tcPr>
          <w:p w:rsidR="00C13019" w:rsidRDefault="00FF70D6">
            <w:r>
              <w:rPr>
                <w:b/>
                <w:bCs/>
              </w:rPr>
              <w:t xml:space="preserve"> : </w:t>
            </w:r>
            <w:r w:rsidR="00D85B45">
              <w:rPr>
                <w:b/>
                <w:bCs/>
              </w:rPr>
              <w:t xml:space="preserve">Hatice </w:t>
            </w:r>
            <w:r w:rsidR="004106B6">
              <w:rPr>
                <w:b/>
                <w:bCs/>
              </w:rPr>
              <w:t>TOPSAKAL, Elif</w:t>
            </w:r>
            <w:r w:rsidR="00D85B45">
              <w:rPr>
                <w:b/>
                <w:bCs/>
              </w:rPr>
              <w:t xml:space="preserve"> </w:t>
            </w:r>
            <w:r w:rsidR="004106B6">
              <w:rPr>
                <w:b/>
                <w:bCs/>
              </w:rPr>
              <w:t>ALPHAN, Neşe</w:t>
            </w:r>
            <w:r w:rsidR="00D85B45">
              <w:rPr>
                <w:b/>
                <w:bCs/>
              </w:rPr>
              <w:t xml:space="preserve"> ALAGÖZ</w:t>
            </w:r>
          </w:p>
        </w:tc>
      </w:tr>
    </w:tbl>
    <w:p w:rsidR="00C13019" w:rsidRDefault="00C13019"/>
    <w:p w:rsidR="00C13019" w:rsidRDefault="00C13019"/>
    <w:p w:rsidR="00C13019" w:rsidRDefault="00C13019"/>
    <w:p w:rsidR="00C13019" w:rsidRDefault="00FF70D6">
      <w:pPr>
        <w:jc w:val="center"/>
      </w:pPr>
      <w:r>
        <w:rPr>
          <w:b/>
          <w:bCs/>
        </w:rPr>
        <w:t>GÜNDEM MADDELERİ</w:t>
      </w:r>
    </w:p>
    <w:p w:rsidR="00C13019" w:rsidRDefault="00C13019"/>
    <w:p w:rsidR="00C13019" w:rsidRDefault="00C13019"/>
    <w:p w:rsidR="00C13019" w:rsidRDefault="00FF70D6">
      <w:pPr>
        <w:numPr>
          <w:ilvl w:val="0"/>
          <w:numId w:val="3"/>
        </w:numPr>
        <w:jc w:val="both"/>
      </w:pPr>
      <w:r>
        <w:t>Açılış ve yoklama</w:t>
      </w:r>
    </w:p>
    <w:p w:rsidR="00C13019" w:rsidRDefault="00FF70D6">
      <w:pPr>
        <w:numPr>
          <w:ilvl w:val="0"/>
          <w:numId w:val="3"/>
        </w:numPr>
        <w:jc w:val="both"/>
      </w:pPr>
      <w:r>
        <w:t xml:space="preserve">Planlamaların; eğitim ve öğretimle ilgili mevzuat, okulun kuruluş </w:t>
      </w:r>
      <w:r>
        <w:t>amacı ve ilgili alanın öğretim programına uygun yapılması,</w:t>
      </w:r>
    </w:p>
    <w:p w:rsidR="00C13019" w:rsidRDefault="00FF70D6">
      <w:pPr>
        <w:numPr>
          <w:ilvl w:val="0"/>
          <w:numId w:val="3"/>
        </w:numPr>
        <w:jc w:val="both"/>
      </w:pPr>
      <w:r>
        <w:t>Özel Eğitimin Temel İlkelerinin görüşülmesi ve konuşulması</w:t>
      </w:r>
    </w:p>
    <w:p w:rsidR="00C13019" w:rsidRDefault="00FF70D6">
      <w:pPr>
        <w:numPr>
          <w:ilvl w:val="0"/>
          <w:numId w:val="3"/>
        </w:numPr>
        <w:jc w:val="both"/>
      </w:pPr>
      <w:r>
        <w:t>Atatürkçülükle ilgili konuların üzerinde durularak çalışmaların buna göre planlanması ile öğretim programlarının incelenmesi, programların</w:t>
      </w:r>
      <w:r>
        <w:t xml:space="preserve"> çevre özellikleri de dikkate alınarak amacına ve içeriğine uygun olarak uygulanması, BEP VE BÖP planlarının hazırlanması ve uygulanmasında kısa ve uzun dönemli amaçların dikkate alınması,</w:t>
      </w:r>
    </w:p>
    <w:p w:rsidR="00C13019" w:rsidRDefault="00FF70D6">
      <w:pPr>
        <w:numPr>
          <w:ilvl w:val="0"/>
          <w:numId w:val="3"/>
        </w:numPr>
        <w:jc w:val="both"/>
      </w:pPr>
      <w:r>
        <w:t>Derslerin işlenişinde uygulanacak öğretim yöntem ve tekniklerinin b</w:t>
      </w:r>
      <w:r>
        <w:t>elirlenmesi,</w:t>
      </w:r>
    </w:p>
    <w:p w:rsidR="00C13019" w:rsidRDefault="00FF70D6">
      <w:pPr>
        <w:numPr>
          <w:ilvl w:val="0"/>
          <w:numId w:val="3"/>
        </w:numPr>
        <w:jc w:val="both"/>
      </w:pPr>
      <w:r>
        <w:t>Bireyselleştirilmiş eğitim programlarının (BEP) görüşülmesi,</w:t>
      </w:r>
    </w:p>
    <w:p w:rsidR="00C13019" w:rsidRDefault="00FF70D6" w:rsidP="00D85B45">
      <w:pPr>
        <w:numPr>
          <w:ilvl w:val="0"/>
          <w:numId w:val="3"/>
        </w:numPr>
        <w:jc w:val="both"/>
      </w:pPr>
      <w:r>
        <w:t>Ölçme ve değerlendirme için kullanılabilecek araçlar</w:t>
      </w:r>
    </w:p>
    <w:p w:rsidR="00C13019" w:rsidRDefault="00FF70D6">
      <w:pPr>
        <w:numPr>
          <w:ilvl w:val="0"/>
          <w:numId w:val="3"/>
        </w:numPr>
        <w:jc w:val="both"/>
      </w:pPr>
      <w:r>
        <w:t>Öğretim alanı ile ilgili akademik ve özel eğitim çalışmaların izlenmesi, teknolojik gelişmelerin takip edilmesi, müzakere edilmes</w:t>
      </w:r>
      <w:r>
        <w:t>i, uygulamalara yansıtılması,</w:t>
      </w:r>
    </w:p>
    <w:p w:rsidR="00C13019" w:rsidRDefault="00FF70D6">
      <w:pPr>
        <w:numPr>
          <w:ilvl w:val="0"/>
          <w:numId w:val="3"/>
        </w:numPr>
        <w:jc w:val="both"/>
      </w:pPr>
      <w:r>
        <w:t>Derslerin daha verimli işlenebilmesi için ihtiyaç duyulan araç-gereç ve benzeri öğretim materyallerinin belirlenmesi,</w:t>
      </w:r>
    </w:p>
    <w:p w:rsidR="00C13019" w:rsidRDefault="00FF70D6">
      <w:pPr>
        <w:numPr>
          <w:ilvl w:val="0"/>
          <w:numId w:val="3"/>
        </w:numPr>
        <w:jc w:val="both"/>
      </w:pPr>
      <w:r>
        <w:t>İş sağlığı ve güvenliği tedbirlerinin değerlendirilmesi,</w:t>
      </w:r>
    </w:p>
    <w:p w:rsidR="00C13019" w:rsidRDefault="00FF70D6" w:rsidP="00996D3C">
      <w:pPr>
        <w:numPr>
          <w:ilvl w:val="0"/>
          <w:numId w:val="3"/>
        </w:numPr>
        <w:jc w:val="both"/>
      </w:pPr>
      <w:r>
        <w:t>Millî, manevi ve ahlaki değerlerin, örtük öğrenme y</w:t>
      </w:r>
      <w:r>
        <w:t>oluyla eğitim ve öğretim süreçlerinde etkin bir şekilde yürütülmesine yönelik çalışmaların planlanması, bu doğrultuda gerekli öğrenme ortamlarının oluşturulması,</w:t>
      </w:r>
    </w:p>
    <w:p w:rsidR="00C13019" w:rsidRDefault="00FF70D6">
      <w:pPr>
        <w:numPr>
          <w:ilvl w:val="0"/>
          <w:numId w:val="3"/>
        </w:numPr>
        <w:jc w:val="both"/>
      </w:pPr>
      <w:r>
        <w:t>Başarıyı arttırıcı tedbirlerin ve uzun dönemli amaçlara ulaşılabilme durumlarının belirlenmesi</w:t>
      </w:r>
    </w:p>
    <w:p w:rsidR="00C13019" w:rsidRDefault="00FF70D6">
      <w:pPr>
        <w:numPr>
          <w:ilvl w:val="0"/>
          <w:numId w:val="3"/>
        </w:numPr>
        <w:jc w:val="both"/>
      </w:pPr>
      <w:r>
        <w:t>Öğrenci devamsızlık durumlarının görüşülmesi</w:t>
      </w:r>
    </w:p>
    <w:p w:rsidR="00C13019" w:rsidRDefault="00FF70D6">
      <w:pPr>
        <w:numPr>
          <w:ilvl w:val="0"/>
          <w:numId w:val="3"/>
        </w:numPr>
        <w:jc w:val="both"/>
      </w:pPr>
      <w:r>
        <w:t>Dilek, temenniler ve kapanış.</w:t>
      </w:r>
    </w:p>
    <w:p w:rsidR="00C13019" w:rsidRDefault="00C13019"/>
    <w:p w:rsidR="00C13019" w:rsidRDefault="00C13019"/>
    <w:p w:rsidR="00C13019" w:rsidRDefault="00C13019"/>
    <w:p w:rsidR="001A06A4" w:rsidRDefault="001A06A4">
      <w:pPr>
        <w:jc w:val="center"/>
        <w:rPr>
          <w:b/>
          <w:bCs/>
        </w:rPr>
      </w:pPr>
    </w:p>
    <w:p w:rsidR="00BD7F49" w:rsidRDefault="00BD7F49">
      <w:pPr>
        <w:jc w:val="center"/>
        <w:rPr>
          <w:b/>
          <w:bCs/>
        </w:rPr>
      </w:pPr>
    </w:p>
    <w:p w:rsidR="00BD7F49" w:rsidRDefault="00BD7F49">
      <w:pPr>
        <w:jc w:val="center"/>
        <w:rPr>
          <w:b/>
          <w:bCs/>
        </w:rPr>
      </w:pPr>
    </w:p>
    <w:p w:rsidR="00BD7F49" w:rsidRDefault="00BD7F49">
      <w:pPr>
        <w:jc w:val="center"/>
        <w:rPr>
          <w:b/>
          <w:bCs/>
        </w:rPr>
      </w:pPr>
    </w:p>
    <w:p w:rsidR="001A06A4" w:rsidRDefault="001A06A4">
      <w:pPr>
        <w:jc w:val="center"/>
        <w:rPr>
          <w:b/>
          <w:bCs/>
        </w:rPr>
      </w:pPr>
    </w:p>
    <w:p w:rsidR="001A06A4" w:rsidRDefault="001A06A4">
      <w:pPr>
        <w:jc w:val="center"/>
        <w:rPr>
          <w:b/>
          <w:bCs/>
        </w:rPr>
      </w:pPr>
    </w:p>
    <w:p w:rsidR="00D85B45" w:rsidRDefault="00D85B45">
      <w:pPr>
        <w:jc w:val="center"/>
        <w:rPr>
          <w:b/>
          <w:bCs/>
        </w:rPr>
      </w:pPr>
    </w:p>
    <w:p w:rsidR="00D85B45" w:rsidRDefault="00D85B45">
      <w:pPr>
        <w:jc w:val="center"/>
        <w:rPr>
          <w:b/>
          <w:bCs/>
        </w:rPr>
      </w:pPr>
    </w:p>
    <w:p w:rsidR="00D85B45" w:rsidRDefault="00D85B45">
      <w:pPr>
        <w:jc w:val="center"/>
        <w:rPr>
          <w:b/>
          <w:bCs/>
        </w:rPr>
      </w:pPr>
    </w:p>
    <w:p w:rsidR="004106B6" w:rsidRDefault="004106B6">
      <w:pPr>
        <w:jc w:val="center"/>
        <w:rPr>
          <w:b/>
          <w:bCs/>
        </w:rPr>
      </w:pPr>
    </w:p>
    <w:p w:rsidR="00C13019" w:rsidRDefault="00FF70D6">
      <w:pPr>
        <w:jc w:val="center"/>
      </w:pPr>
      <w:r>
        <w:rPr>
          <w:b/>
          <w:bCs/>
        </w:rPr>
        <w:lastRenderedPageBreak/>
        <w:t>GÜNDEM MADDELERİNİN GÖRÜŞÜLMESİ</w:t>
      </w:r>
    </w:p>
    <w:p w:rsidR="00C13019" w:rsidRDefault="00C13019"/>
    <w:p w:rsidR="00C13019" w:rsidRDefault="00C13019"/>
    <w:p w:rsidR="00C13019" w:rsidRDefault="00C13019"/>
    <w:p w:rsidR="00C13019" w:rsidRDefault="00FF70D6">
      <w:pPr>
        <w:numPr>
          <w:ilvl w:val="0"/>
          <w:numId w:val="4"/>
        </w:numPr>
        <w:jc w:val="both"/>
      </w:pPr>
      <w:r>
        <w:rPr>
          <w:b/>
          <w:bCs/>
        </w:rPr>
        <w:t>Açılış ve yoklama</w:t>
      </w:r>
    </w:p>
    <w:p w:rsidR="00C13019" w:rsidRDefault="00C13019"/>
    <w:p w:rsidR="00C13019" w:rsidRDefault="00FF70D6">
      <w:pPr>
        <w:jc w:val="both"/>
      </w:pPr>
      <w:r>
        <w:t xml:space="preserve">      Zümre Başkanı </w:t>
      </w:r>
      <w:r w:rsidR="00D85B45">
        <w:t>Hatice TOPSAKAL</w:t>
      </w:r>
      <w:r>
        <w:t xml:space="preserve"> açılış konuşması ile toplantıyı başlattı. </w:t>
      </w:r>
      <w:r w:rsidR="00D85B45">
        <w:t>Şehit Hamza Irmak Ortaokulu</w:t>
      </w:r>
      <w:r>
        <w:t xml:space="preserve"> Özel Eğitim Zümresi olarak 2024-2025 Eğitim Öğretim Yılının ülkemize ve milletimize hayırlı olmasını, öğrencilerimizle birlikte sağlıklı ve mutlu bir eğitim yılı geçirilmesini temenni ettiğini belirtti.</w:t>
      </w:r>
    </w:p>
    <w:p w:rsidR="00C13019" w:rsidRDefault="00FF70D6">
      <w:pPr>
        <w:jc w:val="both"/>
      </w:pPr>
      <w:r>
        <w:t xml:space="preserve">       Toplantı, Zümre Başkanı </w:t>
      </w:r>
      <w:r w:rsidR="00D85B45">
        <w:t>Hatice TOPSAKAL</w:t>
      </w:r>
      <w:r>
        <w:t xml:space="preserve"> başka</w:t>
      </w:r>
      <w:r>
        <w:t>nlığında; tüm katılımcılar ile beraber, Özel Eğitim Sene Başı Zümre Öğretmenler Kurulu Toplantısı’nı yapmak üzere 0</w:t>
      </w:r>
      <w:r w:rsidR="00D85B45">
        <w:t>6</w:t>
      </w:r>
      <w:r>
        <w:t xml:space="preserve">.09.2024 tarihinde </w:t>
      </w:r>
      <w:proofErr w:type="gramStart"/>
      <w:r>
        <w:t>1</w:t>
      </w:r>
      <w:r w:rsidR="00D85B45">
        <w:t>4</w:t>
      </w:r>
      <w:r>
        <w:t>:00</w:t>
      </w:r>
      <w:proofErr w:type="gramEnd"/>
      <w:r>
        <w:t xml:space="preserve"> itibari ile okulumuz öğretmenler odasında başladı. Toplantı gündem maddeleri okunarak, katılımcılara eklemek istedi</w:t>
      </w:r>
      <w:r>
        <w:t>kleri bir madde olup olmadığı soruldu. Ardından gündem maddelerinin görüşülmesine geçildi.</w:t>
      </w:r>
    </w:p>
    <w:p w:rsidR="00C13019" w:rsidRDefault="00C13019"/>
    <w:p w:rsidR="00C13019" w:rsidRDefault="00FF70D6">
      <w:pPr>
        <w:numPr>
          <w:ilvl w:val="0"/>
          <w:numId w:val="4"/>
        </w:numPr>
        <w:jc w:val="both"/>
      </w:pPr>
      <w:r>
        <w:rPr>
          <w:b/>
          <w:bCs/>
        </w:rPr>
        <w:t>Planlamaların; eğitim ve öğretimle ilgili mevzuat, okulun kuruluş amacı ve ilgili alanın öğretim programına uygun yapılması,</w:t>
      </w:r>
    </w:p>
    <w:p w:rsidR="00C13019" w:rsidRDefault="00C13019"/>
    <w:p w:rsidR="00C13019" w:rsidRDefault="00FF70D6">
      <w:pPr>
        <w:jc w:val="both"/>
      </w:pPr>
      <w:r>
        <w:t xml:space="preserve">      Destek eğitim programları öğrene</w:t>
      </w:r>
      <w:r>
        <w:t>n merkezli program tasarımlarına göre hazırlanmıştır. Öğrenen merkezli program tasarımları ilerlemecilik ve pragmatist eğitim felsefesine dayanmaktadır. Öğrenen merkezli program tasarımlarında bireyin ihtiyaçları önceden belirlenir ve program bu doğrultuda</w:t>
      </w:r>
      <w:r>
        <w:t xml:space="preserve"> hazırlanır. Program içeriği ortak ilgilerden oluşur ve öğrenme, bireyin yaşantısının bir parçasıdır. Öğrenen merkezli program tasarımları, birey ve yaşantı merkezli olabilir. Öğrenen merkezli tasarımlarda bireyin ilgi ve ihtiyaçları önemlidir. Bu açıdan i</w:t>
      </w:r>
      <w:r>
        <w:t>kisi de birbirine benzer. Ancak öğrenen merkezli tasarımlarda ihtiyaç önceden belirlenirken yaşantı merkezli tasarımlarda öğrenenin ihtiyaçları okul yaşantısında ve sosyal yaşamda öğretmen tarafından belirlenmektedir. Bu anlamda destek eğitim programları h</w:t>
      </w:r>
      <w:r>
        <w:t>azırlanırken öğrenen merkezli hazırlanmış ancak programları uygulayan öğretmenlere yaşantı merkezli uygulamaları da esas almaları önerilmiştir. Bu anlamda öğretmenin anlık tutum ve kararları ile program uygulamalarındaki donanımları son derece önemlidir. Ö</w:t>
      </w:r>
      <w:r>
        <w:t>ğrenen ve yaşantı merkezli programlarda öğrenme ve öğretme süreci planlanırken bireyin performans düzeyi, özellikleri ile öğrenme biçimleri dikkate alınmalıdır. Bireyin mevcut ve gelecekteki eğitsel gereksinimlerinin dikkate alınması ve belirlenecek eğitse</w:t>
      </w:r>
      <w:r>
        <w:t>l ihtiyaçlarının gerektireceği bilgi, beceri ve tutumlara yönelik davranışlara yer verilmesi, destek eğitim programlarının odak noktası olmuştur. Modüler öğretim programları, uygulamada önerilen öğretim yöntem, strateji ve teknikleri, birey performans değe</w:t>
      </w:r>
      <w:r>
        <w:t xml:space="preserve">rlendirmeleri, birey merkezli aktif öğrenmeye dayalı yaşam boyu öğrenmeyi destekler şekilde hazırlanmıştır. Ayrıca bireyin yaşamı boyunca destekleyici ve yönlendirici ögeler olan aile ve öğretmenin iş birliği de bu program için oldukça önemlidir. Tüm özel </w:t>
      </w:r>
      <w:r>
        <w:t xml:space="preserve">eğitime gereksinimi olan bireyler için bireysel özellikleri, performansları ve ihtiyaçları doğrultusunda destek eğitim programları temel alınarak “Bireyselleştirilmiş Eğitim Programı (BEP)” hazırlanmalı ve uygulanmalıdır. </w:t>
      </w:r>
      <w:proofErr w:type="spellStart"/>
      <w:r>
        <w:t>BEP’te</w:t>
      </w:r>
      <w:proofErr w:type="spellEnd"/>
      <w:r>
        <w:t xml:space="preserve"> yer alacak hedeflerin belir</w:t>
      </w:r>
      <w:r>
        <w:t xml:space="preserve">lenmesinde, öğrenme-öğretme sürecinin düzenlenmesinde ve başarının değerlendirilmesinde o bireyin hazır bulunuşluğu, bilişsel, sosyal ve bedensel özellikleri farklılaşabilir. Bu nedenle öğrenme-öğretme süreci planlanırken bireylerin bireysel farklılıkları </w:t>
      </w:r>
      <w:r>
        <w:t xml:space="preserve">(mevcut performansları, hazır bulunuşluk düzeyleri, öğrenme stilleri ve ihtiyaçları, </w:t>
      </w:r>
      <w:proofErr w:type="spellStart"/>
      <w:r>
        <w:t>sosyo</w:t>
      </w:r>
      <w:proofErr w:type="spellEnd"/>
      <w:r>
        <w:t xml:space="preserve">-kültürel farklılıkları vb.) göz önünde bulundurulmalıdır. Bu açıklamalar doğrultusunda bireye yönelik BEP ve </w:t>
      </w:r>
      <w:proofErr w:type="spellStart"/>
      <w:r>
        <w:t>BEP’e</w:t>
      </w:r>
      <w:proofErr w:type="spellEnd"/>
      <w:r>
        <w:t xml:space="preserve"> dayalı ders planı hazırlanmalıdır. Sonraki sayfada</w:t>
      </w:r>
      <w:r>
        <w:t xml:space="preserve"> “Ders Planı Hazırlama Formatı” verilmiştir. Öğrenme ve öğretme sürecinde uygun strateji, yöntem, araç gereç ve materyaller seçilmelidir. Öğrenme ve öğretme sürecinde yer verilecek etkinliklerin, somuttan soyuta, kolaydan zora, bilinenden bilinmeyene, yakı</w:t>
      </w:r>
      <w:r>
        <w:t>ndan uzağa doğru aşamalı olarak hazırlanmasına ve uygulanmasına dikkat edilmelidir. Çalışmalarda kullanılan dilin ve uygulanan etkinliklerin bireyin yaşına ve gelişim özelliklerine uygun olmasına özen gösterilmelidir. Günlük yaşamda bireylerin etkili ileti</w:t>
      </w:r>
      <w:r>
        <w:t>şim kurabilmeleri ve sosyal çevreye etkin bir şekilde katılabilmeleri amacı ile uygun ortamlar hazırlanmalı ve ortamlardaki etkinlikler çeşitlendirilmelidir. Öyle ki özel eğitime gereksinimi olan bireyler öğrenme aşamasında normal gelişim gösteren bireyler</w:t>
      </w:r>
      <w:r>
        <w:t>e kıyasla daha farklı yöntem ve tekniklere gereksinim duyarlar. Öğretim programlarında çoklu duyuya dayalı öğretim yöntem ve tekniklerinin kullanılması gerekmektedir.</w:t>
      </w:r>
    </w:p>
    <w:p w:rsidR="00C13019" w:rsidRDefault="00C13019"/>
    <w:p w:rsidR="00BD7F49" w:rsidRDefault="00BD7F49"/>
    <w:p w:rsidR="00BD7F49" w:rsidRDefault="00BD7F49"/>
    <w:p w:rsidR="00BD7F49" w:rsidRDefault="00BD7F49"/>
    <w:p w:rsidR="00BD7F49" w:rsidRDefault="00BD7F49"/>
    <w:p w:rsidR="004106B6" w:rsidRPr="004106B6" w:rsidRDefault="004106B6" w:rsidP="004106B6">
      <w:pPr>
        <w:ind w:left="360"/>
        <w:jc w:val="both"/>
      </w:pPr>
    </w:p>
    <w:p w:rsidR="00C13019" w:rsidRDefault="00FF70D6" w:rsidP="004106B6">
      <w:pPr>
        <w:pStyle w:val="ListeParagraf"/>
        <w:numPr>
          <w:ilvl w:val="0"/>
          <w:numId w:val="7"/>
        </w:numPr>
        <w:jc w:val="both"/>
      </w:pPr>
      <w:r w:rsidRPr="004106B6">
        <w:rPr>
          <w:b/>
          <w:bCs/>
        </w:rPr>
        <w:t>Özel Eğitimin Temel İlkelerinin görüşülmesi ve konuşulması</w:t>
      </w:r>
    </w:p>
    <w:p w:rsidR="00C13019" w:rsidRDefault="00C13019"/>
    <w:p w:rsidR="00C13019" w:rsidRDefault="00FF70D6">
      <w:pPr>
        <w:jc w:val="both"/>
      </w:pPr>
      <w:r>
        <w:t xml:space="preserve">      1739 sayılı Millî Eğitim Temel Kanunu’nun 2. maddesinde ifade edilen “Türk Millî Eğitiminin Genel Amaçları”, “Türk Millî Eğitiminin Temel İlkeleri” ve 573 sayılı Özel Eğitim Hakkında Kanun Hükmünde Kararname’de yer alan “Özel Eğitimin Temel İlkeleri”</w:t>
      </w:r>
      <w:r>
        <w:t xml:space="preserve"> esas alınarak hazırlanan Destek Eğitim Programlarının genel amaçları şunlardır: </w:t>
      </w:r>
    </w:p>
    <w:p w:rsidR="00C13019" w:rsidRDefault="00FF70D6">
      <w:pPr>
        <w:jc w:val="both"/>
      </w:pPr>
      <w:r>
        <w:t xml:space="preserve">       1. Özel gereksinimli bireylerin bireysel gelişim süreçlerini göz önünde bulundurarak dil ve iletişim, öz bakım ve günlük yaşam, bedensel, bilişsel, sosyal ve duygusal </w:t>
      </w:r>
      <w:r>
        <w:t xml:space="preserve">alanlarda sağlıklı şekilde gelişimlerini desteklemek </w:t>
      </w:r>
    </w:p>
    <w:p w:rsidR="00C13019" w:rsidRDefault="00FF70D6">
      <w:pPr>
        <w:jc w:val="both"/>
      </w:pPr>
      <w:r>
        <w:t xml:space="preserve">       2. Özel gereksinimli bireylere günlük yaşamlarında ihtiyaç duyacakları temel akademik becerileri kazandırmak ve bunları etkin bir şekilde kullanan bağımsız bireyler olmalarını desteklemek </w:t>
      </w:r>
    </w:p>
    <w:p w:rsidR="00C13019" w:rsidRDefault="00FF70D6">
      <w:pPr>
        <w:jc w:val="both"/>
      </w:pPr>
      <w:r>
        <w:t xml:space="preserve">       3. Millî ve manevi değerleri benimsemiş olan özel gereksinimli bireylerin toplumla etkileşimini ve bütünleşmesini sağlayacak şekilde kazandıkları yetkinlikleri geliştirerek desteklemek </w:t>
      </w:r>
    </w:p>
    <w:p w:rsidR="00C13019" w:rsidRDefault="00FF70D6">
      <w:pPr>
        <w:jc w:val="both"/>
      </w:pPr>
      <w:r>
        <w:t xml:space="preserve">       4. İnsanlarla etkileşim kurabilen, toplumsal kurallara u</w:t>
      </w:r>
      <w:r>
        <w:t>yum sağlayabilen, toplumsal yaşama katılım için çabalayan ve yaşamlarını bağımsız şekilde sürdürebilen bireyleri yaşam boyu desteklemek ve geliştirmek</w:t>
      </w:r>
    </w:p>
    <w:p w:rsidR="00C13019" w:rsidRDefault="00C13019"/>
    <w:p w:rsidR="00C13019" w:rsidRDefault="00FF70D6" w:rsidP="004106B6">
      <w:pPr>
        <w:numPr>
          <w:ilvl w:val="0"/>
          <w:numId w:val="7"/>
        </w:numPr>
        <w:jc w:val="both"/>
      </w:pPr>
      <w:r>
        <w:rPr>
          <w:b/>
          <w:bCs/>
        </w:rPr>
        <w:t>Atatürkçülükle ilgili konuların üzerinde durularak çalışmaların buna göre planlanması ile öğretim progra</w:t>
      </w:r>
      <w:r>
        <w:rPr>
          <w:b/>
          <w:bCs/>
        </w:rPr>
        <w:t>mlarının incelenmesi, programların çevre özellikleri de dikkate alınarak amacına ve içeriğine uygun olarak uygulanması, BEP VE BÖP planlarının hazırlanması ve uygulanmasında kısa ve uzun dönemli amaçların dikkate alınması,</w:t>
      </w:r>
    </w:p>
    <w:p w:rsidR="00C13019" w:rsidRDefault="00C13019"/>
    <w:p w:rsidR="00C13019" w:rsidRDefault="00FF70D6">
      <w:pPr>
        <w:jc w:val="both"/>
      </w:pPr>
      <w:r>
        <w:t xml:space="preserve">      Bir önceki madde de konuşu</w:t>
      </w:r>
      <w:r>
        <w:t xml:space="preserve">lduğu üzere ''Yeni Maarif Model'' incelenerek Özel Eğitim ile ilgili plan ve programlamaların </w:t>
      </w:r>
      <w:r w:rsidR="00996D3C">
        <w:t xml:space="preserve">Şehit Hamza Irmak </w:t>
      </w:r>
      <w:r>
        <w:t>O</w:t>
      </w:r>
      <w:r w:rsidR="00996D3C">
        <w:t>rtaokulu</w:t>
      </w:r>
      <w:r>
        <w:t xml:space="preserve"> çevresel koşullarını da göz önüne alarak mevzuatlara uygun şekilde hazırlanmasının önemi </w:t>
      </w:r>
      <w:r w:rsidR="00996D3C">
        <w:t>Hatice TOPSAKAL</w:t>
      </w:r>
      <w:r>
        <w:t xml:space="preserve"> tarafından dile getirildi. Ül</w:t>
      </w:r>
      <w:r>
        <w:t xml:space="preserve">kemizin eğitim alanında yeni ve büyük bir hamle yaptığı ve bunun karşılık bulabilmesinin öncelikli şartının öğretmenlerin bu yenilikleri içselleştirmesi ve derslerine aktarabilmesi olduğu </w:t>
      </w:r>
      <w:r w:rsidR="00996D3C">
        <w:t>Elif ALPHAN</w:t>
      </w:r>
      <w:r>
        <w:t xml:space="preserve"> tarafından dile getirildi. ''Bu nedenle çizilen çerçeve </w:t>
      </w:r>
      <w:r>
        <w:t xml:space="preserve">programlar kılavuz alınarak hazırlıkların ve yıllık planların yapılması önceliğimizdir'' diyerek ekledi. Atatürkçülük ile ilgili konuların plan ve programlamaların her alanına dahil edilmesinin önemi </w:t>
      </w:r>
      <w:r w:rsidR="00996D3C">
        <w:t xml:space="preserve">Hatice TOPSAKAL </w:t>
      </w:r>
      <w:r>
        <w:t>tarafından vurgulandı. 'Ülkemizin kurucu</w:t>
      </w:r>
      <w:r>
        <w:t xml:space="preserve"> lideri ve önderi olan Mustafa Kemal </w:t>
      </w:r>
      <w:proofErr w:type="spellStart"/>
      <w:r>
        <w:t>ATATÜRK'ün</w:t>
      </w:r>
      <w:proofErr w:type="spellEnd"/>
      <w:r>
        <w:t xml:space="preserve"> hem Millî Mücadele döneminde hem de Cumhuriyet döneminde yaptıklarının önemi ve Atatürk ilkeleri öğrencilerimize doğru bir şekilde aktarılmalıdır ki, genç nesillerimiz bu değerleri benimseyip geleceğe emin ad</w:t>
      </w:r>
      <w:r>
        <w:t xml:space="preserve">ımlarla ilerleyebilsinler. Atatürk'ün bağımsızlık, özgürlük, laiklik, bilim ve çağdaşlık gibi ilkeleri, ülkemizin temellerini oluşturan ve bugün de yolumuzu aydınlatan vazgeçilmez değerlerdir. Öğrencilerimizin bu ilkeleri öğrenmesi ve yaşatması, ülkemizin </w:t>
      </w:r>
      <w:r>
        <w:t>aydınlık yarınları için hayati öneme sahiptir'' diyerek ekledi.</w:t>
      </w:r>
    </w:p>
    <w:p w:rsidR="00C13019" w:rsidRDefault="00C13019"/>
    <w:p w:rsidR="00C13019" w:rsidRDefault="00FF70D6" w:rsidP="004106B6">
      <w:pPr>
        <w:numPr>
          <w:ilvl w:val="0"/>
          <w:numId w:val="7"/>
        </w:numPr>
        <w:jc w:val="both"/>
      </w:pPr>
      <w:r>
        <w:rPr>
          <w:b/>
          <w:bCs/>
        </w:rPr>
        <w:t>Derslerin işlenişinde uygulanacak öğretim yöntem ve tekniklerinin belirlenmesi,</w:t>
      </w:r>
    </w:p>
    <w:p w:rsidR="00C13019" w:rsidRDefault="00C13019"/>
    <w:p w:rsidR="00C13019" w:rsidRDefault="00FF70D6">
      <w:pPr>
        <w:jc w:val="both"/>
      </w:pPr>
      <w:r>
        <w:t xml:space="preserve">      Özel Eğitim Zümre Başkanı </w:t>
      </w:r>
      <w:r w:rsidR="00996D3C">
        <w:t>Hatice TOPSAKAL</w:t>
      </w:r>
      <w:r>
        <w:t xml:space="preserve"> kazanımların gerçekleştirilmesi için yapılacak etkinliklerde k</w:t>
      </w:r>
      <w:r>
        <w:t>ullanılacak yöntem ve tekniklerden bahsetti. Dersler işlenirken öğrencinin pasif değil aktif olması gerektiğini, öğretmenin yönlendirici konumda bulunması gereğinden bahsedildi. Öğrencinin derse katılımını arttıracak olan modüler öğretim yöntem ve teknikle</w:t>
      </w:r>
      <w:r>
        <w:t>rinin verimi arttıracağı, öğrenme süreçlerine dahil olan öğrencilerde bilginin daha kalıcı olacağı anlatıldı. Bu bağlamda klasik yöntemlerin yanında kullanılabilecek bir kaç yöntemden bahsetti;</w:t>
      </w:r>
    </w:p>
    <w:p w:rsidR="00C13019" w:rsidRDefault="00FF70D6">
      <w:pPr>
        <w:jc w:val="both"/>
      </w:pPr>
      <w:r>
        <w:t xml:space="preserve">       Doğrudan Öğretim Yöntemi: Bu yöntemin temel amacı, öğre</w:t>
      </w:r>
      <w:r>
        <w:t>timi yapılan içerikte ipuçlarının aşamalı olarak geri çekilmesiyle öğrenciyi bağımsız hale getirmektir. Öğretim sürecinde öğretmen, yapılan sürekli değerlendirmelerle ipuçlarını azaltıp çoğaltma veya konuyu tekrar sunma kararı verir. Başlangıçta tüm soruml</w:t>
      </w:r>
      <w:r>
        <w:t>uluk öğretmende iken, öğretim ilerledikçe bu sorumluluk yavaş yavaş öğrenciye geçer. Öğretmen, ilk aşamalarda içeriği küçük adımlarla sunar ve öğrenciye rehberlik eder. Öğrenci ise, öğretmenin rehberliğinde öğrendiği bilgileri tek başına uygulayarak bağıms</w:t>
      </w:r>
      <w:r>
        <w:t>ız hale gelir.</w:t>
      </w:r>
    </w:p>
    <w:p w:rsidR="00C13019" w:rsidRDefault="00FF70D6">
      <w:pPr>
        <w:jc w:val="both"/>
      </w:pPr>
      <w:r>
        <w:t xml:space="preserve">       </w:t>
      </w:r>
    </w:p>
    <w:p w:rsidR="00C13019" w:rsidRDefault="00FF70D6">
      <w:pPr>
        <w:jc w:val="both"/>
      </w:pPr>
      <w:r>
        <w:t xml:space="preserve">       Kümülatif Tekrar Stratejisi: Bu strateji, öğrenilen ögeleri, önceki ögelerle birlikte tekrar ederek bilgilerin pekiştirilmesini sağlar. Örneğin, bir </w:t>
      </w:r>
      <w:r w:rsidR="00BD7F49">
        <w:t>hikâye</w:t>
      </w:r>
      <w:r>
        <w:t xml:space="preserve"> anlatılırken her bölüm tekrar edilerek anlatılır. Bu yöntem, öğrencini</w:t>
      </w:r>
      <w:r>
        <w:t>n öğrenme sürecinde önceki bilgileri unutmadan ilerlemesini sağlar ve bilgilerin kalıcı hale gelmesine yardımcı olur.</w:t>
      </w:r>
    </w:p>
    <w:p w:rsidR="00C13019" w:rsidRDefault="00FF70D6">
      <w:pPr>
        <w:jc w:val="both"/>
      </w:pPr>
      <w:r>
        <w:t xml:space="preserve">       </w:t>
      </w:r>
    </w:p>
    <w:p w:rsidR="00C13019" w:rsidRDefault="00FF70D6">
      <w:pPr>
        <w:jc w:val="both"/>
      </w:pPr>
      <w:r>
        <w:t xml:space="preserve">       Alıştırmayı Artırma: Alıştırma sayısını artırmak, öğrencilerin yeni öğrendikleri bilgileri pekiştirmesi için kritik öneme s</w:t>
      </w:r>
      <w:r>
        <w:t xml:space="preserve">ahiptir. Bu yöntemle, öğrenciler tekrarlar yoluyla bilgileri kalıcı hale getirir. Örneğin, metinlerin tekrarlı </w:t>
      </w:r>
      <w:r>
        <w:lastRenderedPageBreak/>
        <w:t>okutulması, öğretilen bir sesin farklı yapılar içinde uygulanması veya okunan metin sayısının artırılması gibi alıştırmalar, öğrenilen bilgilerin</w:t>
      </w:r>
      <w:r>
        <w:t xml:space="preserve"> pekiştirilmesine yardımcı olur.</w:t>
      </w:r>
    </w:p>
    <w:p w:rsidR="00C13019" w:rsidRDefault="00FF70D6">
      <w:pPr>
        <w:jc w:val="both"/>
      </w:pPr>
      <w:r>
        <w:t xml:space="preserve">       </w:t>
      </w:r>
    </w:p>
    <w:p w:rsidR="00C13019" w:rsidRDefault="00FF70D6">
      <w:pPr>
        <w:jc w:val="both"/>
      </w:pPr>
      <w:r>
        <w:t xml:space="preserve">       Çoklu Duyusal Yöntem: Bu yöntem, özellikle okuma yazma güçlüğü çeken öğrenciler için harf/ses ve sözcüklerin öğrenilmesini destekler. Görsel, işitsel, dokunsal ve hareket duyularını bir arada kullanarak, öğre</w:t>
      </w:r>
      <w:r>
        <w:t>nmenin farklı duyulara hitap etmesini sağlar. Öğrenci, öğretmenin söylediği harfi/kelimeyi duyup tekrar eder, harfin/kelimenin üzerinden parmaklarıyla giderek dokunsal duyuyu harekete geçirir ve bu süreci seslendirerek pekiştirir. Bu yöntem, öğrencilerin k</w:t>
      </w:r>
      <w:r>
        <w:t>arıştırdıkları harfleri/sesleri daha kolay öğrenmesini ve hatırlamasını sağlar.</w:t>
      </w:r>
    </w:p>
    <w:p w:rsidR="00C13019" w:rsidRDefault="00FF70D6">
      <w:pPr>
        <w:jc w:val="both"/>
      </w:pPr>
      <w:r>
        <w:t xml:space="preserve">       </w:t>
      </w:r>
    </w:p>
    <w:p w:rsidR="00C13019" w:rsidRDefault="00FF70D6">
      <w:pPr>
        <w:jc w:val="both"/>
      </w:pPr>
      <w:r>
        <w:t xml:space="preserve">       Model Okuma/Yazma - Tekrarlı Okuma/Yazma - Hata Düzeltme: Bu teknikler, beceri temelli öğretimde kullanılır ve genellikle birlikte uygulanır. Öğretmen, hedef bec</w:t>
      </w:r>
      <w:r>
        <w:t>eriyi model olarak gösterir (örneğin metni okuma), ardından öğrenciye aynı beceriyi tekrar ettirir. Öğrencinin yaptığı hatalar belirlenir ve anında veya beceri sonlandıktan sonra düzeltilir. Hata düzeltme sırasında öğrenciye tekrar model olunarak, beceriyi</w:t>
      </w:r>
      <w:r>
        <w:t xml:space="preserve"> doğru bir şekilde uygulaması sağlanır.</w:t>
      </w:r>
    </w:p>
    <w:p w:rsidR="00C13019" w:rsidRDefault="00FF70D6">
      <w:pPr>
        <w:jc w:val="both"/>
      </w:pPr>
      <w:r>
        <w:t xml:space="preserve">       </w:t>
      </w:r>
    </w:p>
    <w:p w:rsidR="00C13019" w:rsidRDefault="00FF70D6">
      <w:pPr>
        <w:jc w:val="both"/>
      </w:pPr>
      <w:r>
        <w:t xml:space="preserve">       Kendini İzleme: Bu süreç, öğrencinin belirli bir davranışın ne kadar sıklıkta veya sürede gerçekleştiğini belirlemesi ve kaydetmesi üzerine kuruludur. Kendini izleme, iki bileşenden oluşur: kendini değ</w:t>
      </w:r>
      <w:r>
        <w:t>erlendirme ve kendini kaydetme. Öğrenci, bir davranışın sıklığını veya süresini değerlendirir ve bu bilgiyi bir kayıt aracı kullanarak kaydeder. Bu süreç, öğrencinin dikkatini sürdürebilme ve performansını izleme becerilerini geliştirmeye yardımcı olur.</w:t>
      </w:r>
    </w:p>
    <w:p w:rsidR="00C13019" w:rsidRDefault="00FF70D6">
      <w:pPr>
        <w:jc w:val="both"/>
      </w:pPr>
      <w:r>
        <w:t xml:space="preserve">       </w:t>
      </w:r>
    </w:p>
    <w:p w:rsidR="00C13019" w:rsidRDefault="00FF70D6">
      <w:pPr>
        <w:jc w:val="both"/>
      </w:pPr>
      <w:r>
        <w:t xml:space="preserve">       Hedef Belirleme: Hedef belirleme, öğrencilerin mevcut performanslarını değerlendirerek gelişim için hedefler oluşturma sürecidir. Bu süreçte, öğretmen öğrencinin mevcut durumunu değerlendirir ve %10 ile %30 arasında artış hedefleri belirler.</w:t>
      </w:r>
      <w:r>
        <w:t xml:space="preserve"> Hedefe ulaşmak için gerekli materyaller, çalışma sıklığı ve süre planlanır. Süreç boyunca öğrencinin gelişimi izlenir ve gerektiğinde dönüt verilerek plan üzerinde düzenlemeler yapılır.</w:t>
      </w:r>
    </w:p>
    <w:p w:rsidR="00C13019" w:rsidRDefault="00FF70D6">
      <w:pPr>
        <w:jc w:val="both"/>
      </w:pPr>
      <w:r>
        <w:t xml:space="preserve">       </w:t>
      </w:r>
    </w:p>
    <w:p w:rsidR="00C13019" w:rsidRDefault="00FF70D6">
      <w:pPr>
        <w:jc w:val="both"/>
      </w:pPr>
      <w:r>
        <w:t xml:space="preserve">        Etkinlik Temelli Öğretim: Bu yöntem, öğrencinin ilgil</w:t>
      </w:r>
      <w:r>
        <w:t>eri doğrultusunda doğal ortamlarda yapılan öğretim etkinliklerini içerir. Öğretmen, öğretilecek hedef beceriyi günlük rutinler ve planlanmış oyunlar içinde öğrenciye sunar. Etkinlikler, öğrencinin bireysel amaçlarına ve ilgilerine uygun olarak seçilir. Öğr</w:t>
      </w:r>
      <w:r>
        <w:t>encinin öğrenmesi, işlevsel ve genellenebilir becerilerle desteklenir.</w:t>
      </w:r>
    </w:p>
    <w:p w:rsidR="00C13019" w:rsidRDefault="00FF70D6">
      <w:pPr>
        <w:jc w:val="both"/>
      </w:pPr>
      <w:r>
        <w:t xml:space="preserve">       </w:t>
      </w:r>
    </w:p>
    <w:p w:rsidR="00C13019" w:rsidRDefault="00FF70D6">
      <w:pPr>
        <w:jc w:val="both"/>
      </w:pPr>
      <w:r>
        <w:t xml:space="preserve">       Yazıca Zenginleştirilmiş Oyunlar: Bu teknik, yazılı dil farkındalığını artırmak amacıyla kullanılır. Öğrenciler, yazılı dilin özelliklerini ve işlevini anlamalarını sağla</w:t>
      </w:r>
      <w:r>
        <w:t xml:space="preserve">yacak zengin bir oyun ortamında öğrenir. Yazılı metinler ve </w:t>
      </w:r>
      <w:proofErr w:type="gramStart"/>
      <w:r>
        <w:t>hikaye</w:t>
      </w:r>
      <w:proofErr w:type="gramEnd"/>
      <w:r>
        <w:t xml:space="preserve"> kitapları gibi materyaller, öğrencilerin okuryazarlık becerilerini geliştirmelerine yardımcı olur.</w:t>
      </w:r>
    </w:p>
    <w:p w:rsidR="00C13019" w:rsidRDefault="00FF70D6">
      <w:pPr>
        <w:jc w:val="both"/>
      </w:pPr>
      <w:r>
        <w:t xml:space="preserve">       </w:t>
      </w:r>
    </w:p>
    <w:p w:rsidR="00C13019" w:rsidRDefault="00FF70D6">
      <w:pPr>
        <w:jc w:val="both"/>
      </w:pPr>
      <w:r>
        <w:t xml:space="preserve">       Resimli Kitap Bakma: Bu teknik, hedef davranışa göre öğrencinin resimli kit</w:t>
      </w:r>
      <w:r>
        <w:t>aplarla çalışmasını sağlar. Öğretmen, resimler üzerinde konuşarak öğrencinin tahmin etme, mantık yürütme ve olayları anlatma becerilerini geliştirmeyi hedefler. Gerekli durumlarda, öğretmen model olur ve öğrencinin doğru tepkiler vermesini sağlar.</w:t>
      </w:r>
    </w:p>
    <w:p w:rsidR="00C13019" w:rsidRDefault="00FF70D6">
      <w:pPr>
        <w:jc w:val="both"/>
      </w:pPr>
      <w:r>
        <w:t xml:space="preserve">       </w:t>
      </w:r>
    </w:p>
    <w:p w:rsidR="00C13019" w:rsidRDefault="00FF70D6">
      <w:pPr>
        <w:jc w:val="both"/>
      </w:pPr>
      <w:r>
        <w:t xml:space="preserve">       Şematik Düzenleyiciler: Şematik düzenleyiciler, bilgilerin ve içerikteki ilişkilerin görselleştirilmesini sağlayan araçlardır. Bu şemalar, bilginin daha iyi anlaşılmasına ve hatırlanmasına yardımcı olur. İçerik, şemalar yardımıyla gruplandırılarak s</w:t>
      </w:r>
      <w:r>
        <w:t>unulur, bu da öğrenmeyi kolaylaştırır.</w:t>
      </w:r>
    </w:p>
    <w:p w:rsidR="00C13019" w:rsidRDefault="00FF70D6">
      <w:pPr>
        <w:jc w:val="both"/>
      </w:pPr>
      <w:r>
        <w:t xml:space="preserve">       </w:t>
      </w:r>
    </w:p>
    <w:p w:rsidR="00C13019" w:rsidRDefault="00FF70D6">
      <w:pPr>
        <w:jc w:val="both"/>
      </w:pPr>
      <w:r>
        <w:t xml:space="preserve">       Strateji Temelli Yazılı İfade Öğretimi: Yazma süreci, planlama, taslak oluşturma, düzeltme, kontrol etme ve paylaşma aşamalarından oluşur. Her aşamada öğrenciye rehberlik edilir ve yazma becerisi adım a</w:t>
      </w:r>
      <w:r>
        <w:t>dım geliştirilir. Öğretmen, bu süreçte model olur ve öğrencinin yazılı ifade becerilerini geliştirmesine yardımcı olur.</w:t>
      </w:r>
    </w:p>
    <w:p w:rsidR="00C13019" w:rsidRDefault="00FF70D6">
      <w:pPr>
        <w:jc w:val="both"/>
      </w:pPr>
      <w:r>
        <w:t xml:space="preserve">       </w:t>
      </w:r>
    </w:p>
    <w:p w:rsidR="00C13019" w:rsidRDefault="00FF70D6">
      <w:pPr>
        <w:jc w:val="both"/>
      </w:pPr>
      <w:r>
        <w:t xml:space="preserve">       Okuduğunu Anlama Stratejilerinin Öğretimi: Bu stratejiler, metin yapısının öğretilmesiyle başlar. Öğrenciler, okuma önces</w:t>
      </w:r>
      <w:r>
        <w:t>i, okuma sırası ve okuma sonrası stratejileri kullanarak metni anlamaya çalışır. Bu süreçte, öğretmen öğrencilere model olur ve stratejileri uygulamalarını destekler.</w:t>
      </w:r>
    </w:p>
    <w:p w:rsidR="00C13019" w:rsidRDefault="00C13019"/>
    <w:p w:rsidR="00C13019" w:rsidRDefault="00FF70D6" w:rsidP="004106B6">
      <w:pPr>
        <w:numPr>
          <w:ilvl w:val="0"/>
          <w:numId w:val="7"/>
        </w:numPr>
        <w:jc w:val="both"/>
      </w:pPr>
      <w:r>
        <w:rPr>
          <w:b/>
          <w:bCs/>
        </w:rPr>
        <w:t>Bireyselleştirilmiş eğitim programlarının (BEP) görüşülmesi,</w:t>
      </w:r>
    </w:p>
    <w:p w:rsidR="00C13019" w:rsidRDefault="00C13019"/>
    <w:p w:rsidR="00C13019" w:rsidRDefault="00FF70D6">
      <w:pPr>
        <w:jc w:val="both"/>
      </w:pPr>
      <w:r>
        <w:t xml:space="preserve">      Özel Eğitim Zümre Ba</w:t>
      </w:r>
      <w:r>
        <w:t xml:space="preserve">şkanı </w:t>
      </w:r>
      <w:r w:rsidR="00996D3C">
        <w:t>Hatice TOPSAKAL</w:t>
      </w:r>
      <w:r>
        <w:t xml:space="preserve"> Öğrencilerimiz için Bireyselleştirilmiş Eğitim Programı (BEP) hazırlama sürecini detaylı bir şekilde ele alındı. </w:t>
      </w:r>
      <w:r w:rsidR="00996D3C">
        <w:t>Hatice TOPSAKAL</w:t>
      </w:r>
      <w:r>
        <w:t xml:space="preserve"> öncelikle, her özel öğrencimizin bireysel </w:t>
      </w:r>
      <w:r>
        <w:lastRenderedPageBreak/>
        <w:t>ihtiyaçlarını ve potansiyelini belirlemek için kapsamlı değerle</w:t>
      </w:r>
      <w:r>
        <w:t xml:space="preserve">ndirmeler yapılmasının önemini vurguladı. </w:t>
      </w:r>
      <w:r w:rsidR="00996D3C">
        <w:t>Hatice TOPSAKAL</w:t>
      </w:r>
      <w:r>
        <w:t xml:space="preserve"> Bireyselleştirilmiş Eğitim Planının, öğrencinin akademik, sosyal ve duygusal gelişimini destekleyecek hedefler içermesi gerektiğini bu hedeflerin ölçülebilir ve ulaşılabilir olması gerektiğini vurgu</w:t>
      </w:r>
      <w:r>
        <w:t xml:space="preserve">ladı. </w:t>
      </w:r>
      <w:r w:rsidR="00996D3C">
        <w:t>Elif ALPHAN</w:t>
      </w:r>
      <w:r>
        <w:t xml:space="preserve"> öğretmenler, veliler ve Rehberlik servisi arasında etkin bir iş birliği ve sürekli iletişimin, öğrencinin başarısı için kritik olduğunun altını çizdi. Planların düzenli olarak gözden geçirilmesi ve gerekli düzenlemelerin yapılması gerekti</w:t>
      </w:r>
      <w:r>
        <w:t xml:space="preserve">ğini belirterek, tüm öğretmenlerin bu süreçte aktif rol alması gerektiğini belirtti. Zümre Başkanı </w:t>
      </w:r>
      <w:r w:rsidR="00996D3C">
        <w:t>Hatice TOPSAKAL</w:t>
      </w:r>
      <w:r>
        <w:t xml:space="preserve"> BEP uygulamalarının öğrencilerimizin en iyi eğitim deneyimini elde etmeleri için nasıl optimize edilebileceğine dair öneriler ve stratejiler </w:t>
      </w:r>
      <w:r>
        <w:t>paylaştı. Ayrıca Bireyselleştirilmiş Eğitim Planlarının hazırlanmasında geçtiğimiz yıllarda yeni bir sisteme geçildiğini ve planların RAM tarafından en son yayınlanan şablonlar doğrultusunda hazırlanmasını rica etti. Planların hazırlanmasında kullanılan ba</w:t>
      </w:r>
      <w:r>
        <w:t xml:space="preserve">zı sitelerin güncel olmadığını, yeni maarif model kazanımlarının da </w:t>
      </w:r>
      <w:proofErr w:type="spellStart"/>
      <w:r>
        <w:t>bep</w:t>
      </w:r>
      <w:proofErr w:type="spellEnd"/>
      <w:r>
        <w:t xml:space="preserve"> planlarına eklenmesini, bu konuda Öğretmen Evrak uygulamasının en güncel uygulama olduğunu belirtip, bu uygulamadan faydalanabilirsiniz diyerek sözlerini tamamladı.</w:t>
      </w:r>
    </w:p>
    <w:p w:rsidR="00C13019" w:rsidRDefault="00C13019"/>
    <w:p w:rsidR="00C13019" w:rsidRDefault="00FF70D6" w:rsidP="004106B6">
      <w:pPr>
        <w:numPr>
          <w:ilvl w:val="0"/>
          <w:numId w:val="7"/>
        </w:numPr>
        <w:jc w:val="both"/>
      </w:pPr>
      <w:r>
        <w:rPr>
          <w:b/>
          <w:bCs/>
        </w:rPr>
        <w:t>Ölçme ve değerlend</w:t>
      </w:r>
      <w:r>
        <w:rPr>
          <w:b/>
          <w:bCs/>
        </w:rPr>
        <w:t>irme için kullanılabilecek araçlar</w:t>
      </w:r>
    </w:p>
    <w:p w:rsidR="00C13019" w:rsidRDefault="00C13019"/>
    <w:p w:rsidR="00C13019" w:rsidRDefault="00FF70D6">
      <w:pPr>
        <w:jc w:val="both"/>
      </w:pPr>
      <w:r>
        <w:t xml:space="preserve">      Aşağıda yer alan ölçme araçları bireyin performansını değerlendirmek amacıyla kullanılabilir. </w:t>
      </w:r>
    </w:p>
    <w:p w:rsidR="00C13019" w:rsidRDefault="00FF70D6">
      <w:pPr>
        <w:jc w:val="both"/>
      </w:pPr>
      <w:r>
        <w:t xml:space="preserve">       Ölçme Araçları </w:t>
      </w:r>
    </w:p>
    <w:p w:rsidR="00C13019" w:rsidRDefault="00FF70D6">
      <w:pPr>
        <w:jc w:val="both"/>
      </w:pPr>
      <w:r>
        <w:t xml:space="preserve">       Bireyin performansını öğretim öncesinde, sırasında ve sonunda belirlemek amacıyla kullanılır. </w:t>
      </w:r>
    </w:p>
    <w:p w:rsidR="00C13019" w:rsidRDefault="00FF70D6">
      <w:pPr>
        <w:jc w:val="both"/>
      </w:pPr>
      <w:r>
        <w:t xml:space="preserve">       Görüşme Formları: Özellikle kaba değerlendirme sürecinde ailelerle, bireyin okulundaki öğretmenleriyle ve kendisiyle yapılan görüşmelerde kullanıla</w:t>
      </w:r>
      <w:r>
        <w:t xml:space="preserve">n yarı yapılandırılmış ölçme araçlarıdır. </w:t>
      </w:r>
    </w:p>
    <w:p w:rsidR="00C13019" w:rsidRDefault="00FF70D6" w:rsidP="00996D3C">
      <w:pPr>
        <w:jc w:val="both"/>
      </w:pPr>
      <w:r>
        <w:t xml:space="preserve">       Gözlem Formları: Kaba değerlendirme, ön değerlendirme, öğretim sürecinde değerlendirme ile son değerlendirme de birebir olarak bireylerin gözlemlenmesi sürecinde kullanılan ölçme araçlarıdır. Gözlem formlar</w:t>
      </w:r>
      <w:r>
        <w:t xml:space="preserve">ı daha çok yarı yapılandırılmış formlardır. </w:t>
      </w:r>
    </w:p>
    <w:p w:rsidR="00C13019" w:rsidRDefault="00FF70D6" w:rsidP="00996D3C">
      <w:pPr>
        <w:jc w:val="both"/>
      </w:pPr>
      <w:r>
        <w:t xml:space="preserve">       Kontrol Listesi: Bireylerin çeşitli süreçlerde daha çok hedef davranışlarının gözlenmesi sırasında kullanılan ve bireyin bir davranışı yapma durumunda (+), yapmaması durumunda (-) olacak şekilde iki kategorili tepkilerin işaretlendiği ölçme aracıdır</w:t>
      </w:r>
      <w:r>
        <w:t xml:space="preserve">. </w:t>
      </w:r>
    </w:p>
    <w:p w:rsidR="00C13019" w:rsidRDefault="00FF70D6">
      <w:pPr>
        <w:jc w:val="both"/>
      </w:pPr>
      <w:r>
        <w:t xml:space="preserve">       BEP: Bireyin gereksinimlerini, hedef ve hedef davranışları içeren bireye özgü eğitim programıdır. </w:t>
      </w:r>
    </w:p>
    <w:p w:rsidR="00C13019" w:rsidRDefault="00FF70D6">
      <w:pPr>
        <w:jc w:val="both"/>
      </w:pPr>
      <w:r>
        <w:t xml:space="preserve">       BEP Gelişimi İzleme Özet Formu: Bu formda ön değerlendirme sonucuna göre bireyin gerçekleştirdiği hedef davranış numaraları, öğretilmesi hed</w:t>
      </w:r>
      <w:r>
        <w:t>eflenen hedef davranış numaraları, çalışılan hedef davranışlar, hedeflendiği hâlde ulaşılmayan hedef davranışlar, ulaşılamama nedeni ve öneriler sütunları bulunmaktadır. “Çalışılan hedef davranışlar” sütununa dönem içinde öğretilen hedef davranış numaralar</w:t>
      </w:r>
      <w:r>
        <w:t>ına, “hedeflendiği hâlde ulaşılmayan hedef davranışlar” sütununa öğretilemeyen hedef davranış numaralarına, “ulaşılamama nedeni” sütununa süre yetersizliği, donanım yetersizliği, devamsızlık gibi detaylı açıklamalara, “öneriler” sütununa ise her bölüm için</w:t>
      </w:r>
      <w:r>
        <w:t xml:space="preserve"> önerilere (bölümün bireye uygunluğu, hedef davranışların bireye uygunluğu, hedef davranışlardan ulaşılamayanların tekrar çalışılması vb.) yer verilmelidir.</w:t>
      </w:r>
    </w:p>
    <w:p w:rsidR="00C13019" w:rsidRDefault="00C13019" w:rsidP="00996D3C">
      <w:pPr>
        <w:jc w:val="both"/>
      </w:pPr>
    </w:p>
    <w:p w:rsidR="00C13019" w:rsidRDefault="00FF70D6" w:rsidP="004106B6">
      <w:pPr>
        <w:numPr>
          <w:ilvl w:val="0"/>
          <w:numId w:val="7"/>
        </w:numPr>
        <w:jc w:val="both"/>
      </w:pPr>
      <w:r>
        <w:rPr>
          <w:b/>
          <w:bCs/>
        </w:rPr>
        <w:t>Öğretim alanı ile ilgili akademik ve özel eğitim çalışmaların izlenmesi, teknolojik gelişmelerin t</w:t>
      </w:r>
      <w:r>
        <w:rPr>
          <w:b/>
          <w:bCs/>
        </w:rPr>
        <w:t>akip edilmesi, müzakere edilmesi, uygulamalara yansıtılması,</w:t>
      </w:r>
    </w:p>
    <w:p w:rsidR="00C13019" w:rsidRDefault="00C13019"/>
    <w:p w:rsidR="00C13019" w:rsidRDefault="00FF70D6">
      <w:pPr>
        <w:jc w:val="both"/>
      </w:pPr>
      <w:r>
        <w:t xml:space="preserve">      Özel Eğitim Zümre Başkanı </w:t>
      </w:r>
      <w:r w:rsidR="00996D3C">
        <w:t>Hatice TOPSAKAL</w:t>
      </w:r>
      <w:r>
        <w:t xml:space="preserve"> ''öğretmenin kendini sürekli geliştirmesi ve güncel tutması gerekliliğini hatırlattı ve bu bağlamda ülkemizdeki ve dünyadaki akademik ve teknoloji</w:t>
      </w:r>
      <w:r>
        <w:t xml:space="preserve">k gelişmelerin takip edilmesi gerektiğini vurguladı. </w:t>
      </w:r>
    </w:p>
    <w:p w:rsidR="00C13019" w:rsidRDefault="00FF70D6">
      <w:pPr>
        <w:jc w:val="both"/>
      </w:pPr>
      <w:r>
        <w:t xml:space="preserve">       Özel Eğitim özelinde ise akademik yayınların ve dünyadaki gelişmelerin takip edilmesi gerektiği Zümre Başkanı </w:t>
      </w:r>
      <w:r w:rsidR="00996D3C">
        <w:t>Hatice TOPSAKAL</w:t>
      </w:r>
      <w:r>
        <w:t xml:space="preserve"> tarafından vurgulanarak, gelişmeleri takip edip derse entegre etmenin</w:t>
      </w:r>
      <w:r>
        <w:t xml:space="preserve"> çok önemli olduğunu ifade etti. Ayrıca, teknolojik gelişmelerin ders içi uygulamalara yansıtılmasının, öğrencilerin ilgisini ve motivasyonunu artıracağına dikkat çekti. Buna ek olarak </w:t>
      </w:r>
      <w:r w:rsidR="00996D3C">
        <w:t>Elif ALPHAN</w:t>
      </w:r>
      <w:r>
        <w:t xml:space="preserve"> öğretmenlerin alanlarıyla ilgili en son bilimsel araştırmal</w:t>
      </w:r>
      <w:r>
        <w:t xml:space="preserve">arı ve akademik yayınları düzenli olarak takip etmelerinin önemini dile getirdi. Öğretmenlerin, ulusal ve uluslararası çevrimiçi konferanslara katılarak ve bakanlığımızca </w:t>
      </w:r>
      <w:proofErr w:type="spellStart"/>
      <w:r>
        <w:t>mebbis</w:t>
      </w:r>
      <w:proofErr w:type="spellEnd"/>
      <w:r>
        <w:t xml:space="preserve"> üzerinden açılan mesleki gelişim programlarına dahil olarak bilgi ve beceriler</w:t>
      </w:r>
      <w:r>
        <w:t>ini güncellemeleri gerektiğini ifade etti.</w:t>
      </w:r>
    </w:p>
    <w:p w:rsidR="00C13019" w:rsidRDefault="00C13019"/>
    <w:p w:rsidR="00996D3C" w:rsidRPr="00996D3C" w:rsidRDefault="00996D3C" w:rsidP="00996D3C">
      <w:pPr>
        <w:ind w:left="360"/>
        <w:jc w:val="both"/>
      </w:pPr>
    </w:p>
    <w:p w:rsidR="00996D3C" w:rsidRPr="00996D3C" w:rsidRDefault="00996D3C" w:rsidP="00996D3C">
      <w:pPr>
        <w:jc w:val="both"/>
      </w:pPr>
    </w:p>
    <w:p w:rsidR="004106B6" w:rsidRPr="004106B6" w:rsidRDefault="004106B6" w:rsidP="004106B6">
      <w:pPr>
        <w:pStyle w:val="ListeParagraf"/>
        <w:ind w:left="360"/>
        <w:jc w:val="both"/>
      </w:pPr>
    </w:p>
    <w:p w:rsidR="004106B6" w:rsidRPr="004106B6" w:rsidRDefault="004106B6" w:rsidP="004106B6">
      <w:pPr>
        <w:pStyle w:val="ListeParagraf"/>
        <w:ind w:left="360"/>
        <w:jc w:val="both"/>
      </w:pPr>
    </w:p>
    <w:p w:rsidR="004106B6" w:rsidRPr="004106B6" w:rsidRDefault="004106B6" w:rsidP="004106B6">
      <w:pPr>
        <w:pStyle w:val="ListeParagraf"/>
        <w:ind w:left="360"/>
        <w:jc w:val="both"/>
      </w:pPr>
    </w:p>
    <w:p w:rsidR="00C13019" w:rsidRDefault="00FF70D6" w:rsidP="004106B6">
      <w:pPr>
        <w:pStyle w:val="ListeParagraf"/>
        <w:numPr>
          <w:ilvl w:val="0"/>
          <w:numId w:val="7"/>
        </w:numPr>
        <w:jc w:val="both"/>
      </w:pPr>
      <w:r w:rsidRPr="00996D3C">
        <w:rPr>
          <w:b/>
          <w:bCs/>
        </w:rPr>
        <w:t>Derslerin daha verimli işlenebilmesi için ihtiyaç duyulan araç-gereç ve benzeri öğretim materyallerinin belirlenmesi,</w:t>
      </w:r>
    </w:p>
    <w:p w:rsidR="00C13019" w:rsidRDefault="00C13019"/>
    <w:p w:rsidR="00C13019" w:rsidRDefault="00FF70D6">
      <w:pPr>
        <w:jc w:val="both"/>
      </w:pPr>
      <w:r>
        <w:t xml:space="preserve">      Zümre Başkanı </w:t>
      </w:r>
      <w:r w:rsidR="00996D3C">
        <w:t>Hatice TOPSAKAL</w:t>
      </w:r>
      <w:r>
        <w:t xml:space="preserve"> Derslerin öğretim programı ve amaçlarına uygun olara</w:t>
      </w:r>
      <w:r>
        <w:t>k mevcut eğitim ortamlarının etkin kullanımına yönelik planlamaların yapılması gerektiği üzerinde durdu. Bu bağlamda, mevcut sınıf ortamlarının ve diğer kullanılabilir alanların maksimum verimlilikle değerlendirilmesi gerektiğini ekledi. Öğrencilerin öğren</w:t>
      </w:r>
      <w:r>
        <w:t xml:space="preserve">me deneyimlerini zenginleştirmek için sınıf içi materyallerin artırılması ve çeşitli öğretim yöntemlerinin kullanılması önerildi. Örneğin, görsel ve işitsel materyallerin daha sık kullanılması, dijital araçlar ve eğitim teknolojilerinin entegrasyonu, grup </w:t>
      </w:r>
      <w:r>
        <w:t xml:space="preserve">çalışmaları ve proje tabanlı öğrenme gibi yöntemlerle derslerin daha etkileşimli hale getirilmesi kararlaştırıldı. </w:t>
      </w:r>
      <w:r w:rsidR="00996D3C">
        <w:t>Elif ALPHAN</w:t>
      </w:r>
      <w:r>
        <w:t xml:space="preserve"> ayrıca, öğretmenlerin kendi ders materyallerini hazırlamaları ve paylaşmaları teşvik edilerek, kaynakların ortak kullanımı verimi</w:t>
      </w:r>
      <w:r>
        <w:t xml:space="preserve"> daha da arttıracaktır'' dedi. </w:t>
      </w:r>
      <w:r w:rsidR="00996D3C">
        <w:t>Hatice TOPSAKAL</w:t>
      </w:r>
      <w:r>
        <w:t xml:space="preserve"> ''Mevcut imkanlar dahilinde, okul bahçesi ve açık alanların ders içi etkinlikler için düzenli olarak kullanılabilir.</w:t>
      </w:r>
    </w:p>
    <w:p w:rsidR="00C13019" w:rsidRDefault="00C13019"/>
    <w:p w:rsidR="00C13019" w:rsidRDefault="00FF70D6" w:rsidP="004106B6">
      <w:pPr>
        <w:numPr>
          <w:ilvl w:val="0"/>
          <w:numId w:val="7"/>
        </w:numPr>
        <w:jc w:val="both"/>
      </w:pPr>
      <w:r>
        <w:rPr>
          <w:b/>
          <w:bCs/>
        </w:rPr>
        <w:t>İş sağlığı ve güvenliği tedbirlerinin değerlendirilmesi,</w:t>
      </w:r>
    </w:p>
    <w:p w:rsidR="00C13019" w:rsidRDefault="00C13019"/>
    <w:p w:rsidR="00C13019" w:rsidRDefault="00FF70D6">
      <w:pPr>
        <w:jc w:val="both"/>
      </w:pPr>
      <w:r>
        <w:t xml:space="preserve">      Zümre Başkanı </w:t>
      </w:r>
      <w:r w:rsidR="00996D3C">
        <w:t>Hatice TOPSAKAL</w:t>
      </w:r>
      <w:r>
        <w:t xml:space="preserve"> İş sağlığı ve güvenliği konusunun her şeyden daha önemli olduğunu ve bu konuda hataya yer olmadığını belirterek ''öğrencilerimizin ve personelin canı hepimize emanettir'' diye ekledi. Bu nedenle öğrencilerin daha güvenli bir ortamda ders yapabilmesi içi</w:t>
      </w:r>
      <w:r>
        <w:t xml:space="preserve">n gerekli güvenlik tedbirlerinin okul idaresi ve öğretmenler tarafından gerek sınıfta gerek koridor ve merdivenlerde gerekse bahçede yönetmeliğe uygun olarak alınması gerektiğini belirtti. Zaman içerisinde görülebilecek aksaklıkların giderilmesi konusunda </w:t>
      </w:r>
      <w:r>
        <w:t>herkesin üzerine düşeni yapması gerektiği ekleyerek, eksik görülen noktaların zaman kaybedilmeden idareye bildirilmesin hayati önem taşıdığını vurguladı. Ayrıca, sınıf veya okul içerisindeki elektrik aksamlarının sık sık kontrol edilmesi, kaçak veya risk o</w:t>
      </w:r>
      <w:r>
        <w:t>luşturabilecek durum olması halinde uzmanlar tarafından hızlı bir şekilde müdahale edilmesinin önemi hatırlatıldı. Okul ortak alanları ve sınıflarda gerekli uyarı işaretleri ve yazılarının asılı olması, varsa bu eksiklerin sene başı itibari ile tamamlanmas</w:t>
      </w:r>
      <w:r>
        <w:t>ı gerektiği bildirildi. Okul tuvaletlerinde veya sınıflarda temizlik kimyasallarının bırakılmaması gerektiği hatırlatıldı. Okulda eğitim öğretimden daha önemli tek şeyin öğrenci ve personelin sağlık ve güvenliği olduğu bu konuda çok dikkatli olunması gereğ</w:t>
      </w:r>
      <w:r>
        <w:t xml:space="preserve">i vurgulandı. </w:t>
      </w:r>
    </w:p>
    <w:p w:rsidR="00C13019" w:rsidRDefault="00FF70D6">
      <w:pPr>
        <w:jc w:val="both"/>
      </w:pPr>
      <w:r>
        <w:t xml:space="preserve">       </w:t>
      </w:r>
      <w:r w:rsidR="00996D3C">
        <w:t>Elif ALPHAN</w:t>
      </w:r>
      <w:r>
        <w:t xml:space="preserve"> Buna ek olarak, acil durum çıkışlarının ve yollarının her zaman açık ve erişilebilir olması, acil durum aydınlatmalarının ve yön levhalarının düzenli olarak kontrol edilmesi ve çalışır durumda tutulması, yangın söndürücüle</w:t>
      </w:r>
      <w:r>
        <w:t>rin belirli aralıklarla kontrol edilmesi ve kullanıma hazır halde bulundurulması, laboratuvar ve atölyelerde tehlikeli maddelerin güvenli bir şekilde saklanması ve kullanımı, koruyucu ekipmanların her zaman erişilebilir olması ve güvenlik talimatlarının gö</w:t>
      </w:r>
      <w:r>
        <w:t>rünür yerlere asılması gibi konularda okul yönetimi ile iş birliği içinde olunması ve eksik görülen konularda yönetimin bilgilendirilmesi gerektiğini belirtti.</w:t>
      </w:r>
    </w:p>
    <w:p w:rsidR="00C13019" w:rsidRDefault="00C13019"/>
    <w:p w:rsidR="00C13019" w:rsidRDefault="00FF70D6" w:rsidP="004106B6">
      <w:pPr>
        <w:numPr>
          <w:ilvl w:val="0"/>
          <w:numId w:val="7"/>
        </w:numPr>
        <w:jc w:val="both"/>
      </w:pPr>
      <w:r>
        <w:rPr>
          <w:b/>
          <w:bCs/>
        </w:rPr>
        <w:t xml:space="preserve">Millî, manevi ve ahlaki değerlerin, örtük öğrenme yoluyla eğitim ve öğretim süreçlerinde etkin </w:t>
      </w:r>
      <w:r>
        <w:rPr>
          <w:b/>
          <w:bCs/>
        </w:rPr>
        <w:t>bir şekilde yürütülmesine yönelik çalışmaların planlanması, bu doğrultuda gerekli öğrenme ortamlarının oluşturulması,</w:t>
      </w:r>
    </w:p>
    <w:p w:rsidR="00C13019" w:rsidRDefault="00C13019"/>
    <w:p w:rsidR="00C13019" w:rsidRDefault="00FF70D6">
      <w:pPr>
        <w:jc w:val="both"/>
      </w:pPr>
      <w:r>
        <w:t xml:space="preserve">      Zümre Başkanı </w:t>
      </w:r>
      <w:r w:rsidR="00996D3C">
        <w:t>Hatice TOPSAKAL</w:t>
      </w:r>
      <w:r>
        <w:t xml:space="preserve"> "Öğrencilerimizin Millî, manevi ve ahlaki değerleri benimsemeleri için örtük öğrenme yoluyla eğitim v</w:t>
      </w:r>
      <w:r>
        <w:t>e öğretim süreçlerine entegre edilmesi gerektiğini düşünüyorum. Bu çerçevede, Türkiye'nin kültürel mirasını ve değerlerini içeren öğrenme ortamlarının oluşturulmasının büyük önem taşıdığına inanıyorum. Derslerimizde, fırsat buldukça ve yeri geldikçe Türk k</w:t>
      </w:r>
      <w:r>
        <w:t>ültürü ve tarihine dair hikayeler anlatmalıyız, Millî bayramlar ve önemli günler ile ilgili etkinlikler düzenlemeliyiz. Örneğin, Kurtuluş Savaşı'ndaki kahramanlıklar ve Mustafa Kemal Atatürk'ün liderliğini öğrencilerimize anlatarak, Millî birlik ve beraber</w:t>
      </w:r>
      <w:r>
        <w:t>liğin önemini kavratabiliriz. Ayrıca, Selçuklu ve Osmanlı İmparatorluklarının kuruluş ve yükseliş dönemlerindeki başarıları vurgulayarak, Türk milletinin tarih boyunca gösterdiği dirayeti ve adaleti gözler önüne serebiliriz. Türk tarihi, zengin ve köklü ge</w:t>
      </w:r>
      <w:r>
        <w:t>çmişiyle her zaman gurur duyulacak bir mirastır ve bu mirası genç nesillere aktarmalıyız" dedi.</w:t>
      </w:r>
    </w:p>
    <w:p w:rsidR="00C13019" w:rsidRDefault="00FF70D6">
      <w:pPr>
        <w:jc w:val="both"/>
      </w:pPr>
      <w:r>
        <w:t xml:space="preserve">       Zümre Başkanı </w:t>
      </w:r>
      <w:r w:rsidR="00996D3C">
        <w:t>Hatice TOPSAKAL</w:t>
      </w:r>
      <w:r>
        <w:t xml:space="preserve"> "Bu çalışmalar, öğrencilerimizin hem millî kimliklerini hem de dini değerlerini güçlendirmelerine yardımcı olacaktır. Öğret</w:t>
      </w:r>
      <w:r>
        <w:t xml:space="preserve">menler olarak, sınıf içinde ve dışında düzenleyeceğimiz etkinliklerle, öğrencilerin bu değerlere aktif katılımını sağlamalı ve bu süreçte onların kişisel gelişimlerine katkıda bulunmalıyız. Sonuç olarak, öğrencilerimizin </w:t>
      </w:r>
      <w:r w:rsidR="00BD7F49">
        <w:t>Millî,</w:t>
      </w:r>
      <w:r>
        <w:t xml:space="preserve"> manevi ve ahlaki değerleri e</w:t>
      </w:r>
      <w:r>
        <w:t xml:space="preserve">tkin bir şekilde öğrenebilmeleri için uygun öğrenme </w:t>
      </w:r>
      <w:r>
        <w:lastRenderedPageBreak/>
        <w:t>ortamlarının hazırlanması ve bu değerlerin eğitim sürecine entegre edilmesi gerektiğini düşünüyorum. Planlamalarımızı yıl içinde bu şekilde yapmalıyız" diyerek konuşmasını tamamladı.</w:t>
      </w:r>
    </w:p>
    <w:p w:rsidR="00C13019" w:rsidRDefault="00C13019"/>
    <w:p w:rsidR="00C13019" w:rsidRDefault="00C13019"/>
    <w:p w:rsidR="004106B6" w:rsidRPr="004106B6" w:rsidRDefault="004106B6" w:rsidP="004106B6">
      <w:pPr>
        <w:jc w:val="both"/>
      </w:pPr>
    </w:p>
    <w:p w:rsidR="004106B6" w:rsidRPr="004106B6" w:rsidRDefault="004106B6" w:rsidP="004106B6">
      <w:pPr>
        <w:jc w:val="both"/>
      </w:pPr>
    </w:p>
    <w:p w:rsidR="00C13019" w:rsidRDefault="00FF70D6" w:rsidP="004106B6">
      <w:pPr>
        <w:pStyle w:val="ListeParagraf"/>
        <w:numPr>
          <w:ilvl w:val="0"/>
          <w:numId w:val="6"/>
        </w:numPr>
        <w:jc w:val="both"/>
      </w:pPr>
      <w:r w:rsidRPr="004106B6">
        <w:rPr>
          <w:b/>
          <w:bCs/>
        </w:rPr>
        <w:t>Başarıyı arttırıc</w:t>
      </w:r>
      <w:r w:rsidRPr="004106B6">
        <w:rPr>
          <w:b/>
          <w:bCs/>
        </w:rPr>
        <w:t>ı tedbirlerin ve uzun dönemli amaçlara ulaşılabilme durumlarının belirlenmesi</w:t>
      </w:r>
    </w:p>
    <w:p w:rsidR="00C13019" w:rsidRDefault="00C13019"/>
    <w:p w:rsidR="00C13019" w:rsidRDefault="00FF70D6">
      <w:pPr>
        <w:jc w:val="both"/>
      </w:pPr>
      <w:r>
        <w:t xml:space="preserve">      Zümre Başkanı </w:t>
      </w:r>
      <w:r w:rsidR="00996D3C">
        <w:t>Hatice TOPSAKAL</w:t>
      </w:r>
      <w:r>
        <w:t>, sınıf etkinliklerinde geride kalan öğrencilerin başarısızlıklarının nedenlerinin araştırılması ve bu nedenlerin giderilmesi için öğretmenler</w:t>
      </w:r>
      <w:r>
        <w:t xml:space="preserve">in iş birliği içinde olmasının önemini vurgulamıştır. Nevaf BOZ, "Öğrencilerin başarısızlık nedenlerini belirlemek ve çözüm yolları üretmek amacıyla rehber öğretmenlerle sürekli iletişim halinde olmalı ve gerektiğinde Rehberlik Araştırma Merkezi (RAM) ile </w:t>
      </w:r>
      <w:r>
        <w:t xml:space="preserve">iş birliği yapmalıyız. RAM'dan gelecek tavsiyelere uymak, öğrencilerimizin gelişimi için kritik öneme sahiptir" dedi. </w:t>
      </w:r>
    </w:p>
    <w:p w:rsidR="00C13019" w:rsidRDefault="00FF70D6">
      <w:pPr>
        <w:jc w:val="both"/>
      </w:pPr>
      <w:r>
        <w:t xml:space="preserve">       Öğrencilerin arkadaşlarıyla iyi ilişkiler kurmalarının sağlanması, huzurlu bir öğrenme ortamının oluşturulması ve okula devam etme</w:t>
      </w:r>
      <w:r>
        <w:t xml:space="preserve">leri için gerekli önlemlerin alınması gerektiğini belirten </w:t>
      </w:r>
      <w:r w:rsidR="00996D3C">
        <w:t>Elif ALPHAN</w:t>
      </w:r>
      <w:r>
        <w:t xml:space="preserve"> "Ailelerle iletişim kurarak öğrencilerin düzenli uyku ve beslenme alışkanlıklarını kazanmaları için çaba göstermeliyiz. Ayrıca, görme ve işitme problemleri olan öğrenciler için, ihtiyaç</w:t>
      </w:r>
      <w:r>
        <w:t>larına uygun destek sağlamalıyız" ifadelerini kullandı</w:t>
      </w:r>
      <w:r w:rsidR="00996D3C">
        <w:t xml:space="preserve"> Hatice TOPSAKAL</w:t>
      </w:r>
      <w:r>
        <w:t>, öğrencilerin ders materyallerini düzgün kullanmalarını sağlamak ve dersleri eğlenceli etkinliklerle zenginleştirmek gerektiğini ifade etti.</w:t>
      </w:r>
    </w:p>
    <w:p w:rsidR="00C13019" w:rsidRDefault="00C13019"/>
    <w:p w:rsidR="00C13019" w:rsidRDefault="00FF70D6" w:rsidP="004106B6">
      <w:pPr>
        <w:numPr>
          <w:ilvl w:val="0"/>
          <w:numId w:val="6"/>
        </w:numPr>
        <w:jc w:val="both"/>
      </w:pPr>
      <w:r>
        <w:rPr>
          <w:b/>
          <w:bCs/>
        </w:rPr>
        <w:t>Öğrenci devamsızlık durumlarının görüşülmes</w:t>
      </w:r>
      <w:r>
        <w:rPr>
          <w:b/>
          <w:bCs/>
        </w:rPr>
        <w:t>i</w:t>
      </w:r>
    </w:p>
    <w:p w:rsidR="00C13019" w:rsidRDefault="00C13019"/>
    <w:p w:rsidR="00C13019" w:rsidRDefault="00FF70D6" w:rsidP="00996D3C">
      <w:pPr>
        <w:jc w:val="both"/>
      </w:pPr>
      <w:r>
        <w:t xml:space="preserve">      Zümre Başkanı </w:t>
      </w:r>
      <w:r w:rsidR="00996D3C">
        <w:t>Hatice TOPSAKAL</w:t>
      </w:r>
      <w:r>
        <w:t xml:space="preserve"> Öğrencilerin okula düzenli devam etmelerinin, eğitim süreçlerindeki başarıları için kritik öneme sahip olduğu vurgulanmıştır. Öğrenci devamsızlıkları, eğitim ve öğretim faaliyetlerini olumsuz yönde etkilemektedir. Hül</w:t>
      </w:r>
      <w:r>
        <w:t>ya ŞEN Bir dersi kaçıran öğrenci, sonraki derslerde ve konularda anlama güçlükleri yaşayabilir. Ders programlarımız yoğun ve zaman sınırlı olduğundan, her bir dersin öğrenci için büyük önemi vardır. Ayrıca, devamsızlık yapan öğrenciler, sınıf içi kurallara</w:t>
      </w:r>
      <w:r>
        <w:t xml:space="preserve"> uyum sağlama ve derse adaptasyon konusunda zorluklar yaşamaktadır' dedi. </w:t>
      </w:r>
    </w:p>
    <w:p w:rsidR="00C13019" w:rsidRDefault="00C13019"/>
    <w:p w:rsidR="00C13019" w:rsidRDefault="00FF70D6" w:rsidP="004106B6">
      <w:pPr>
        <w:numPr>
          <w:ilvl w:val="0"/>
          <w:numId w:val="6"/>
        </w:numPr>
        <w:jc w:val="both"/>
      </w:pPr>
      <w:r>
        <w:rPr>
          <w:b/>
          <w:bCs/>
        </w:rPr>
        <w:t>Dilek, temenniler ve kapanış.</w:t>
      </w:r>
    </w:p>
    <w:p w:rsidR="00C13019" w:rsidRDefault="00C13019"/>
    <w:p w:rsidR="00C13019" w:rsidRDefault="00FF70D6">
      <w:pPr>
        <w:jc w:val="both"/>
      </w:pPr>
      <w:r>
        <w:t xml:space="preserve">      Zümre Başkanı </w:t>
      </w:r>
      <w:r w:rsidR="00996D3C">
        <w:t>Hatice TOPSAKAL</w:t>
      </w:r>
      <w:r>
        <w:t xml:space="preserve">, "Bugün burada yaptığımız verimli toplantı için herkese teşekkür ederim. Öğrencilerimizin gelişimi için birlikte </w:t>
      </w:r>
      <w:r>
        <w:t>çalışmanın önemini unutmamak gerekir. Hepimizin ortak amacı, öğrencilerimize en iyi eğitimi sağlamak ve onların becerilerini en üst düzeye çıkarmaktır. Hepinize sağlıklı, mutlu ve başarılı bir eğitim öğretim yılı diliyorum. Toplantımıza katılımınız ve katk</w:t>
      </w:r>
      <w:r>
        <w:t>ılarınız için tekrar teşekkür ederim" diyerek konuşmasını tamamladı.</w:t>
      </w:r>
    </w:p>
    <w:p w:rsidR="00C13019" w:rsidRDefault="00C13019"/>
    <w:p w:rsidR="00C13019" w:rsidRDefault="00C13019"/>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996D3C" w:rsidRDefault="00996D3C">
      <w:pPr>
        <w:jc w:val="center"/>
        <w:rPr>
          <w:b/>
          <w:bCs/>
        </w:rPr>
      </w:pPr>
    </w:p>
    <w:p w:rsidR="004106B6" w:rsidRDefault="004106B6" w:rsidP="004106B6">
      <w:pPr>
        <w:rPr>
          <w:b/>
          <w:bCs/>
        </w:rPr>
      </w:pPr>
    </w:p>
    <w:p w:rsidR="00C13019" w:rsidRDefault="004106B6" w:rsidP="004106B6">
      <w:r>
        <w:rPr>
          <w:b/>
          <w:bCs/>
        </w:rPr>
        <w:lastRenderedPageBreak/>
        <w:t xml:space="preserve">                                               ALINAN KARARLAR</w:t>
      </w:r>
    </w:p>
    <w:p w:rsidR="00C13019" w:rsidRDefault="00C13019"/>
    <w:p w:rsidR="00C13019" w:rsidRDefault="00C13019"/>
    <w:p w:rsidR="00C13019" w:rsidRDefault="00C13019"/>
    <w:p w:rsidR="00C13019" w:rsidRDefault="00FF70D6">
      <w:pPr>
        <w:numPr>
          <w:ilvl w:val="0"/>
          <w:numId w:val="5"/>
        </w:numPr>
        <w:jc w:val="both"/>
      </w:pPr>
      <w:r>
        <w:t xml:space="preserve">Özel Eğitim zümresi olarak 2024-2025 Eğitim Öğretim yılı plan ve programlarını hazırlarken ilgili </w:t>
      </w:r>
      <w:r>
        <w:t>mevzuatlara ve dersin öğretim programına uygun hareket edilmesine ayrıca ''Yeni Maarif Model'' tekrardan incelenerek planların yeni modele göre oluşturulmasına,</w:t>
      </w:r>
    </w:p>
    <w:p w:rsidR="00C13019" w:rsidRDefault="00FF70D6">
      <w:pPr>
        <w:numPr>
          <w:ilvl w:val="0"/>
          <w:numId w:val="5"/>
        </w:numPr>
        <w:jc w:val="both"/>
      </w:pPr>
      <w:r>
        <w:t>Seminer haftası bitmeden yıllık planların ve zümre tutanaklarının tamamlanmasına, günlük planla</w:t>
      </w:r>
      <w:r>
        <w:t>rın yıl içine yayılarak, kullanılacağı hafta yaklaştıkça hazırlanmasına ve tasarruf önlemleri kapsamında dijital olarak okul idaresine teslim edilmesine, planlar hazırlanırken ilgili mevzuat ve yönetmeliklerin dışına çıkılmamasına, yeni maarif model ile uy</w:t>
      </w:r>
      <w:r>
        <w:t>umlu şekilde hazırlanmasına, Atatürkçülük ile ilgili konu ve kavramların planlarda ilgili yerlere konulmasına, planlar hazırlanırken 2024-2025 Eğitim Öğretim Yılı İş Takvimi dikkate alınarak hazırlanmasına, Atatürk ilke ve inkılaplarının planlarda yer veri</w:t>
      </w:r>
      <w:r>
        <w:t>lmesine ve bu konuda hassas davranılmasına,</w:t>
      </w:r>
    </w:p>
    <w:p w:rsidR="00C13019" w:rsidRDefault="00FF70D6">
      <w:pPr>
        <w:numPr>
          <w:ilvl w:val="0"/>
          <w:numId w:val="5"/>
        </w:numPr>
        <w:jc w:val="both"/>
      </w:pPr>
      <w:r>
        <w:t xml:space="preserve">2024-2025 Yılı Özel Eğitim </w:t>
      </w:r>
      <w:proofErr w:type="spellStart"/>
      <w:r>
        <w:t>eğitim</w:t>
      </w:r>
      <w:proofErr w:type="spellEnd"/>
      <w:r>
        <w:t xml:space="preserve"> öğretim faaliyetlerinin gerçekleştirilmesinde zümre toplantısında belirtilen öğretim yöntem ve tekniklerinin uygulanmasına, bu uygulamalar esnasında öğrencilerin seviyeleri, bire</w:t>
      </w:r>
      <w:r>
        <w:t>ysel öğrenme hızları, çevresel faktörler ve okul imkanlarının değerlendirilmesine,</w:t>
      </w:r>
    </w:p>
    <w:p w:rsidR="00C13019" w:rsidRDefault="00FF70D6">
      <w:pPr>
        <w:numPr>
          <w:ilvl w:val="0"/>
          <w:numId w:val="5"/>
        </w:numPr>
        <w:jc w:val="both"/>
      </w:pPr>
      <w:r>
        <w:t>Bireyselleştirilmiş Eğitim Programı hazırlanması gereken öğrencilerin tespiti konusunda rehberlik servisi ve aile ile birlikte çalışılmasına, planların öğrencinin seviyesine</w:t>
      </w:r>
      <w:r>
        <w:t xml:space="preserve"> ve ihtiyaçlarına uygun olarak hazırlanmasına, BEP hedeflerinin ölçülebilir ve ulaşılabilir olmasına, Öğretmenler, veli ve Rehberlik servisinin etkin iş birliği ve sürekli iletişim halinde olmasına. BEP planlarının düzenli olarak gözden geçirilmesi ve gere</w:t>
      </w:r>
      <w:r>
        <w:t>kli düzenlemelerin yapılmasına ve tüm öğretmenlerin bu süreçte aktif rol almasına, Bunun yanında Davranış bozukluğu ve uyum sorunu yaşayan öğrencilerin aileleri ile iş birliği içinde bu davranışlarının nedenlerinin tespiti ve sorunun çözümü noktasında uyum</w:t>
      </w:r>
      <w:r>
        <w:t>lu çalışılmasına,</w:t>
      </w:r>
    </w:p>
    <w:p w:rsidR="00C13019" w:rsidRDefault="00FF70D6">
      <w:pPr>
        <w:numPr>
          <w:ilvl w:val="0"/>
          <w:numId w:val="5"/>
        </w:numPr>
        <w:jc w:val="both"/>
      </w:pPr>
      <w:r>
        <w:t>Teknolojik ve akademik gelişmelerin yakından takip edilmesine, bu gelişmelerin ders içeriklerine entegrasyonunun sağlanmasına ve öğretmenlerin mesleki gelişimlerine önem vermesine, dijital araçlarla hazırlanan içeriklerin ders sunumlarınd</w:t>
      </w:r>
      <w:r>
        <w:t>a daha etkili kullanılmasına,</w:t>
      </w:r>
    </w:p>
    <w:p w:rsidR="00C13019" w:rsidRDefault="00FF70D6">
      <w:pPr>
        <w:numPr>
          <w:ilvl w:val="0"/>
          <w:numId w:val="5"/>
        </w:numPr>
        <w:jc w:val="both"/>
      </w:pPr>
      <w:r>
        <w:t>Mevcut eğitim ortamlarının maksimum verimlilikle kullanılması, sınıf içi materyallerin artırılması, dijital ve görsel-işitsel araçların entegrasyonu, öğretmenlerin kendi materyallerini hazırlayıp paylaşmaları, okul bahçesi ort</w:t>
      </w:r>
      <w:r>
        <w:t>ak alanlar ve açık alanların etkin kullanımı, sınıflarda kitap köşeleri oluşturulması ve kitap okuma programlarının düzenlenmesine,</w:t>
      </w:r>
    </w:p>
    <w:p w:rsidR="00C13019" w:rsidRDefault="00FF70D6">
      <w:pPr>
        <w:numPr>
          <w:ilvl w:val="0"/>
          <w:numId w:val="5"/>
        </w:numPr>
        <w:jc w:val="both"/>
      </w:pPr>
      <w:r>
        <w:t xml:space="preserve">İş Sağlığı ve güvenliği konusunda fazlasıyla hassasiyet gösterilmesine, görülen herhangi bir eksik veya yanlışta ivedilikle </w:t>
      </w:r>
      <w:r>
        <w:t>okul idaresine bilgi verilmesine, anlık tehlike yaratan durumlarda öğrenciyi oradan uzaklaştırarak ortamın güvenliği sağlanana kadar orada bulunulmasına, ortak alan ve sınıfların sık sık kontrol edilerek aksaklıkların tespitinde okul yönetimine yardımcı ol</w:t>
      </w:r>
      <w:r>
        <w:t>unmasına,</w:t>
      </w:r>
    </w:p>
    <w:p w:rsidR="00C13019" w:rsidRDefault="00FF70D6">
      <w:pPr>
        <w:numPr>
          <w:ilvl w:val="0"/>
          <w:numId w:val="5"/>
        </w:numPr>
        <w:jc w:val="both"/>
      </w:pPr>
      <w:r>
        <w:t>Öğrencilerimizin millî, manevi ve ahlaki değerleri benimsemeleri için örtük öğrenme yoluyla eğitim ve öğretim süreçlerine entegre edilmesine, Türkiye'nin kültürel mirasını ve değerlerini içeren öğrenme ortamlarının oluşturulmasına,</w:t>
      </w:r>
    </w:p>
    <w:p w:rsidR="00C13019" w:rsidRDefault="00FF70D6">
      <w:pPr>
        <w:numPr>
          <w:ilvl w:val="0"/>
          <w:numId w:val="5"/>
        </w:numPr>
        <w:jc w:val="both"/>
      </w:pPr>
      <w:r>
        <w:t xml:space="preserve">Günlük </w:t>
      </w:r>
      <w:r>
        <w:t>yoklamaların dikkatle yapılmasına; yoklama sırasında öğrenci devamsızlıklarının titizlikle kaydedilmesine; zorunlu devamsızlıklar haricinde öğrencilerin okula devamlarının sağlanması için veli-öğretmen-okul işbirliğinin güçlendirilmesine; öğrenci devamsızl</w:t>
      </w:r>
      <w:r>
        <w:t>ıkları üzerine velilere düzenli bilgilendirme yapılmasına ve gerektiğinde veli toplantıları düzenlenmesine; sürekli devamsızlık gösteren öğrencilerle ilgili olarak okul idaresi ile işbirliği içinde özel destek ve müdahale planlarının hazırlanmasına; gerekl</w:t>
      </w:r>
      <w:r>
        <w:t>i görülmesi halinde öğrencilere yönelik motivasyon artırıcı aktivitelerin ve destekleyici programların uygulanmasına,</w:t>
      </w:r>
      <w:r w:rsidR="004106B6">
        <w:t xml:space="preserve"> karar verildi</w:t>
      </w:r>
    </w:p>
    <w:p w:rsidR="00C13019" w:rsidRDefault="00C13019"/>
    <w:p w:rsidR="00C13019" w:rsidRDefault="004106B6">
      <w:r>
        <w:t>Hatice TOPSAKAL</w:t>
      </w:r>
      <w:r>
        <w:tab/>
      </w:r>
      <w:r>
        <w:tab/>
      </w:r>
      <w:r>
        <w:tab/>
      </w:r>
      <w:r>
        <w:tab/>
        <w:t>Elif ALPHAN</w:t>
      </w:r>
      <w:r>
        <w:tab/>
      </w:r>
      <w:r>
        <w:tab/>
      </w:r>
      <w:r>
        <w:tab/>
      </w:r>
      <w:r>
        <w:tab/>
        <w:t>Neşe ALAGÖZ</w:t>
      </w:r>
    </w:p>
    <w:p w:rsidR="004106B6" w:rsidRDefault="004106B6">
      <w:r>
        <w:t>Özel Eğitim Zümre Başkanı</w:t>
      </w:r>
      <w:r>
        <w:tab/>
      </w:r>
      <w:r>
        <w:tab/>
      </w:r>
      <w:r>
        <w:tab/>
        <w:t>Özel Eğitim Öğretmeni</w:t>
      </w:r>
      <w:r>
        <w:tab/>
      </w:r>
      <w:r>
        <w:tab/>
      </w:r>
      <w:r>
        <w:tab/>
        <w:t>Müdür Yardımcısı</w:t>
      </w:r>
    </w:p>
    <w:p w:rsidR="004106B6" w:rsidRDefault="00FF70D6" w:rsidP="004106B6">
      <w:pPr>
        <w:jc w:val="center"/>
        <w:rPr>
          <w:b/>
          <w:bCs/>
        </w:rPr>
      </w:pPr>
      <w:r>
        <w:rPr>
          <w:b/>
          <w:bCs/>
        </w:rPr>
        <w:br/>
      </w:r>
      <w:r>
        <w:rPr>
          <w:b/>
          <w:bCs/>
        </w:rPr>
        <w:br/>
      </w:r>
    </w:p>
    <w:p w:rsidR="00C13019" w:rsidRDefault="00FF70D6" w:rsidP="004106B6">
      <w:pPr>
        <w:jc w:val="center"/>
      </w:pPr>
      <w:r>
        <w:rPr>
          <w:b/>
          <w:bCs/>
        </w:rPr>
        <w:t>0</w:t>
      </w:r>
      <w:r w:rsidR="004106B6">
        <w:rPr>
          <w:b/>
          <w:bCs/>
        </w:rPr>
        <w:t>6</w:t>
      </w:r>
      <w:r>
        <w:rPr>
          <w:b/>
          <w:bCs/>
        </w:rPr>
        <w:t>.09</w:t>
      </w:r>
      <w:r>
        <w:rPr>
          <w:b/>
          <w:bCs/>
        </w:rPr>
        <w:t>.2024</w:t>
      </w:r>
    </w:p>
    <w:p w:rsidR="00C13019" w:rsidRDefault="00FF70D6">
      <w:pPr>
        <w:jc w:val="center"/>
        <w:rPr>
          <w:b/>
          <w:bCs/>
        </w:rPr>
      </w:pPr>
      <w:r>
        <w:rPr>
          <w:b/>
          <w:bCs/>
        </w:rPr>
        <w:t>UYGUNDUR</w:t>
      </w:r>
    </w:p>
    <w:p w:rsidR="004106B6" w:rsidRDefault="004106B6">
      <w:pPr>
        <w:jc w:val="center"/>
      </w:pPr>
      <w:r>
        <w:rPr>
          <w:b/>
          <w:bCs/>
        </w:rPr>
        <w:t>Tahsin TOPRAK</w:t>
      </w:r>
    </w:p>
    <w:p w:rsidR="00CB666D" w:rsidRPr="00FF70D6" w:rsidRDefault="00FF70D6" w:rsidP="00FF70D6">
      <w:pPr>
        <w:jc w:val="center"/>
        <w:rPr>
          <w:b/>
          <w:bCs/>
        </w:rPr>
      </w:pPr>
      <w:r>
        <w:rPr>
          <w:b/>
          <w:bCs/>
        </w:rPr>
        <w:t>Okul Müdürü</w:t>
      </w:r>
      <w:bookmarkStart w:id="0" w:name="_GoBack"/>
      <w:bookmarkEnd w:id="0"/>
    </w:p>
    <w:sectPr w:rsidR="00CB666D" w:rsidRPr="00FF70D6">
      <w:pgSz w:w="11905" w:h="16837"/>
      <w:pgMar w:top="600" w:right="600" w:bottom="60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5DB23CE"/>
    <w:multiLevelType w:val="hybridMultilevel"/>
    <w:tmpl w:val="1F90532A"/>
    <w:lvl w:ilvl="0" w:tplc="F9E20364">
      <w:start w:val="1"/>
      <w:numFmt w:val="decimal"/>
      <w:lvlText w:val="%1."/>
      <w:lvlJc w:val="left"/>
      <w:pPr>
        <w:tabs>
          <w:tab w:val="num" w:pos="720"/>
        </w:tabs>
        <w:ind w:left="720" w:hanging="360"/>
      </w:pPr>
      <w:rPr>
        <w:rFonts w:hint="default"/>
      </w:rPr>
    </w:lvl>
    <w:lvl w:ilvl="1" w:tplc="5AEC8B18">
      <w:start w:val="1"/>
      <w:numFmt w:val="bullet"/>
      <w:lvlText w:val="o"/>
      <w:lvlJc w:val="left"/>
      <w:pPr>
        <w:tabs>
          <w:tab w:val="num" w:pos="1440"/>
        </w:tabs>
        <w:ind w:left="1440" w:hanging="360"/>
      </w:pPr>
      <w:rPr>
        <w:rFonts w:ascii="Courier New" w:hAnsi="Courier New" w:cs="Courier New" w:hint="default"/>
      </w:rPr>
    </w:lvl>
    <w:lvl w:ilvl="2" w:tplc="B1A6A72E">
      <w:start w:val="1"/>
      <w:numFmt w:val="bullet"/>
      <w:lvlText w:val=""/>
      <w:lvlJc w:val="left"/>
      <w:pPr>
        <w:tabs>
          <w:tab w:val="num" w:pos="2160"/>
        </w:tabs>
        <w:ind w:left="2160" w:hanging="360"/>
      </w:pPr>
      <w:rPr>
        <w:rFonts w:ascii="Wingdings" w:hAnsi="Wingdings" w:cs="Wingdings" w:hint="default"/>
      </w:rPr>
    </w:lvl>
    <w:lvl w:ilvl="3" w:tplc="34ACFC2C">
      <w:start w:val="1"/>
      <w:numFmt w:val="bullet"/>
      <w:lvlText w:val=""/>
      <w:lvlJc w:val="left"/>
      <w:pPr>
        <w:tabs>
          <w:tab w:val="num" w:pos="2880"/>
        </w:tabs>
        <w:ind w:left="2880" w:hanging="360"/>
      </w:pPr>
      <w:rPr>
        <w:rFonts w:ascii="Symbol" w:hAnsi="Symbol" w:cs="Symbol" w:hint="default"/>
      </w:rPr>
    </w:lvl>
    <w:lvl w:ilvl="4" w:tplc="A650ED38">
      <w:start w:val="1"/>
      <w:numFmt w:val="bullet"/>
      <w:lvlText w:val="o"/>
      <w:lvlJc w:val="left"/>
      <w:pPr>
        <w:tabs>
          <w:tab w:val="num" w:pos="3600"/>
        </w:tabs>
        <w:ind w:left="3600" w:hanging="360"/>
      </w:pPr>
      <w:rPr>
        <w:rFonts w:ascii="Courier New" w:hAnsi="Courier New" w:cs="Courier New" w:hint="default"/>
      </w:rPr>
    </w:lvl>
    <w:lvl w:ilvl="5" w:tplc="14FA24E8">
      <w:start w:val="1"/>
      <w:numFmt w:val="bullet"/>
      <w:lvlText w:val=""/>
      <w:lvlJc w:val="left"/>
      <w:pPr>
        <w:tabs>
          <w:tab w:val="num" w:pos="4320"/>
        </w:tabs>
        <w:ind w:left="4320" w:hanging="360"/>
      </w:pPr>
      <w:rPr>
        <w:rFonts w:ascii="Wingdings" w:hAnsi="Wingdings" w:cs="Wingdings" w:hint="default"/>
      </w:rPr>
    </w:lvl>
    <w:lvl w:ilvl="6" w:tplc="2110B91C">
      <w:start w:val="1"/>
      <w:numFmt w:val="bullet"/>
      <w:lvlText w:val=""/>
      <w:lvlJc w:val="left"/>
      <w:pPr>
        <w:tabs>
          <w:tab w:val="num" w:pos="5040"/>
        </w:tabs>
        <w:ind w:left="5040" w:hanging="360"/>
      </w:pPr>
      <w:rPr>
        <w:rFonts w:ascii="Symbol" w:hAnsi="Symbol" w:cs="Symbol" w:hint="default"/>
      </w:rPr>
    </w:lvl>
    <w:lvl w:ilvl="7" w:tplc="1C86AA74">
      <w:start w:val="1"/>
      <w:numFmt w:val="bullet"/>
      <w:lvlText w:val="o"/>
      <w:lvlJc w:val="left"/>
      <w:pPr>
        <w:tabs>
          <w:tab w:val="num" w:pos="5760"/>
        </w:tabs>
        <w:ind w:left="5760" w:hanging="360"/>
      </w:pPr>
      <w:rPr>
        <w:rFonts w:ascii="Courier New" w:hAnsi="Courier New" w:cs="Courier New" w:hint="default"/>
      </w:rPr>
    </w:lvl>
    <w:lvl w:ilvl="8" w:tplc="98AA32B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C1015601"/>
    <w:multiLevelType w:val="singleLevel"/>
    <w:tmpl w:val="EA740DD4"/>
    <w:lvl w:ilvl="0">
      <w:start w:val="1"/>
      <w:numFmt w:val="decimal"/>
      <w:lvlText w:val="%1)"/>
      <w:lvlJc w:val="left"/>
      <w:pPr>
        <w:tabs>
          <w:tab w:val="num" w:pos="360"/>
        </w:tabs>
        <w:ind w:left="360" w:hanging="360"/>
      </w:pPr>
    </w:lvl>
  </w:abstractNum>
  <w:abstractNum w:abstractNumId="2" w15:restartNumberingAfterBreak="0">
    <w:nsid w:val="1C80773F"/>
    <w:multiLevelType w:val="singleLevel"/>
    <w:tmpl w:val="DBBAE87E"/>
    <w:lvl w:ilvl="0">
      <w:start w:val="1"/>
      <w:numFmt w:val="decimal"/>
      <w:lvlText w:val="%1."/>
      <w:lvlJc w:val="left"/>
      <w:pPr>
        <w:tabs>
          <w:tab w:val="num" w:pos="360"/>
        </w:tabs>
        <w:ind w:left="360" w:hanging="360"/>
      </w:pPr>
    </w:lvl>
  </w:abstractNum>
  <w:abstractNum w:abstractNumId="3" w15:restartNumberingAfterBreak="0">
    <w:nsid w:val="29D330E6"/>
    <w:multiLevelType w:val="hybridMultilevel"/>
    <w:tmpl w:val="A90E1988"/>
    <w:lvl w:ilvl="0" w:tplc="62CA3F82">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B265EB9"/>
    <w:multiLevelType w:val="hybridMultilevel"/>
    <w:tmpl w:val="CE52946E"/>
    <w:lvl w:ilvl="0" w:tplc="4718CC8C">
      <w:start w:val="3"/>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25378EC"/>
    <w:multiLevelType w:val="hybridMultilevel"/>
    <w:tmpl w:val="E870C19A"/>
    <w:lvl w:ilvl="0" w:tplc="E0829660">
      <w:start w:val="1"/>
      <w:numFmt w:val="bullet"/>
      <w:lvlText w:val=""/>
      <w:lvlJc w:val="left"/>
      <w:pPr>
        <w:tabs>
          <w:tab w:val="num" w:pos="720"/>
        </w:tabs>
        <w:ind w:left="720" w:hanging="360"/>
      </w:pPr>
      <w:rPr>
        <w:rFonts w:ascii="Symbol" w:hAnsi="Symbol" w:cs="Symbol" w:hint="default"/>
      </w:rPr>
    </w:lvl>
    <w:lvl w:ilvl="1" w:tplc="8F786430">
      <w:start w:val="1"/>
      <w:numFmt w:val="bullet"/>
      <w:lvlText w:val="o"/>
      <w:lvlJc w:val="left"/>
      <w:pPr>
        <w:tabs>
          <w:tab w:val="num" w:pos="1440"/>
        </w:tabs>
        <w:ind w:left="1440" w:hanging="360"/>
      </w:pPr>
      <w:rPr>
        <w:rFonts w:ascii="Courier New" w:hAnsi="Courier New" w:cs="Courier New" w:hint="default"/>
      </w:rPr>
    </w:lvl>
    <w:lvl w:ilvl="2" w:tplc="EE12CCE2">
      <w:start w:val="1"/>
      <w:numFmt w:val="bullet"/>
      <w:lvlText w:val=""/>
      <w:lvlJc w:val="left"/>
      <w:pPr>
        <w:tabs>
          <w:tab w:val="num" w:pos="2160"/>
        </w:tabs>
        <w:ind w:left="2160" w:hanging="360"/>
      </w:pPr>
      <w:rPr>
        <w:rFonts w:ascii="Wingdings" w:hAnsi="Wingdings" w:cs="Wingdings" w:hint="default"/>
      </w:rPr>
    </w:lvl>
    <w:lvl w:ilvl="3" w:tplc="AE68587C">
      <w:start w:val="1"/>
      <w:numFmt w:val="bullet"/>
      <w:lvlText w:val=""/>
      <w:lvlJc w:val="left"/>
      <w:pPr>
        <w:tabs>
          <w:tab w:val="num" w:pos="2880"/>
        </w:tabs>
        <w:ind w:left="2880" w:hanging="360"/>
      </w:pPr>
      <w:rPr>
        <w:rFonts w:ascii="Symbol" w:hAnsi="Symbol" w:cs="Symbol" w:hint="default"/>
      </w:rPr>
    </w:lvl>
    <w:lvl w:ilvl="4" w:tplc="0AFA98DE">
      <w:start w:val="1"/>
      <w:numFmt w:val="bullet"/>
      <w:lvlText w:val="o"/>
      <w:lvlJc w:val="left"/>
      <w:pPr>
        <w:tabs>
          <w:tab w:val="num" w:pos="3600"/>
        </w:tabs>
        <w:ind w:left="3600" w:hanging="360"/>
      </w:pPr>
      <w:rPr>
        <w:rFonts w:ascii="Courier New" w:hAnsi="Courier New" w:cs="Courier New" w:hint="default"/>
      </w:rPr>
    </w:lvl>
    <w:lvl w:ilvl="5" w:tplc="F7AAFBFC">
      <w:start w:val="1"/>
      <w:numFmt w:val="bullet"/>
      <w:lvlText w:val=""/>
      <w:lvlJc w:val="left"/>
      <w:pPr>
        <w:tabs>
          <w:tab w:val="num" w:pos="4320"/>
        </w:tabs>
        <w:ind w:left="4320" w:hanging="360"/>
      </w:pPr>
      <w:rPr>
        <w:rFonts w:ascii="Wingdings" w:hAnsi="Wingdings" w:cs="Wingdings" w:hint="default"/>
      </w:rPr>
    </w:lvl>
    <w:lvl w:ilvl="6" w:tplc="B6102A8C">
      <w:start w:val="1"/>
      <w:numFmt w:val="bullet"/>
      <w:lvlText w:val=""/>
      <w:lvlJc w:val="left"/>
      <w:pPr>
        <w:tabs>
          <w:tab w:val="num" w:pos="5040"/>
        </w:tabs>
        <w:ind w:left="5040" w:hanging="360"/>
      </w:pPr>
      <w:rPr>
        <w:rFonts w:ascii="Symbol" w:hAnsi="Symbol" w:cs="Symbol" w:hint="default"/>
      </w:rPr>
    </w:lvl>
    <w:lvl w:ilvl="7" w:tplc="B3426D2C">
      <w:start w:val="1"/>
      <w:numFmt w:val="bullet"/>
      <w:lvlText w:val="o"/>
      <w:lvlJc w:val="left"/>
      <w:pPr>
        <w:tabs>
          <w:tab w:val="num" w:pos="5760"/>
        </w:tabs>
        <w:ind w:left="5760" w:hanging="360"/>
      </w:pPr>
      <w:rPr>
        <w:rFonts w:ascii="Courier New" w:hAnsi="Courier New" w:cs="Courier New" w:hint="default"/>
      </w:rPr>
    </w:lvl>
    <w:lvl w:ilvl="8" w:tplc="BA4A1C1C">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BBAC61B"/>
    <w:multiLevelType w:val="singleLevel"/>
    <w:tmpl w:val="6B7AC3B4"/>
    <w:lvl w:ilvl="0">
      <w:start w:val="1"/>
      <w:numFmt w:val="decimal"/>
      <w:lvlText w:val="%1)"/>
      <w:lvlJc w:val="left"/>
      <w:pPr>
        <w:tabs>
          <w:tab w:val="num" w:pos="360"/>
        </w:tabs>
        <w:ind w:left="360" w:hanging="360"/>
      </w:pPr>
      <w:rPr>
        <w:b/>
        <w:bCs/>
      </w:rPr>
    </w:lvl>
  </w:abstractNum>
  <w:num w:numId="1">
    <w:abstractNumId w:val="5"/>
  </w:num>
  <w:num w:numId="2">
    <w:abstractNumId w:val="0"/>
  </w:num>
  <w:num w:numId="3">
    <w:abstractNumId w:val="1"/>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C13019"/>
    <w:rsid w:val="001A06A4"/>
    <w:rsid w:val="00215F96"/>
    <w:rsid w:val="004106B6"/>
    <w:rsid w:val="00695127"/>
    <w:rsid w:val="00996D3C"/>
    <w:rsid w:val="00A27CDB"/>
    <w:rsid w:val="00BD7F49"/>
    <w:rsid w:val="00BE5449"/>
    <w:rsid w:val="00C13019"/>
    <w:rsid w:val="00CB666D"/>
    <w:rsid w:val="00D85B45"/>
    <w:rsid w:val="00FF70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56514E-E29D-4D94-9CDC-6A65EB75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unhideWhenUsed/>
    <w:rPr>
      <w:vertAlign w:val="superscript"/>
    </w:rPr>
  </w:style>
  <w:style w:type="paragraph" w:customStyle="1" w:styleId="Heading2">
    <w:name w:val="Heading2"/>
    <w:basedOn w:val="Normal"/>
    <w:pPr>
      <w:jc w:val="center"/>
    </w:pPr>
  </w:style>
  <w:style w:type="paragraph" w:styleId="AralkYok">
    <w:name w:val="No Spacing"/>
    <w:link w:val="AralkYokChar"/>
    <w:uiPriority w:val="1"/>
    <w:qFormat/>
    <w:rsid w:val="001A06A4"/>
    <w:pPr>
      <w:spacing w:after="0" w:line="240" w:lineRule="auto"/>
    </w:pPr>
    <w:rPr>
      <w:rFonts w:ascii="Calibri" w:hAnsi="Calibri"/>
    </w:rPr>
  </w:style>
  <w:style w:type="character" w:customStyle="1" w:styleId="AralkYokChar">
    <w:name w:val="Aralık Yok Char"/>
    <w:link w:val="AralkYok"/>
    <w:uiPriority w:val="1"/>
    <w:rsid w:val="001A06A4"/>
    <w:rPr>
      <w:rFonts w:ascii="Calibri" w:hAnsi="Calibri"/>
    </w:rPr>
  </w:style>
  <w:style w:type="paragraph" w:styleId="ListeParagraf">
    <w:name w:val="List Paragraph"/>
    <w:basedOn w:val="Normal"/>
    <w:uiPriority w:val="34"/>
    <w:qFormat/>
    <w:rsid w:val="00D85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4993</Words>
  <Characters>28464</Characters>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ÖğretmenEvrak Özel Eğitim Zümresi</vt:lpstr>
    </vt:vector>
  </TitlesOfParts>
  <Manager/>
  <LinksUpToDate>false</LinksUpToDate>
  <CharactersWithSpaces>33391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2024-09-10T17:53:00Z</cp:lastPrinted>
  <dcterms:created xsi:type="dcterms:W3CDTF">2024-08-31T04:35:00Z</dcterms:created>
  <dcterms:modified xsi:type="dcterms:W3CDTF">2024-09-15T20:12:00Z</dcterms:modified>
</cp:coreProperties>
</file>