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D05B01">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D05B01">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D05B01">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566B09" w:rsidP="00D05B01">
            <w:pPr>
              <w:jc w:val="center"/>
              <w:rPr>
                <w:rFonts w:ascii="Tahoma" w:hAnsi="Tahoma" w:cs="Tahoma"/>
                <w:b/>
                <w:sz w:val="24"/>
                <w:szCs w:val="24"/>
              </w:rPr>
            </w:pPr>
            <w:r>
              <w:rPr>
                <w:rFonts w:ascii="Tahoma" w:hAnsi="Tahoma" w:cs="Tahoma"/>
                <w:b/>
                <w:sz w:val="24"/>
                <w:szCs w:val="24"/>
              </w:rPr>
              <w:t>Lise</w:t>
            </w:r>
            <w:r w:rsidR="001905B0" w:rsidRPr="001905B0">
              <w:rPr>
                <w:rFonts w:ascii="Tahoma" w:hAnsi="Tahoma" w:cs="Tahoma"/>
                <w:b/>
                <w:sz w:val="24"/>
                <w:szCs w:val="24"/>
              </w:rPr>
              <w:t xml:space="preserve"> </w:t>
            </w:r>
            <w:r w:rsidR="0099795E">
              <w:rPr>
                <w:rFonts w:ascii="Tahoma" w:hAnsi="Tahoma" w:cs="Tahoma"/>
                <w:b/>
                <w:sz w:val="24"/>
                <w:szCs w:val="24"/>
              </w:rPr>
              <w:t>T</w:t>
            </w:r>
            <w:r w:rsidR="00D05B01">
              <w:rPr>
                <w:rFonts w:ascii="Tahoma" w:hAnsi="Tahoma" w:cs="Tahoma"/>
                <w:b/>
                <w:sz w:val="24"/>
                <w:szCs w:val="24"/>
              </w:rPr>
              <w:t>.C. İnkılap Tarihi ve Atatürkçülük</w:t>
            </w:r>
            <w:r w:rsidR="00D629F5">
              <w:rPr>
                <w:rFonts w:ascii="Tahoma" w:hAnsi="Tahoma" w:cs="Tahoma"/>
                <w:b/>
                <w:sz w:val="24"/>
                <w:szCs w:val="24"/>
              </w:rPr>
              <w:t xml:space="preserve"> </w:t>
            </w:r>
            <w:r w:rsidR="001905B0" w:rsidRPr="001905B0">
              <w:rPr>
                <w:rFonts w:ascii="Tahoma" w:hAnsi="Tahoma" w:cs="Tahoma"/>
                <w:b/>
                <w:sz w:val="24"/>
                <w:szCs w:val="24"/>
              </w:rPr>
              <w:t>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D05B01" w:rsidRPr="00D05B01" w:rsidRDefault="00D05B01" w:rsidP="00D05B01">
            <w:pPr>
              <w:rPr>
                <w:rFonts w:ascii="Tahoma" w:hAnsi="Tahoma" w:cs="Tahoma"/>
                <w:sz w:val="20"/>
                <w:szCs w:val="20"/>
              </w:rPr>
            </w:pPr>
            <w:r w:rsidRPr="00D05B01">
              <w:rPr>
                <w:rFonts w:ascii="Tahoma" w:hAnsi="Tahoma" w:cs="Tahoma"/>
                <w:sz w:val="20"/>
                <w:szCs w:val="20"/>
              </w:rPr>
              <w:t>Yeni öğretim programı, beceri temelli öğrenmeyi merkeze alarak yapılandırılmış. Sadeleştirilmiş bir içerikle tarih okuryazarlığı becerilerinin kazandırılması hedefleniyor. Programın felsefesinde öne çıkan diğer hususlar:</w:t>
            </w:r>
          </w:p>
          <w:p w:rsidR="00D05B01" w:rsidRPr="00D05B01" w:rsidRDefault="00D05B01" w:rsidP="00D05B01">
            <w:pPr>
              <w:pStyle w:val="ListeParagraf"/>
              <w:numPr>
                <w:ilvl w:val="0"/>
                <w:numId w:val="2"/>
              </w:numPr>
              <w:rPr>
                <w:rFonts w:ascii="Tahoma" w:hAnsi="Tahoma" w:cs="Tahoma"/>
                <w:sz w:val="20"/>
                <w:szCs w:val="20"/>
              </w:rPr>
            </w:pPr>
            <w:r w:rsidRPr="00D05B01">
              <w:rPr>
                <w:rFonts w:ascii="Tahoma" w:hAnsi="Tahoma" w:cs="Tahoma"/>
                <w:sz w:val="20"/>
                <w:szCs w:val="20"/>
              </w:rPr>
              <w:t>Sosyal tarihe ve "insan" unsuruna odaklanma.</w:t>
            </w:r>
          </w:p>
          <w:p w:rsidR="00D05B01" w:rsidRPr="00D05B01" w:rsidRDefault="00D05B01" w:rsidP="00D05B01">
            <w:pPr>
              <w:pStyle w:val="ListeParagraf"/>
              <w:numPr>
                <w:ilvl w:val="0"/>
                <w:numId w:val="2"/>
              </w:numPr>
              <w:rPr>
                <w:rFonts w:ascii="Tahoma" w:hAnsi="Tahoma" w:cs="Tahoma"/>
                <w:sz w:val="20"/>
                <w:szCs w:val="20"/>
              </w:rPr>
            </w:pPr>
            <w:r w:rsidRPr="00D05B01">
              <w:rPr>
                <w:rFonts w:ascii="Tahoma" w:hAnsi="Tahoma" w:cs="Tahoma"/>
                <w:sz w:val="20"/>
                <w:szCs w:val="20"/>
              </w:rPr>
              <w:t>Tematik ve kronolojik yaklaşımların birlikte kullanımı.</w:t>
            </w:r>
          </w:p>
          <w:p w:rsidR="00D05B01" w:rsidRPr="00D05B01" w:rsidRDefault="00D05B01" w:rsidP="00D05B01">
            <w:pPr>
              <w:pStyle w:val="ListeParagraf"/>
              <w:numPr>
                <w:ilvl w:val="0"/>
                <w:numId w:val="2"/>
              </w:numPr>
              <w:rPr>
                <w:rFonts w:ascii="Tahoma" w:hAnsi="Tahoma" w:cs="Tahoma"/>
                <w:sz w:val="20"/>
                <w:szCs w:val="20"/>
              </w:rPr>
            </w:pPr>
            <w:r w:rsidRPr="00D05B01">
              <w:rPr>
                <w:rFonts w:ascii="Tahoma" w:hAnsi="Tahoma" w:cs="Tahoma"/>
                <w:sz w:val="20"/>
                <w:szCs w:val="20"/>
              </w:rPr>
              <w:t xml:space="preserve">Güncel teknolojik ve bilimsel gelişmelerin içeriğe </w:t>
            </w:r>
            <w:proofErr w:type="gramStart"/>
            <w:r w:rsidRPr="00D05B01">
              <w:rPr>
                <w:rFonts w:ascii="Tahoma" w:hAnsi="Tahoma" w:cs="Tahoma"/>
                <w:sz w:val="20"/>
                <w:szCs w:val="20"/>
              </w:rPr>
              <w:t>entegrasyonu</w:t>
            </w:r>
            <w:proofErr w:type="gramEnd"/>
            <w:r w:rsidRPr="00D05B01">
              <w:rPr>
                <w:rFonts w:ascii="Tahoma" w:hAnsi="Tahoma" w:cs="Tahoma"/>
                <w:sz w:val="20"/>
                <w:szCs w:val="20"/>
              </w:rPr>
              <w:t>.</w:t>
            </w:r>
          </w:p>
          <w:p w:rsidR="00D05B01" w:rsidRPr="00D05B01" w:rsidRDefault="00D05B01" w:rsidP="00D05B01">
            <w:pPr>
              <w:pStyle w:val="ListeParagraf"/>
              <w:numPr>
                <w:ilvl w:val="0"/>
                <w:numId w:val="2"/>
              </w:numPr>
              <w:rPr>
                <w:rFonts w:ascii="Tahoma" w:hAnsi="Tahoma" w:cs="Tahoma"/>
                <w:sz w:val="20"/>
                <w:szCs w:val="20"/>
              </w:rPr>
            </w:pPr>
            <w:r w:rsidRPr="00D05B01">
              <w:rPr>
                <w:rFonts w:ascii="Tahoma" w:hAnsi="Tahoma" w:cs="Tahoma"/>
                <w:sz w:val="20"/>
                <w:szCs w:val="20"/>
              </w:rPr>
              <w:t>Dijital tarih uygulamalarına ve çevrim içi ortamların kullanımına vurgu.</w:t>
            </w:r>
          </w:p>
          <w:p w:rsidR="00D05B01" w:rsidRPr="00D05B01" w:rsidRDefault="00D05B01" w:rsidP="00D05B01">
            <w:pPr>
              <w:pStyle w:val="ListeParagraf"/>
              <w:numPr>
                <w:ilvl w:val="0"/>
                <w:numId w:val="2"/>
              </w:numPr>
              <w:rPr>
                <w:rFonts w:ascii="Tahoma" w:hAnsi="Tahoma" w:cs="Tahoma"/>
                <w:sz w:val="20"/>
                <w:szCs w:val="20"/>
              </w:rPr>
            </w:pPr>
            <w:r w:rsidRPr="00D05B01">
              <w:rPr>
                <w:rFonts w:ascii="Tahoma" w:hAnsi="Tahoma" w:cs="Tahoma"/>
                <w:sz w:val="20"/>
                <w:szCs w:val="20"/>
              </w:rPr>
              <w:t>Değerler eğitiminin önemsenmesi ve millî ve manevi değerlerin vurgulanması.</w:t>
            </w:r>
          </w:p>
          <w:p w:rsidR="00BB5468" w:rsidRPr="00D05B01" w:rsidRDefault="00D05B01" w:rsidP="00D05B01">
            <w:pPr>
              <w:pStyle w:val="ListeParagraf"/>
              <w:numPr>
                <w:ilvl w:val="0"/>
                <w:numId w:val="2"/>
              </w:numPr>
              <w:rPr>
                <w:rFonts w:ascii="Tahoma" w:hAnsi="Tahoma" w:cs="Tahoma"/>
                <w:sz w:val="20"/>
                <w:szCs w:val="20"/>
              </w:rPr>
            </w:pPr>
            <w:r w:rsidRPr="00D05B01">
              <w:rPr>
                <w:rFonts w:ascii="Tahoma" w:hAnsi="Tahoma" w:cs="Tahoma"/>
                <w:sz w:val="20"/>
                <w:szCs w:val="20"/>
              </w:rPr>
              <w:t>Disiplinler arası bir yaklaşım benimsenmesi.</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D05B01" w:rsidRPr="00D05B01" w:rsidRDefault="00D05B01" w:rsidP="00D05B01">
            <w:pPr>
              <w:rPr>
                <w:rFonts w:ascii="Tahoma" w:hAnsi="Tahoma" w:cs="Tahoma"/>
                <w:sz w:val="20"/>
                <w:szCs w:val="20"/>
              </w:rPr>
            </w:pPr>
            <w:r w:rsidRPr="00D05B01">
              <w:rPr>
                <w:rFonts w:ascii="Tahoma" w:hAnsi="Tahoma" w:cs="Tahoma"/>
                <w:sz w:val="20"/>
                <w:szCs w:val="20"/>
              </w:rPr>
              <w:t>Yeni program, tematik bir yapı benimsemiş. Üniteler genel olarak kronolojik bir sıra izliyor. Önceki programa göre temel farklılıklar:</w:t>
            </w:r>
          </w:p>
          <w:p w:rsidR="00D05B01" w:rsidRPr="00D05B01" w:rsidRDefault="00D05B01" w:rsidP="00D05B01">
            <w:pPr>
              <w:pStyle w:val="ListeParagraf"/>
              <w:numPr>
                <w:ilvl w:val="0"/>
                <w:numId w:val="3"/>
              </w:numPr>
              <w:rPr>
                <w:rFonts w:ascii="Tahoma" w:hAnsi="Tahoma" w:cs="Tahoma"/>
                <w:sz w:val="20"/>
                <w:szCs w:val="20"/>
              </w:rPr>
            </w:pPr>
            <w:r w:rsidRPr="00D05B01">
              <w:rPr>
                <w:rFonts w:ascii="Tahoma" w:hAnsi="Tahoma" w:cs="Tahoma"/>
                <w:sz w:val="20"/>
                <w:szCs w:val="20"/>
              </w:rPr>
              <w:t>Mustafa Kemal Atatürk'ün hayatı ve kişilik özellikleri ayrı bir ünite olarak ele alınmış.</w:t>
            </w:r>
          </w:p>
          <w:p w:rsidR="00D05B01" w:rsidRPr="00D05B01" w:rsidRDefault="00D05B01" w:rsidP="00D05B01">
            <w:pPr>
              <w:pStyle w:val="ListeParagraf"/>
              <w:numPr>
                <w:ilvl w:val="0"/>
                <w:numId w:val="3"/>
              </w:numPr>
              <w:rPr>
                <w:rFonts w:ascii="Tahoma" w:hAnsi="Tahoma" w:cs="Tahoma"/>
                <w:sz w:val="20"/>
                <w:szCs w:val="20"/>
              </w:rPr>
            </w:pPr>
            <w:r w:rsidRPr="00D05B01">
              <w:rPr>
                <w:rFonts w:ascii="Tahoma" w:hAnsi="Tahoma" w:cs="Tahoma"/>
                <w:sz w:val="20"/>
                <w:szCs w:val="20"/>
              </w:rPr>
              <w:t>Türk modernleşmesi ve Atatürk ilkeleri daha kapsamlı inceleniyor.</w:t>
            </w:r>
          </w:p>
          <w:p w:rsidR="00D05B01" w:rsidRPr="00D05B01" w:rsidRDefault="00D05B01" w:rsidP="00D05B01">
            <w:pPr>
              <w:pStyle w:val="ListeParagraf"/>
              <w:numPr>
                <w:ilvl w:val="0"/>
                <w:numId w:val="3"/>
              </w:numPr>
              <w:rPr>
                <w:rFonts w:ascii="Tahoma" w:hAnsi="Tahoma" w:cs="Tahoma"/>
                <w:sz w:val="20"/>
                <w:szCs w:val="20"/>
              </w:rPr>
            </w:pPr>
            <w:r w:rsidRPr="00D05B01">
              <w:rPr>
                <w:rFonts w:ascii="Tahoma" w:hAnsi="Tahoma" w:cs="Tahoma"/>
                <w:sz w:val="20"/>
                <w:szCs w:val="20"/>
              </w:rPr>
              <w:t>II. Dünya Savaşı'ndan günümüze Türkiye'yi içeren yeni bir ünite eklenmiş.</w:t>
            </w:r>
          </w:p>
          <w:p w:rsidR="00D629F5" w:rsidRPr="00D05B01" w:rsidRDefault="00D05B01" w:rsidP="00D05B01">
            <w:pPr>
              <w:pStyle w:val="ListeParagraf"/>
              <w:numPr>
                <w:ilvl w:val="0"/>
                <w:numId w:val="3"/>
              </w:numPr>
              <w:rPr>
                <w:rFonts w:ascii="Tahoma" w:hAnsi="Tahoma" w:cs="Tahoma"/>
                <w:sz w:val="20"/>
                <w:szCs w:val="20"/>
              </w:rPr>
            </w:pPr>
            <w:r w:rsidRPr="00D05B01">
              <w:rPr>
                <w:rFonts w:ascii="Tahoma" w:hAnsi="Tahoma" w:cs="Tahoma"/>
                <w:sz w:val="20"/>
                <w:szCs w:val="20"/>
              </w:rPr>
              <w:t>Sosyal, ekonomik ve kültürel konulara daha fazla yer verilmiş.</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D05B01" w:rsidRPr="00D05B01" w:rsidRDefault="00D05B01" w:rsidP="00D05B01">
            <w:pPr>
              <w:rPr>
                <w:rFonts w:ascii="Tahoma" w:hAnsi="Tahoma" w:cs="Tahoma"/>
                <w:b/>
                <w:sz w:val="20"/>
                <w:szCs w:val="20"/>
              </w:rPr>
            </w:pPr>
            <w:r w:rsidRPr="00D05B01">
              <w:rPr>
                <w:rFonts w:ascii="Tahoma" w:hAnsi="Tahoma" w:cs="Tahoma"/>
                <w:b/>
                <w:sz w:val="20"/>
                <w:szCs w:val="20"/>
              </w:rPr>
              <w:t>Eklenenler:</w:t>
            </w:r>
          </w:p>
          <w:p w:rsidR="00D05B01" w:rsidRPr="00D05B01" w:rsidRDefault="00D05B01" w:rsidP="00D05B01">
            <w:pPr>
              <w:pStyle w:val="ListeParagraf"/>
              <w:numPr>
                <w:ilvl w:val="0"/>
                <w:numId w:val="4"/>
              </w:numPr>
              <w:rPr>
                <w:rFonts w:ascii="Tahoma" w:hAnsi="Tahoma" w:cs="Tahoma"/>
                <w:sz w:val="20"/>
                <w:szCs w:val="20"/>
              </w:rPr>
            </w:pPr>
            <w:r w:rsidRPr="00D05B01">
              <w:rPr>
                <w:rFonts w:ascii="Tahoma" w:hAnsi="Tahoma" w:cs="Tahoma"/>
                <w:sz w:val="20"/>
                <w:szCs w:val="20"/>
              </w:rPr>
              <w:t>Mustafa Kemal Atatürk'ün kişilik özellikleri ve bu özelliklerin oluşumuna etki eden unsurlar.</w:t>
            </w:r>
          </w:p>
          <w:p w:rsidR="00D05B01" w:rsidRPr="00D05B01" w:rsidRDefault="00D05B01" w:rsidP="00D05B01">
            <w:pPr>
              <w:pStyle w:val="ListeParagraf"/>
              <w:numPr>
                <w:ilvl w:val="0"/>
                <w:numId w:val="4"/>
              </w:numPr>
              <w:rPr>
                <w:rFonts w:ascii="Tahoma" w:hAnsi="Tahoma" w:cs="Tahoma"/>
                <w:sz w:val="20"/>
                <w:szCs w:val="20"/>
              </w:rPr>
            </w:pPr>
            <w:r w:rsidRPr="00D05B01">
              <w:rPr>
                <w:rFonts w:ascii="Tahoma" w:hAnsi="Tahoma" w:cs="Tahoma"/>
                <w:sz w:val="20"/>
                <w:szCs w:val="20"/>
              </w:rPr>
              <w:t>Türk modernleşmesi ve Atatürk ilkeleri arasındaki ilişki.</w:t>
            </w:r>
          </w:p>
          <w:p w:rsidR="00D05B01" w:rsidRPr="00D05B01" w:rsidRDefault="00D05B01" w:rsidP="00D05B01">
            <w:pPr>
              <w:pStyle w:val="ListeParagraf"/>
              <w:numPr>
                <w:ilvl w:val="0"/>
                <w:numId w:val="4"/>
              </w:numPr>
              <w:rPr>
                <w:rFonts w:ascii="Tahoma" w:hAnsi="Tahoma" w:cs="Tahoma"/>
                <w:sz w:val="20"/>
                <w:szCs w:val="20"/>
              </w:rPr>
            </w:pPr>
            <w:r w:rsidRPr="00D05B01">
              <w:rPr>
                <w:rFonts w:ascii="Tahoma" w:hAnsi="Tahoma" w:cs="Tahoma"/>
                <w:sz w:val="20"/>
                <w:szCs w:val="20"/>
              </w:rPr>
              <w:t>II. Dünya Savaşı sonrası Türkiye ve Soğuk Savaş Dönemi.</w:t>
            </w:r>
          </w:p>
          <w:p w:rsidR="00D05B01" w:rsidRPr="00D05B01" w:rsidRDefault="00D05B01" w:rsidP="00D05B01">
            <w:pPr>
              <w:pStyle w:val="ListeParagraf"/>
              <w:numPr>
                <w:ilvl w:val="0"/>
                <w:numId w:val="4"/>
              </w:numPr>
              <w:rPr>
                <w:rFonts w:ascii="Tahoma" w:hAnsi="Tahoma" w:cs="Tahoma"/>
                <w:sz w:val="20"/>
                <w:szCs w:val="20"/>
              </w:rPr>
            </w:pPr>
            <w:r w:rsidRPr="00D05B01">
              <w:rPr>
                <w:rFonts w:ascii="Tahoma" w:hAnsi="Tahoma" w:cs="Tahoma"/>
                <w:sz w:val="20"/>
                <w:szCs w:val="20"/>
              </w:rPr>
              <w:t>Türkiye'nin jeopolitik önemi ve uluslararası ilişkiler.</w:t>
            </w:r>
          </w:p>
          <w:p w:rsidR="00D05B01" w:rsidRPr="00D05B01" w:rsidRDefault="00D05B01" w:rsidP="00D05B01">
            <w:pPr>
              <w:pStyle w:val="ListeParagraf"/>
              <w:numPr>
                <w:ilvl w:val="0"/>
                <w:numId w:val="4"/>
              </w:numPr>
              <w:rPr>
                <w:rFonts w:ascii="Tahoma" w:hAnsi="Tahoma" w:cs="Tahoma"/>
                <w:sz w:val="20"/>
                <w:szCs w:val="20"/>
              </w:rPr>
            </w:pPr>
            <w:r w:rsidRPr="00D05B01">
              <w:rPr>
                <w:rFonts w:ascii="Tahoma" w:hAnsi="Tahoma" w:cs="Tahoma"/>
                <w:sz w:val="20"/>
                <w:szCs w:val="20"/>
              </w:rPr>
              <w:t>Küreselleşme süreci ve etkileri.</w:t>
            </w:r>
          </w:p>
          <w:p w:rsidR="00D05B01" w:rsidRPr="00D05B01" w:rsidRDefault="00D05B01" w:rsidP="00D05B01">
            <w:pPr>
              <w:pStyle w:val="ListeParagraf"/>
              <w:numPr>
                <w:ilvl w:val="0"/>
                <w:numId w:val="4"/>
              </w:numPr>
              <w:rPr>
                <w:rFonts w:ascii="Tahoma" w:hAnsi="Tahoma" w:cs="Tahoma"/>
                <w:sz w:val="20"/>
                <w:szCs w:val="20"/>
              </w:rPr>
            </w:pPr>
            <w:r w:rsidRPr="00D05B01">
              <w:rPr>
                <w:rFonts w:ascii="Tahoma" w:hAnsi="Tahoma" w:cs="Tahoma"/>
                <w:sz w:val="20"/>
                <w:szCs w:val="20"/>
              </w:rPr>
              <w:t>Türkiye'de bilim, teknoloji, kültür, eğitim ve spor alanlarındaki gelişmeler.</w:t>
            </w:r>
          </w:p>
          <w:p w:rsidR="00D05B01" w:rsidRDefault="00D05B01" w:rsidP="00D05B01">
            <w:pPr>
              <w:rPr>
                <w:rFonts w:ascii="Tahoma" w:hAnsi="Tahoma" w:cs="Tahoma"/>
                <w:b/>
                <w:sz w:val="20"/>
                <w:szCs w:val="20"/>
              </w:rPr>
            </w:pPr>
          </w:p>
          <w:p w:rsidR="00D05B01" w:rsidRDefault="00D05B01" w:rsidP="00D05B01">
            <w:pPr>
              <w:rPr>
                <w:rFonts w:ascii="Tahoma" w:hAnsi="Tahoma" w:cs="Tahoma"/>
                <w:b/>
                <w:sz w:val="20"/>
                <w:szCs w:val="20"/>
              </w:rPr>
            </w:pPr>
          </w:p>
          <w:p w:rsidR="00D05B01" w:rsidRDefault="00D05B01" w:rsidP="00D05B01">
            <w:pPr>
              <w:rPr>
                <w:rFonts w:ascii="Tahoma" w:hAnsi="Tahoma" w:cs="Tahoma"/>
                <w:b/>
                <w:sz w:val="20"/>
                <w:szCs w:val="20"/>
              </w:rPr>
            </w:pPr>
          </w:p>
          <w:p w:rsidR="00D05B01" w:rsidRPr="00D05B01" w:rsidRDefault="00D05B01" w:rsidP="00D05B01">
            <w:pPr>
              <w:rPr>
                <w:rFonts w:ascii="Tahoma" w:hAnsi="Tahoma" w:cs="Tahoma"/>
                <w:b/>
                <w:sz w:val="20"/>
                <w:szCs w:val="20"/>
              </w:rPr>
            </w:pPr>
            <w:r w:rsidRPr="00D05B01">
              <w:rPr>
                <w:rFonts w:ascii="Tahoma" w:hAnsi="Tahoma" w:cs="Tahoma"/>
                <w:b/>
                <w:sz w:val="20"/>
                <w:szCs w:val="20"/>
              </w:rPr>
              <w:lastRenderedPageBreak/>
              <w:t>Kaldırılanlar:</w:t>
            </w:r>
          </w:p>
          <w:p w:rsidR="00D05B01" w:rsidRPr="00D05B01" w:rsidRDefault="00D05B01" w:rsidP="00D05B01">
            <w:pPr>
              <w:pStyle w:val="ListeParagraf"/>
              <w:numPr>
                <w:ilvl w:val="0"/>
                <w:numId w:val="5"/>
              </w:numPr>
              <w:rPr>
                <w:rFonts w:ascii="Tahoma" w:hAnsi="Tahoma" w:cs="Tahoma"/>
                <w:sz w:val="20"/>
                <w:szCs w:val="20"/>
              </w:rPr>
            </w:pPr>
            <w:r w:rsidRPr="00D05B01">
              <w:rPr>
                <w:rFonts w:ascii="Tahoma" w:hAnsi="Tahoma" w:cs="Tahoma"/>
                <w:sz w:val="20"/>
                <w:szCs w:val="20"/>
              </w:rPr>
              <w:t>Osmanlı Devleti'nin kuruluş ve yükseliş dönemine ait konular.</w:t>
            </w:r>
          </w:p>
          <w:p w:rsidR="003453A6" w:rsidRPr="00D05B01" w:rsidRDefault="00D05B01" w:rsidP="00D05B01">
            <w:pPr>
              <w:pStyle w:val="ListeParagraf"/>
              <w:numPr>
                <w:ilvl w:val="0"/>
                <w:numId w:val="5"/>
              </w:numPr>
              <w:rPr>
                <w:rFonts w:ascii="Tahoma" w:hAnsi="Tahoma" w:cs="Tahoma"/>
                <w:sz w:val="20"/>
                <w:szCs w:val="20"/>
              </w:rPr>
            </w:pPr>
            <w:r w:rsidRPr="00D05B01">
              <w:rPr>
                <w:rFonts w:ascii="Tahoma" w:hAnsi="Tahoma" w:cs="Tahoma"/>
                <w:sz w:val="20"/>
                <w:szCs w:val="20"/>
              </w:rPr>
              <w:t>Bazı siyasi olay ve kişilere ait gereksiz detaylar.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D05B01" w:rsidRPr="00D05B01" w:rsidRDefault="00D05B01" w:rsidP="00D05B01">
            <w:pPr>
              <w:rPr>
                <w:rFonts w:ascii="Tahoma" w:hAnsi="Tahoma" w:cs="Tahoma"/>
                <w:sz w:val="20"/>
                <w:szCs w:val="20"/>
              </w:rPr>
            </w:pPr>
            <w:r w:rsidRPr="00D05B01">
              <w:rPr>
                <w:rFonts w:ascii="Tahoma" w:hAnsi="Tahoma" w:cs="Tahoma"/>
                <w:sz w:val="20"/>
                <w:szCs w:val="20"/>
              </w:rPr>
              <w:t>Yeni programda ölçme ve değerlendirme, öğrenciyi merkeze alan, sürekli ve gelişim odaklı bir anlayışla ele alınıyor. Çoklu ölçme araçları ve farklılaştırılmış değerlendirme yöntemleri kullanılması teşvik ediliyor. Performans görevleri, projeler ve dijital uygulamalar önemseniyor.</w:t>
            </w:r>
          </w:p>
          <w:p w:rsidR="00D05B01" w:rsidRDefault="00D05B01" w:rsidP="00D05B01">
            <w:pPr>
              <w:rPr>
                <w:rFonts w:ascii="Tahoma" w:hAnsi="Tahoma" w:cs="Tahoma"/>
                <w:sz w:val="20"/>
                <w:szCs w:val="20"/>
              </w:rPr>
            </w:pPr>
          </w:p>
          <w:p w:rsidR="00D05B01" w:rsidRPr="00D05B01" w:rsidRDefault="00D05B01" w:rsidP="00D05B01">
            <w:pPr>
              <w:rPr>
                <w:rFonts w:ascii="Tahoma" w:hAnsi="Tahoma" w:cs="Tahoma"/>
                <w:sz w:val="20"/>
                <w:szCs w:val="20"/>
              </w:rPr>
            </w:pPr>
            <w:r w:rsidRPr="00D05B01">
              <w:rPr>
                <w:rFonts w:ascii="Tahoma" w:hAnsi="Tahoma" w:cs="Tahoma"/>
                <w:b/>
                <w:sz w:val="20"/>
                <w:szCs w:val="20"/>
              </w:rPr>
              <w:t>Örnek öğrenme çıktısı:</w:t>
            </w:r>
            <w:r w:rsidRPr="00D05B01">
              <w:rPr>
                <w:rFonts w:ascii="Tahoma" w:hAnsi="Tahoma" w:cs="Tahoma"/>
                <w:sz w:val="20"/>
                <w:szCs w:val="20"/>
              </w:rPr>
              <w:t xml:space="preserve"> İTA.12.1.2. Millî Mücadele’nin hazırlık sürecinde yaşanan olaylara ilişkin bakış açısı geliştirebilme</w:t>
            </w:r>
          </w:p>
          <w:p w:rsidR="00D05B01" w:rsidRDefault="00D05B01" w:rsidP="00D05B01">
            <w:pPr>
              <w:rPr>
                <w:rFonts w:ascii="Tahoma" w:hAnsi="Tahoma" w:cs="Tahoma"/>
                <w:sz w:val="20"/>
                <w:szCs w:val="20"/>
              </w:rPr>
            </w:pPr>
          </w:p>
          <w:p w:rsidR="00D05B01" w:rsidRPr="00D05B01" w:rsidRDefault="00D05B01" w:rsidP="00D05B01">
            <w:pPr>
              <w:rPr>
                <w:rFonts w:ascii="Tahoma" w:hAnsi="Tahoma" w:cs="Tahoma"/>
                <w:b/>
                <w:sz w:val="20"/>
                <w:szCs w:val="20"/>
              </w:rPr>
            </w:pPr>
            <w:r w:rsidRPr="00D05B01">
              <w:rPr>
                <w:rFonts w:ascii="Tahoma" w:hAnsi="Tahoma" w:cs="Tahoma"/>
                <w:b/>
                <w:sz w:val="20"/>
                <w:szCs w:val="20"/>
              </w:rPr>
              <w:t>Ölçme ve değerlendirme:</w:t>
            </w:r>
          </w:p>
          <w:p w:rsidR="00D05B01" w:rsidRPr="00D05B01" w:rsidRDefault="00D05B01" w:rsidP="00D05B01">
            <w:pPr>
              <w:pStyle w:val="ListeParagraf"/>
              <w:numPr>
                <w:ilvl w:val="0"/>
                <w:numId w:val="6"/>
              </w:numPr>
              <w:rPr>
                <w:rFonts w:ascii="Tahoma" w:hAnsi="Tahoma" w:cs="Tahoma"/>
                <w:sz w:val="20"/>
                <w:szCs w:val="20"/>
              </w:rPr>
            </w:pPr>
            <w:r w:rsidRPr="00D05B01">
              <w:rPr>
                <w:rFonts w:ascii="Tahoma" w:hAnsi="Tahoma" w:cs="Tahoma"/>
                <w:b/>
                <w:sz w:val="20"/>
                <w:szCs w:val="20"/>
              </w:rPr>
              <w:t>Birinci ve ikinci elden kaynakların incelenmesi:</w:t>
            </w:r>
            <w:r w:rsidRPr="00D05B01">
              <w:rPr>
                <w:rFonts w:ascii="Tahoma" w:hAnsi="Tahoma" w:cs="Tahoma"/>
                <w:sz w:val="20"/>
                <w:szCs w:val="20"/>
              </w:rPr>
              <w:t xml:space="preserve"> Öğrenciler, olayları farklı bakış açılarından değerlendirebilmek için çeşitli kaynaklar kullanır. Öğretmen, kaynakların güvenilirliğini ve tarihsel bağlamını analiz etmeleri için rehberlik eder.</w:t>
            </w:r>
          </w:p>
          <w:p w:rsidR="00D05B01" w:rsidRPr="00D05B01" w:rsidRDefault="00D05B01" w:rsidP="00D05B01">
            <w:pPr>
              <w:pStyle w:val="ListeParagraf"/>
              <w:numPr>
                <w:ilvl w:val="0"/>
                <w:numId w:val="6"/>
              </w:numPr>
              <w:rPr>
                <w:rFonts w:ascii="Tahoma" w:hAnsi="Tahoma" w:cs="Tahoma"/>
                <w:sz w:val="20"/>
                <w:szCs w:val="20"/>
              </w:rPr>
            </w:pPr>
            <w:r w:rsidRPr="00D05B01">
              <w:rPr>
                <w:rFonts w:ascii="Tahoma" w:hAnsi="Tahoma" w:cs="Tahoma"/>
                <w:b/>
                <w:sz w:val="20"/>
                <w:szCs w:val="20"/>
              </w:rPr>
              <w:t>Kaynakların yorumlanması ve analiz edilmesi:</w:t>
            </w:r>
            <w:r w:rsidRPr="00D05B01">
              <w:rPr>
                <w:rFonts w:ascii="Tahoma" w:hAnsi="Tahoma" w:cs="Tahoma"/>
                <w:sz w:val="20"/>
                <w:szCs w:val="20"/>
              </w:rPr>
              <w:t xml:space="preserve"> Öğrenciler, kaynaklardan elde ettikleri bilgileri kullanarak olayların nedenlerini ve sonuçlarını analiz eder. Öğretmen, neden-sonuç ilişkilerini kurma ve tarihsel </w:t>
            </w:r>
            <w:proofErr w:type="gramStart"/>
            <w:r w:rsidRPr="00D05B01">
              <w:rPr>
                <w:rFonts w:ascii="Tahoma" w:hAnsi="Tahoma" w:cs="Tahoma"/>
                <w:sz w:val="20"/>
                <w:szCs w:val="20"/>
              </w:rPr>
              <w:t>empati</w:t>
            </w:r>
            <w:proofErr w:type="gramEnd"/>
            <w:r w:rsidRPr="00D05B01">
              <w:rPr>
                <w:rFonts w:ascii="Tahoma" w:hAnsi="Tahoma" w:cs="Tahoma"/>
                <w:sz w:val="20"/>
                <w:szCs w:val="20"/>
              </w:rPr>
              <w:t xml:space="preserve"> becerilerini geliştirmeleri için destek sağlar.</w:t>
            </w:r>
          </w:p>
          <w:p w:rsidR="00D05B01" w:rsidRPr="00D05B01" w:rsidRDefault="00D05B01" w:rsidP="00D05B01">
            <w:pPr>
              <w:pStyle w:val="ListeParagraf"/>
              <w:numPr>
                <w:ilvl w:val="0"/>
                <w:numId w:val="6"/>
              </w:numPr>
              <w:rPr>
                <w:rFonts w:ascii="Tahoma" w:hAnsi="Tahoma" w:cs="Tahoma"/>
                <w:sz w:val="20"/>
                <w:szCs w:val="20"/>
              </w:rPr>
            </w:pPr>
            <w:r w:rsidRPr="00D05B01">
              <w:rPr>
                <w:rFonts w:ascii="Tahoma" w:hAnsi="Tahoma" w:cs="Tahoma"/>
                <w:b/>
                <w:sz w:val="20"/>
                <w:szCs w:val="20"/>
              </w:rPr>
              <w:t>Dönemin koşullarıyla günümüzdeki yaşam koşullarının karşılaştırılması:</w:t>
            </w:r>
            <w:r w:rsidRPr="00D05B01">
              <w:rPr>
                <w:rFonts w:ascii="Tahoma" w:hAnsi="Tahoma" w:cs="Tahoma"/>
                <w:sz w:val="20"/>
                <w:szCs w:val="20"/>
              </w:rPr>
              <w:t xml:space="preserve"> Öğrenciler, geçmişle bugün arasında bağlantılar kurarak tarihsel olayların güncel hayata yansımalarını anlar. Öğretmen, karşılaştırmalı analiz ve eleştirel düşünme becerilerini kullanmaları için teşvik eder.</w:t>
            </w:r>
          </w:p>
          <w:p w:rsidR="00686520" w:rsidRPr="00D05B01" w:rsidRDefault="00D05B01" w:rsidP="00D05B01">
            <w:pPr>
              <w:pStyle w:val="ListeParagraf"/>
              <w:numPr>
                <w:ilvl w:val="0"/>
                <w:numId w:val="6"/>
              </w:numPr>
              <w:rPr>
                <w:rFonts w:ascii="Tahoma" w:hAnsi="Tahoma" w:cs="Tahoma"/>
                <w:sz w:val="20"/>
                <w:szCs w:val="20"/>
              </w:rPr>
            </w:pPr>
            <w:r w:rsidRPr="00D05B01">
              <w:rPr>
                <w:rFonts w:ascii="Tahoma" w:hAnsi="Tahoma" w:cs="Tahoma"/>
                <w:b/>
                <w:sz w:val="20"/>
                <w:szCs w:val="20"/>
              </w:rPr>
              <w:t>Özgün bir ürün hazırlanması:</w:t>
            </w:r>
            <w:r w:rsidRPr="00D05B01">
              <w:rPr>
                <w:rFonts w:ascii="Tahoma" w:hAnsi="Tahoma" w:cs="Tahoma"/>
                <w:sz w:val="20"/>
                <w:szCs w:val="20"/>
              </w:rPr>
              <w:t xml:space="preserve"> Öğrenciler, araştırma sonuçlarını yaratıcı bir şekilde sunmak için mektup, rapor, sunum, poster gibi ürünler hazırlar. Öğretmen, özgünlük, yaratıcılık ve iletişim becerilerini değerlendirir.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D05B01" w:rsidRPr="00D05B01" w:rsidRDefault="00D05B01" w:rsidP="00D05B01">
            <w:pPr>
              <w:rPr>
                <w:rFonts w:ascii="Tahoma" w:hAnsi="Tahoma" w:cs="Tahoma"/>
                <w:b/>
                <w:sz w:val="20"/>
                <w:szCs w:val="20"/>
              </w:rPr>
            </w:pPr>
            <w:r w:rsidRPr="00D05B01">
              <w:rPr>
                <w:rFonts w:ascii="Tahoma" w:hAnsi="Tahoma" w:cs="Tahoma"/>
                <w:b/>
                <w:sz w:val="20"/>
                <w:szCs w:val="20"/>
              </w:rPr>
              <w:t>(Örnek ünite: 2. TÜRK İNKILABI VE ATATÜRKÇÜLÜK):</w:t>
            </w:r>
          </w:p>
          <w:p w:rsidR="00D05B01" w:rsidRPr="00D05B01" w:rsidRDefault="00D05B01" w:rsidP="00D05B01">
            <w:pPr>
              <w:rPr>
                <w:rFonts w:ascii="Tahoma" w:hAnsi="Tahoma" w:cs="Tahoma"/>
                <w:sz w:val="20"/>
                <w:szCs w:val="20"/>
              </w:rPr>
            </w:pPr>
            <w:r w:rsidRPr="00D05B01">
              <w:rPr>
                <w:rFonts w:ascii="Tahoma" w:hAnsi="Tahoma" w:cs="Tahoma"/>
                <w:sz w:val="20"/>
                <w:szCs w:val="20"/>
              </w:rPr>
              <w:t>Bu ünitede, erdem-değer-eylem modeli, okuryazarlık becerileri ve sosyal-duygusal öğrenme becerileri bütünleşik bir şekilde ele alınıyor.</w:t>
            </w:r>
          </w:p>
          <w:p w:rsidR="00D05B01" w:rsidRPr="00D05B01" w:rsidRDefault="00D05B01" w:rsidP="00D05B01">
            <w:pPr>
              <w:pStyle w:val="ListeParagraf"/>
              <w:numPr>
                <w:ilvl w:val="0"/>
                <w:numId w:val="7"/>
              </w:numPr>
              <w:rPr>
                <w:rFonts w:ascii="Tahoma" w:hAnsi="Tahoma" w:cs="Tahoma"/>
                <w:sz w:val="20"/>
                <w:szCs w:val="20"/>
              </w:rPr>
            </w:pPr>
            <w:r w:rsidRPr="00D05B01">
              <w:rPr>
                <w:rFonts w:ascii="Tahoma" w:hAnsi="Tahoma" w:cs="Tahoma"/>
                <w:b/>
                <w:sz w:val="20"/>
                <w:szCs w:val="20"/>
              </w:rPr>
              <w:t>Erdem-Değer-Eylem Modeli:</w:t>
            </w:r>
            <w:r w:rsidRPr="00D05B01">
              <w:rPr>
                <w:rFonts w:ascii="Tahoma" w:hAnsi="Tahoma" w:cs="Tahoma"/>
                <w:sz w:val="20"/>
                <w:szCs w:val="20"/>
              </w:rPr>
              <w:t xml:space="preserve"> İnkılapların temelinde yatan millî egemenlik, bağımsızlık, akılcılık, bilimsellik gibi değerler vurgulanır. Öğrenciler, bu değerlerin Atatürk ilkelerine nasıl yansıdığını ve Türk modernleşmesinin şekillenmesindeki rolünü kavrar.</w:t>
            </w:r>
          </w:p>
          <w:p w:rsidR="00D05B01" w:rsidRPr="00D05B01" w:rsidRDefault="00D05B01" w:rsidP="00D05B01">
            <w:pPr>
              <w:pStyle w:val="ListeParagraf"/>
              <w:numPr>
                <w:ilvl w:val="0"/>
                <w:numId w:val="7"/>
              </w:numPr>
              <w:rPr>
                <w:rFonts w:ascii="Tahoma" w:hAnsi="Tahoma" w:cs="Tahoma"/>
                <w:sz w:val="20"/>
                <w:szCs w:val="20"/>
              </w:rPr>
            </w:pPr>
            <w:r w:rsidRPr="00D05B01">
              <w:rPr>
                <w:rFonts w:ascii="Tahoma" w:hAnsi="Tahoma" w:cs="Tahoma"/>
                <w:b/>
                <w:sz w:val="20"/>
                <w:szCs w:val="20"/>
              </w:rPr>
              <w:t>Okuryazarlık Becerileri:</w:t>
            </w:r>
            <w:r w:rsidRPr="00D05B01">
              <w:rPr>
                <w:rFonts w:ascii="Tahoma" w:hAnsi="Tahoma" w:cs="Tahoma"/>
                <w:sz w:val="20"/>
                <w:szCs w:val="20"/>
              </w:rPr>
              <w:t xml:space="preserve"> Öğrenciler, inkılapları anlatan yazılı, görsel ve dijital kaynakları analiz eder ve yorumlar. Bilgi okuryazarlığı, dijital okuryazarlık ve kültür okuryazarlığı becerilerini kullanarak konuya ilişkin kapsamlı bir anlayış geliştirir.</w:t>
            </w:r>
          </w:p>
          <w:p w:rsidR="00FB7606" w:rsidRPr="00D05B01" w:rsidRDefault="00D05B01" w:rsidP="00D05B01">
            <w:pPr>
              <w:pStyle w:val="ListeParagraf"/>
              <w:numPr>
                <w:ilvl w:val="0"/>
                <w:numId w:val="7"/>
              </w:numPr>
              <w:rPr>
                <w:rFonts w:ascii="Tahoma" w:hAnsi="Tahoma" w:cs="Tahoma"/>
                <w:sz w:val="20"/>
                <w:szCs w:val="20"/>
              </w:rPr>
            </w:pPr>
            <w:r w:rsidRPr="00D05B01">
              <w:rPr>
                <w:rFonts w:ascii="Tahoma" w:hAnsi="Tahoma" w:cs="Tahoma"/>
                <w:b/>
                <w:sz w:val="20"/>
                <w:szCs w:val="20"/>
              </w:rPr>
              <w:t>Sosyal-Duygusal Öğrenme Becerileri:</w:t>
            </w:r>
            <w:r w:rsidRPr="00D05B01">
              <w:rPr>
                <w:rFonts w:ascii="Tahoma" w:hAnsi="Tahoma" w:cs="Tahoma"/>
                <w:sz w:val="20"/>
                <w:szCs w:val="20"/>
              </w:rPr>
              <w:t xml:space="preserve"> Öğrenciler, inkılapların toplumsal hayatta yarattığı değişimleri ve bu değişimlerin insanların yaşamlarını nasıl etkilediğini analiz eder. Empati, sorumluluk, iletişim ve iş birliği becerilerini kullanarak konuya ilişkin duyarlılıklarını artırır.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D05B01" w:rsidRPr="00D05B01" w:rsidRDefault="00D05B01" w:rsidP="00D05B01">
            <w:pPr>
              <w:rPr>
                <w:rFonts w:ascii="Tahoma" w:hAnsi="Tahoma" w:cs="Tahoma"/>
                <w:sz w:val="20"/>
                <w:szCs w:val="20"/>
              </w:rPr>
            </w:pPr>
            <w:r w:rsidRPr="00D05B01">
              <w:rPr>
                <w:rFonts w:ascii="Tahoma" w:hAnsi="Tahoma" w:cs="Tahoma"/>
                <w:sz w:val="20"/>
                <w:szCs w:val="20"/>
              </w:rPr>
              <w:t>Farklılaştırma, öğrencilerin bireysel farklılıklarını ve öğrenme ihtiyaçlarını karşılamak için içerik, süreç, ürün ve öğrenme ortamı düzeyinde uyarlamalar yapmayı içerir.</w:t>
            </w:r>
          </w:p>
          <w:p w:rsidR="00D05B01" w:rsidRDefault="00D05B01" w:rsidP="00D05B01">
            <w:pPr>
              <w:rPr>
                <w:rFonts w:ascii="Tahoma" w:hAnsi="Tahoma" w:cs="Tahoma"/>
                <w:b/>
                <w:sz w:val="20"/>
                <w:szCs w:val="20"/>
              </w:rPr>
            </w:pPr>
          </w:p>
          <w:p w:rsidR="00D05B01" w:rsidRPr="00D05B01" w:rsidRDefault="00D05B01" w:rsidP="00D05B01">
            <w:pPr>
              <w:rPr>
                <w:rFonts w:ascii="Tahoma" w:hAnsi="Tahoma" w:cs="Tahoma"/>
                <w:b/>
                <w:sz w:val="20"/>
                <w:szCs w:val="20"/>
              </w:rPr>
            </w:pPr>
            <w:r w:rsidRPr="00D05B01">
              <w:rPr>
                <w:rFonts w:ascii="Tahoma" w:hAnsi="Tahoma" w:cs="Tahoma"/>
                <w:b/>
                <w:sz w:val="20"/>
                <w:szCs w:val="20"/>
              </w:rPr>
              <w:t>Zenginleştirme gerektirecek durumlar:</w:t>
            </w:r>
          </w:p>
          <w:p w:rsidR="00D05B01" w:rsidRPr="00D05B01" w:rsidRDefault="00D05B01" w:rsidP="00D05B01">
            <w:pPr>
              <w:pStyle w:val="ListeParagraf"/>
              <w:numPr>
                <w:ilvl w:val="0"/>
                <w:numId w:val="8"/>
              </w:numPr>
              <w:rPr>
                <w:rFonts w:ascii="Tahoma" w:hAnsi="Tahoma" w:cs="Tahoma"/>
                <w:sz w:val="20"/>
                <w:szCs w:val="20"/>
              </w:rPr>
            </w:pPr>
            <w:r w:rsidRPr="00D05B01">
              <w:rPr>
                <w:rFonts w:ascii="Tahoma" w:hAnsi="Tahoma" w:cs="Tahoma"/>
                <w:sz w:val="20"/>
                <w:szCs w:val="20"/>
              </w:rPr>
              <w:t>Konuya önceden hâkim olan veya daha hızlı öğrenen öğrenciler.</w:t>
            </w:r>
          </w:p>
          <w:p w:rsidR="00D05B01" w:rsidRPr="00D05B01" w:rsidRDefault="00D05B01" w:rsidP="00D05B01">
            <w:pPr>
              <w:pStyle w:val="ListeParagraf"/>
              <w:numPr>
                <w:ilvl w:val="0"/>
                <w:numId w:val="8"/>
              </w:numPr>
              <w:rPr>
                <w:rFonts w:ascii="Tahoma" w:hAnsi="Tahoma" w:cs="Tahoma"/>
                <w:sz w:val="20"/>
                <w:szCs w:val="20"/>
              </w:rPr>
            </w:pPr>
            <w:r w:rsidRPr="00D05B01">
              <w:rPr>
                <w:rFonts w:ascii="Tahoma" w:hAnsi="Tahoma" w:cs="Tahoma"/>
                <w:sz w:val="20"/>
                <w:szCs w:val="20"/>
              </w:rPr>
              <w:t>Araştırmaya ve derinlemesine öğrenmeye ilgi duyan öğrenciler.</w:t>
            </w:r>
          </w:p>
          <w:p w:rsidR="00D05B01" w:rsidRPr="00D05B01" w:rsidRDefault="00D05B01" w:rsidP="00D05B01">
            <w:pPr>
              <w:pStyle w:val="ListeParagraf"/>
              <w:numPr>
                <w:ilvl w:val="0"/>
                <w:numId w:val="8"/>
              </w:numPr>
              <w:rPr>
                <w:rFonts w:ascii="Tahoma" w:hAnsi="Tahoma" w:cs="Tahoma"/>
                <w:sz w:val="20"/>
                <w:szCs w:val="20"/>
              </w:rPr>
            </w:pPr>
            <w:r w:rsidRPr="00D05B01">
              <w:rPr>
                <w:rFonts w:ascii="Tahoma" w:hAnsi="Tahoma" w:cs="Tahoma"/>
                <w:sz w:val="20"/>
                <w:szCs w:val="20"/>
              </w:rPr>
              <w:t>Yaratıcı düşünme ve problem çözme becerileri gelişmiş öğrenciler.</w:t>
            </w:r>
          </w:p>
          <w:p w:rsidR="00D05B01" w:rsidRDefault="00D05B01" w:rsidP="00D05B01">
            <w:pPr>
              <w:rPr>
                <w:rFonts w:ascii="Tahoma" w:hAnsi="Tahoma" w:cs="Tahoma"/>
                <w:sz w:val="20"/>
                <w:szCs w:val="20"/>
              </w:rPr>
            </w:pPr>
          </w:p>
          <w:p w:rsidR="00D05B01" w:rsidRDefault="00D05B01" w:rsidP="00D05B01">
            <w:pPr>
              <w:rPr>
                <w:rFonts w:ascii="Tahoma" w:hAnsi="Tahoma" w:cs="Tahoma"/>
                <w:sz w:val="20"/>
                <w:szCs w:val="20"/>
              </w:rPr>
            </w:pPr>
          </w:p>
          <w:p w:rsidR="00D05B01" w:rsidRPr="00D05B01" w:rsidRDefault="00D05B01" w:rsidP="00D05B01">
            <w:pPr>
              <w:rPr>
                <w:rFonts w:ascii="Tahoma" w:hAnsi="Tahoma" w:cs="Tahoma"/>
                <w:b/>
                <w:sz w:val="20"/>
                <w:szCs w:val="20"/>
              </w:rPr>
            </w:pPr>
            <w:r w:rsidRPr="00D05B01">
              <w:rPr>
                <w:rFonts w:ascii="Tahoma" w:hAnsi="Tahoma" w:cs="Tahoma"/>
                <w:b/>
                <w:sz w:val="20"/>
                <w:szCs w:val="20"/>
              </w:rPr>
              <w:t>Destekleme gerektirecek durumlar:</w:t>
            </w:r>
          </w:p>
          <w:p w:rsidR="00D05B01" w:rsidRPr="00D05B01" w:rsidRDefault="00D05B01" w:rsidP="00D05B01">
            <w:pPr>
              <w:pStyle w:val="ListeParagraf"/>
              <w:numPr>
                <w:ilvl w:val="0"/>
                <w:numId w:val="9"/>
              </w:numPr>
              <w:rPr>
                <w:rFonts w:ascii="Tahoma" w:hAnsi="Tahoma" w:cs="Tahoma"/>
                <w:sz w:val="20"/>
                <w:szCs w:val="20"/>
              </w:rPr>
            </w:pPr>
            <w:r w:rsidRPr="00D05B01">
              <w:rPr>
                <w:rFonts w:ascii="Tahoma" w:hAnsi="Tahoma" w:cs="Tahoma"/>
                <w:sz w:val="20"/>
                <w:szCs w:val="20"/>
              </w:rPr>
              <w:t>Öğrenme güçlüğü çeken veya daha yavaş öğrenen öğrenciler.</w:t>
            </w:r>
          </w:p>
          <w:p w:rsidR="00D05B01" w:rsidRPr="00D05B01" w:rsidRDefault="00D05B01" w:rsidP="00D05B01">
            <w:pPr>
              <w:pStyle w:val="ListeParagraf"/>
              <w:numPr>
                <w:ilvl w:val="0"/>
                <w:numId w:val="9"/>
              </w:numPr>
              <w:rPr>
                <w:rFonts w:ascii="Tahoma" w:hAnsi="Tahoma" w:cs="Tahoma"/>
                <w:sz w:val="20"/>
                <w:szCs w:val="20"/>
              </w:rPr>
            </w:pPr>
            <w:r w:rsidRPr="00D05B01">
              <w:rPr>
                <w:rFonts w:ascii="Tahoma" w:hAnsi="Tahoma" w:cs="Tahoma"/>
                <w:sz w:val="20"/>
                <w:szCs w:val="20"/>
              </w:rPr>
              <w:t xml:space="preserve">Konuya ilgi duymakta zorlanan veya </w:t>
            </w:r>
            <w:proofErr w:type="gramStart"/>
            <w:r w:rsidRPr="00D05B01">
              <w:rPr>
                <w:rFonts w:ascii="Tahoma" w:hAnsi="Tahoma" w:cs="Tahoma"/>
                <w:sz w:val="20"/>
                <w:szCs w:val="20"/>
              </w:rPr>
              <w:t>motivasyonu</w:t>
            </w:r>
            <w:proofErr w:type="gramEnd"/>
            <w:r w:rsidRPr="00D05B01">
              <w:rPr>
                <w:rFonts w:ascii="Tahoma" w:hAnsi="Tahoma" w:cs="Tahoma"/>
                <w:sz w:val="20"/>
                <w:szCs w:val="20"/>
              </w:rPr>
              <w:t xml:space="preserve"> düşük öğrenciler.</w:t>
            </w:r>
          </w:p>
          <w:p w:rsidR="00721380" w:rsidRPr="00D05B01" w:rsidRDefault="00D05B01" w:rsidP="00D05B01">
            <w:pPr>
              <w:pStyle w:val="ListeParagraf"/>
              <w:numPr>
                <w:ilvl w:val="0"/>
                <w:numId w:val="9"/>
              </w:numPr>
              <w:rPr>
                <w:rFonts w:ascii="Tahoma" w:hAnsi="Tahoma" w:cs="Tahoma"/>
                <w:sz w:val="20"/>
                <w:szCs w:val="20"/>
              </w:rPr>
            </w:pPr>
            <w:r w:rsidRPr="00D05B01">
              <w:rPr>
                <w:rFonts w:ascii="Tahoma" w:hAnsi="Tahoma" w:cs="Tahoma"/>
                <w:sz w:val="20"/>
                <w:szCs w:val="20"/>
              </w:rPr>
              <w:t>Akademik becerileri geliştirmek için ek desteğe ihtiyaç duyan öğrenciler.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lastRenderedPageBreak/>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D05B01" w:rsidRPr="00D05B01" w:rsidRDefault="00D05B01" w:rsidP="00D05B01">
            <w:pPr>
              <w:pStyle w:val="ListeParagraf"/>
              <w:numPr>
                <w:ilvl w:val="0"/>
                <w:numId w:val="10"/>
              </w:numPr>
              <w:rPr>
                <w:rFonts w:ascii="Tahoma" w:hAnsi="Tahoma" w:cs="Tahoma"/>
                <w:sz w:val="20"/>
                <w:szCs w:val="20"/>
              </w:rPr>
            </w:pPr>
            <w:r w:rsidRPr="00D05B01">
              <w:rPr>
                <w:rFonts w:ascii="Tahoma" w:hAnsi="Tahoma" w:cs="Tahoma"/>
                <w:sz w:val="20"/>
                <w:szCs w:val="20"/>
              </w:rPr>
              <w:t>Öğretmenlere programın felsefesi ve uygulama esasları konusunda kapsamlı hizmet içi eğitimler verilmeli.</w:t>
            </w:r>
          </w:p>
          <w:p w:rsidR="00D05B01" w:rsidRPr="00D05B01" w:rsidRDefault="00D05B01" w:rsidP="00D05B01">
            <w:pPr>
              <w:pStyle w:val="ListeParagraf"/>
              <w:numPr>
                <w:ilvl w:val="0"/>
                <w:numId w:val="10"/>
              </w:numPr>
              <w:rPr>
                <w:rFonts w:ascii="Tahoma" w:hAnsi="Tahoma" w:cs="Tahoma"/>
                <w:sz w:val="20"/>
                <w:szCs w:val="20"/>
              </w:rPr>
            </w:pPr>
            <w:r w:rsidRPr="00D05B01">
              <w:rPr>
                <w:rFonts w:ascii="Tahoma" w:hAnsi="Tahoma" w:cs="Tahoma"/>
                <w:sz w:val="20"/>
                <w:szCs w:val="20"/>
              </w:rPr>
              <w:t>Okullarda beceri temelli öğrenmeyi destekleyen öğrenme ortamları ve materyaller sağlanmalı.</w:t>
            </w:r>
          </w:p>
          <w:p w:rsidR="00D05B01" w:rsidRPr="00D05B01" w:rsidRDefault="00D05B01" w:rsidP="00D05B01">
            <w:pPr>
              <w:pStyle w:val="ListeParagraf"/>
              <w:numPr>
                <w:ilvl w:val="0"/>
                <w:numId w:val="10"/>
              </w:numPr>
              <w:rPr>
                <w:rFonts w:ascii="Tahoma" w:hAnsi="Tahoma" w:cs="Tahoma"/>
                <w:sz w:val="20"/>
                <w:szCs w:val="20"/>
              </w:rPr>
            </w:pPr>
            <w:r w:rsidRPr="00D05B01">
              <w:rPr>
                <w:rFonts w:ascii="Tahoma" w:hAnsi="Tahoma" w:cs="Tahoma"/>
                <w:sz w:val="20"/>
                <w:szCs w:val="20"/>
              </w:rPr>
              <w:t>Ölçme ve değerlendirme araçları çeşitlendirilmeli ve dijital uygulamalar yaygınlaştırılmalı.</w:t>
            </w:r>
          </w:p>
          <w:p w:rsidR="00D05B01" w:rsidRPr="00D05B01" w:rsidRDefault="00D05B01" w:rsidP="00D05B01">
            <w:pPr>
              <w:pStyle w:val="ListeParagraf"/>
              <w:numPr>
                <w:ilvl w:val="0"/>
                <w:numId w:val="10"/>
              </w:numPr>
              <w:rPr>
                <w:rFonts w:ascii="Tahoma" w:hAnsi="Tahoma" w:cs="Tahoma"/>
                <w:sz w:val="20"/>
                <w:szCs w:val="20"/>
              </w:rPr>
            </w:pPr>
            <w:r w:rsidRPr="00D05B01">
              <w:rPr>
                <w:rFonts w:ascii="Tahoma" w:hAnsi="Tahoma" w:cs="Tahoma"/>
                <w:sz w:val="20"/>
                <w:szCs w:val="20"/>
              </w:rPr>
              <w:t>Öğrencilerin ilgi ve ihtiyaçlarına göre farklılaştırılmış öğretim yaklaşımları kullanılmalı.</w:t>
            </w:r>
          </w:p>
          <w:p w:rsidR="003043DE" w:rsidRPr="00D05B01" w:rsidRDefault="00D05B01" w:rsidP="00D05B01">
            <w:pPr>
              <w:pStyle w:val="ListeParagraf"/>
              <w:numPr>
                <w:ilvl w:val="0"/>
                <w:numId w:val="10"/>
              </w:numPr>
              <w:rPr>
                <w:rFonts w:ascii="Tahoma" w:hAnsi="Tahoma" w:cs="Tahoma"/>
                <w:sz w:val="20"/>
                <w:szCs w:val="20"/>
              </w:rPr>
            </w:pPr>
            <w:r w:rsidRPr="00D05B01">
              <w:rPr>
                <w:rFonts w:ascii="Tahoma" w:hAnsi="Tahoma" w:cs="Tahoma"/>
                <w:sz w:val="20"/>
                <w:szCs w:val="20"/>
              </w:rPr>
              <w:t>Veliler programın amaçları ve içeriği hakkında bilgilendirilmeli ve iş birliği sağlanmalı.</w:t>
            </w:r>
          </w:p>
        </w:tc>
      </w:tr>
    </w:tbl>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D7DA4"/>
    <w:multiLevelType w:val="hybridMultilevel"/>
    <w:tmpl w:val="932A2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4B924B8"/>
    <w:multiLevelType w:val="hybridMultilevel"/>
    <w:tmpl w:val="AAC825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D985B49"/>
    <w:multiLevelType w:val="hybridMultilevel"/>
    <w:tmpl w:val="95D0E6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91F085B"/>
    <w:multiLevelType w:val="hybridMultilevel"/>
    <w:tmpl w:val="816444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8DE4130"/>
    <w:multiLevelType w:val="hybridMultilevel"/>
    <w:tmpl w:val="093CB5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D260113"/>
    <w:multiLevelType w:val="hybridMultilevel"/>
    <w:tmpl w:val="B5807D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66D66DD1"/>
    <w:multiLevelType w:val="hybridMultilevel"/>
    <w:tmpl w:val="93D4CA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EFE5936"/>
    <w:multiLevelType w:val="hybridMultilevel"/>
    <w:tmpl w:val="5A4204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1157D35"/>
    <w:multiLevelType w:val="hybridMultilevel"/>
    <w:tmpl w:val="48A8DC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5"/>
  </w:num>
  <w:num w:numId="5">
    <w:abstractNumId w:val="7"/>
  </w:num>
  <w:num w:numId="6">
    <w:abstractNumId w:val="4"/>
  </w:num>
  <w:num w:numId="7">
    <w:abstractNumId w:val="1"/>
  </w:num>
  <w:num w:numId="8">
    <w:abstractNumId w:val="3"/>
  </w:num>
  <w:num w:numId="9">
    <w:abstractNumId w:val="6"/>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34683"/>
    <w:rsid w:val="001704C9"/>
    <w:rsid w:val="001905B0"/>
    <w:rsid w:val="002A1CED"/>
    <w:rsid w:val="003043DE"/>
    <w:rsid w:val="003453A6"/>
    <w:rsid w:val="00392D22"/>
    <w:rsid w:val="0040042C"/>
    <w:rsid w:val="00475AC3"/>
    <w:rsid w:val="00491E38"/>
    <w:rsid w:val="004C42ED"/>
    <w:rsid w:val="0055317C"/>
    <w:rsid w:val="00566B09"/>
    <w:rsid w:val="0058459F"/>
    <w:rsid w:val="00597EB1"/>
    <w:rsid w:val="005A2692"/>
    <w:rsid w:val="005D1ED4"/>
    <w:rsid w:val="005E70D9"/>
    <w:rsid w:val="00606C1A"/>
    <w:rsid w:val="00656003"/>
    <w:rsid w:val="006562FA"/>
    <w:rsid w:val="00677D6C"/>
    <w:rsid w:val="00686520"/>
    <w:rsid w:val="00721380"/>
    <w:rsid w:val="00776FED"/>
    <w:rsid w:val="007A394C"/>
    <w:rsid w:val="007F66F5"/>
    <w:rsid w:val="008536A1"/>
    <w:rsid w:val="008815BF"/>
    <w:rsid w:val="00893DB1"/>
    <w:rsid w:val="008F211E"/>
    <w:rsid w:val="008F32BD"/>
    <w:rsid w:val="009811EC"/>
    <w:rsid w:val="0099795E"/>
    <w:rsid w:val="009A53E7"/>
    <w:rsid w:val="00A03037"/>
    <w:rsid w:val="00A63861"/>
    <w:rsid w:val="00A63BF3"/>
    <w:rsid w:val="00AD3E8C"/>
    <w:rsid w:val="00AF0082"/>
    <w:rsid w:val="00B33B50"/>
    <w:rsid w:val="00BB5468"/>
    <w:rsid w:val="00BE04CB"/>
    <w:rsid w:val="00BF69C1"/>
    <w:rsid w:val="00C20036"/>
    <w:rsid w:val="00D05B01"/>
    <w:rsid w:val="00D1402E"/>
    <w:rsid w:val="00D1634E"/>
    <w:rsid w:val="00D629F5"/>
    <w:rsid w:val="00D92A09"/>
    <w:rsid w:val="00DC0D17"/>
    <w:rsid w:val="00E559D0"/>
    <w:rsid w:val="00E77265"/>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C1C9D-6864-4953-9FF4-468AFD590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1070</Words>
  <Characters>6103</Characters>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2024-06-17T21:43:00Z</dcterms:created>
  <dcterms:modified xsi:type="dcterms:W3CDTF">2024-06-22T12:54:00Z</dcterms:modified>
</cp:coreProperties>
</file>