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05B0" w:rsidRDefault="001905B0" w:rsidP="001905B0">
      <w:pPr>
        <w:widowControl w:val="0"/>
        <w:autoSpaceDE w:val="0"/>
        <w:autoSpaceDN w:val="0"/>
        <w:spacing w:after="0" w:line="266" w:lineRule="exact"/>
        <w:rPr>
          <w:rFonts w:ascii="Tahoma" w:hAnsi="Tahoma" w:cs="Tahoma"/>
          <w:b/>
        </w:rPr>
      </w:pPr>
      <w:r w:rsidRPr="001905B0">
        <w:rPr>
          <w:rFonts w:ascii="Tahoma" w:hAnsi="Tahoma" w:cs="Tahoma"/>
          <w:b/>
        </w:rPr>
        <w:t>TÜRKİYE YÜZYILI MAARİF MODELİ ÖĞRETİM PROGRAMI İNCELEME FORMU EK-2</w:t>
      </w:r>
    </w:p>
    <w:p w:rsidR="001905B0" w:rsidRPr="001905B0" w:rsidRDefault="001905B0" w:rsidP="001905B0">
      <w:pPr>
        <w:widowControl w:val="0"/>
        <w:autoSpaceDE w:val="0"/>
        <w:autoSpaceDN w:val="0"/>
        <w:spacing w:after="0" w:line="266" w:lineRule="exact"/>
        <w:rPr>
          <w:rFonts w:ascii="MFQSJS+TimesNewRomanPSMT"/>
          <w:color w:val="000000"/>
          <w:sz w:val="24"/>
        </w:rPr>
      </w:pPr>
    </w:p>
    <w:p w:rsidR="001905B0" w:rsidRPr="001905B0" w:rsidRDefault="001905B0" w:rsidP="008F32BD">
      <w:pPr>
        <w:pStyle w:val="ListeParagraf"/>
        <w:widowControl w:val="0"/>
        <w:numPr>
          <w:ilvl w:val="0"/>
          <w:numId w:val="1"/>
        </w:numPr>
        <w:autoSpaceDE w:val="0"/>
        <w:autoSpaceDN w:val="0"/>
        <w:spacing w:after="0" w:line="266" w:lineRule="exact"/>
        <w:rPr>
          <w:rFonts w:ascii="MFQSJS+TimesNewRomanPSMT"/>
          <w:color w:val="000000"/>
          <w:sz w:val="24"/>
        </w:rPr>
      </w:pPr>
      <w:r w:rsidRPr="001905B0">
        <w:rPr>
          <w:rFonts w:ascii="MFQSJS+TimesNewRomanPSMT"/>
          <w:color w:val="000000"/>
          <w:spacing w:val="-2"/>
          <w:sz w:val="24"/>
        </w:rPr>
        <w:t>Bu</w:t>
      </w:r>
      <w:r w:rsidRPr="001905B0">
        <w:rPr>
          <w:rFonts w:ascii="MFQSJS+TimesNewRomanPSMT"/>
          <w:color w:val="000000"/>
          <w:spacing w:val="64"/>
          <w:sz w:val="24"/>
        </w:rPr>
        <w:t xml:space="preserve"> </w:t>
      </w:r>
      <w:r w:rsidRPr="001905B0">
        <w:rPr>
          <w:rFonts w:ascii="MFQSJS+TimesNewRomanPSMT"/>
          <w:color w:val="000000"/>
          <w:sz w:val="24"/>
        </w:rPr>
        <w:t>form,</w:t>
      </w:r>
      <w:r w:rsidRPr="001905B0">
        <w:rPr>
          <w:rFonts w:ascii="MFQSJS+TimesNewRomanPSMT"/>
          <w:color w:val="000000"/>
          <w:spacing w:val="63"/>
          <w:sz w:val="24"/>
        </w:rPr>
        <w:t xml:space="preserve"> </w:t>
      </w:r>
      <w:r w:rsidRPr="001905B0">
        <w:rPr>
          <w:rFonts w:ascii="MFQSJS+TimesNewRomanPSMT" w:hAnsi="MFQSJS+TimesNewRomanPSMT" w:cs="MFQSJS+TimesNewRomanPSMT"/>
          <w:color w:val="000000"/>
          <w:sz w:val="24"/>
        </w:rPr>
        <w:t>Türkiye</w:t>
      </w:r>
      <w:r w:rsidRPr="001905B0">
        <w:rPr>
          <w:rFonts w:ascii="MFQSJS+TimesNewRomanPSMT"/>
          <w:color w:val="000000"/>
          <w:spacing w:val="64"/>
          <w:sz w:val="24"/>
        </w:rPr>
        <w:t xml:space="preserve"> </w:t>
      </w:r>
      <w:r w:rsidRPr="001905B0">
        <w:rPr>
          <w:rFonts w:ascii="MFQSJS+TimesNewRomanPSMT" w:hAnsi="MFQSJS+TimesNewRomanPSMT" w:cs="MFQSJS+TimesNewRomanPSMT"/>
          <w:color w:val="000000"/>
          <w:spacing w:val="1"/>
          <w:sz w:val="24"/>
        </w:rPr>
        <w:t>Yüzyılı</w:t>
      </w:r>
      <w:r w:rsidRPr="001905B0">
        <w:rPr>
          <w:rFonts w:ascii="MFQSJS+TimesNewRomanPSMT"/>
          <w:color w:val="000000"/>
          <w:spacing w:val="62"/>
          <w:sz w:val="24"/>
        </w:rPr>
        <w:t xml:space="preserve"> </w:t>
      </w:r>
      <w:r w:rsidRPr="001905B0">
        <w:rPr>
          <w:rFonts w:ascii="MFQSJS+TimesNewRomanPSMT"/>
          <w:color w:val="000000"/>
          <w:sz w:val="24"/>
        </w:rPr>
        <w:t>Maarif</w:t>
      </w:r>
      <w:r w:rsidRPr="001905B0">
        <w:rPr>
          <w:rFonts w:ascii="MFQSJS+TimesNewRomanPSMT"/>
          <w:color w:val="000000"/>
          <w:spacing w:val="62"/>
          <w:sz w:val="24"/>
        </w:rPr>
        <w:t xml:space="preserve"> </w:t>
      </w:r>
      <w:r w:rsidRPr="001905B0">
        <w:rPr>
          <w:rFonts w:ascii="MFQSJS+TimesNewRomanPSMT"/>
          <w:color w:val="000000"/>
          <w:sz w:val="24"/>
        </w:rPr>
        <w:t>Modeli</w:t>
      </w:r>
      <w:r w:rsidRPr="001905B0">
        <w:rPr>
          <w:rFonts w:ascii="MFQSJS+TimesNewRomanPSMT"/>
          <w:color w:val="000000"/>
          <w:spacing w:val="63"/>
          <w:sz w:val="24"/>
        </w:rPr>
        <w:t xml:space="preserve"> </w:t>
      </w:r>
      <w:r w:rsidRPr="001905B0">
        <w:rPr>
          <w:rFonts w:ascii="MFQSJS+TimesNewRomanPSMT" w:hAnsi="MFQSJS+TimesNewRomanPSMT" w:cs="MFQSJS+TimesNewRomanPSMT"/>
          <w:color w:val="000000"/>
          <w:sz w:val="24"/>
        </w:rPr>
        <w:t>kapsamında</w:t>
      </w:r>
      <w:r w:rsidRPr="001905B0">
        <w:rPr>
          <w:rFonts w:ascii="MFQSJS+TimesNewRomanPSMT"/>
          <w:color w:val="000000"/>
          <w:spacing w:val="61"/>
          <w:sz w:val="24"/>
        </w:rPr>
        <w:t xml:space="preserve"> </w:t>
      </w:r>
      <w:r w:rsidRPr="001905B0">
        <w:rPr>
          <w:rFonts w:ascii="MFQSJS+TimesNewRomanPSMT" w:hAnsi="MFQSJS+TimesNewRomanPSMT" w:cs="MFQSJS+TimesNewRomanPSMT"/>
          <w:color w:val="000000"/>
          <w:sz w:val="24"/>
        </w:rPr>
        <w:t>öğretim</w:t>
      </w:r>
      <w:r w:rsidRPr="001905B0">
        <w:rPr>
          <w:rFonts w:ascii="MFQSJS+TimesNewRomanPSMT"/>
          <w:color w:val="000000"/>
          <w:spacing w:val="63"/>
          <w:sz w:val="24"/>
        </w:rPr>
        <w:t xml:space="preserve"> </w:t>
      </w:r>
      <w:r w:rsidRPr="001905B0">
        <w:rPr>
          <w:rFonts w:ascii="MFQSJS+TimesNewRomanPSMT" w:hAnsi="MFQSJS+TimesNewRomanPSMT" w:cs="MFQSJS+TimesNewRomanPSMT"/>
          <w:color w:val="000000"/>
          <w:sz w:val="24"/>
        </w:rPr>
        <w:t>programı</w:t>
      </w:r>
      <w:r w:rsidRPr="001905B0">
        <w:rPr>
          <w:rFonts w:ascii="MFQSJS+TimesNewRomanPSMT"/>
          <w:color w:val="000000"/>
          <w:spacing w:val="62"/>
          <w:sz w:val="24"/>
        </w:rPr>
        <w:t xml:space="preserve"> </w:t>
      </w:r>
      <w:r w:rsidRPr="001905B0">
        <w:rPr>
          <w:rFonts w:ascii="MFQSJS+TimesNewRomanPSMT" w:hAnsi="MFQSJS+TimesNewRomanPSMT" w:cs="MFQSJS+TimesNewRomanPSMT"/>
          <w:color w:val="000000"/>
          <w:spacing w:val="-1"/>
          <w:sz w:val="24"/>
        </w:rPr>
        <w:t>değişen</w:t>
      </w:r>
      <w:r w:rsidRPr="001905B0">
        <w:rPr>
          <w:rFonts w:ascii="MFQSJS+TimesNewRomanPSMT"/>
          <w:color w:val="000000"/>
          <w:spacing w:val="63"/>
          <w:sz w:val="24"/>
        </w:rPr>
        <w:t xml:space="preserve"> </w:t>
      </w:r>
      <w:r w:rsidRPr="001905B0">
        <w:rPr>
          <w:rFonts w:ascii="MFQSJS+TimesNewRomanPSMT"/>
          <w:color w:val="000000"/>
          <w:spacing w:val="1"/>
          <w:sz w:val="24"/>
        </w:rPr>
        <w:t>her</w:t>
      </w:r>
      <w:r w:rsidRPr="001905B0">
        <w:rPr>
          <w:rFonts w:ascii="MFQSJS+TimesNewRomanPSMT"/>
          <w:color w:val="000000"/>
          <w:spacing w:val="61"/>
          <w:sz w:val="24"/>
        </w:rPr>
        <w:t xml:space="preserve"> </w:t>
      </w:r>
      <w:r w:rsidRPr="001905B0">
        <w:rPr>
          <w:rFonts w:ascii="MFQSJS+TimesNewRomanPSMT"/>
          <w:color w:val="000000"/>
          <w:sz w:val="24"/>
        </w:rPr>
        <w:t>bir</w:t>
      </w:r>
      <w:r w:rsidRPr="001905B0">
        <w:rPr>
          <w:rFonts w:ascii="MFQSJS+TimesNewRomanPSMT"/>
          <w:color w:val="000000"/>
          <w:spacing w:val="64"/>
          <w:sz w:val="24"/>
        </w:rPr>
        <w:t xml:space="preserve"> </w:t>
      </w:r>
      <w:r w:rsidRPr="001905B0">
        <w:rPr>
          <w:rFonts w:ascii="MFQSJS+TimesNewRomanPSMT" w:hAnsi="MFQSJS+TimesNewRomanPSMT" w:cs="MFQSJS+TimesNewRomanPSMT"/>
          <w:color w:val="000000"/>
          <w:sz w:val="24"/>
        </w:rPr>
        <w:t>alanın değerlendirilmesi</w:t>
      </w:r>
      <w:r w:rsidRPr="001905B0">
        <w:rPr>
          <w:rFonts w:ascii="MFQSJS+TimesNewRomanPSMT"/>
          <w:color w:val="000000"/>
          <w:spacing w:val="1"/>
          <w:sz w:val="24"/>
        </w:rPr>
        <w:t xml:space="preserve"> </w:t>
      </w:r>
      <w:r w:rsidRPr="001905B0">
        <w:rPr>
          <w:rFonts w:ascii="MFQSJS+TimesNewRomanPSMT" w:hAnsi="MFQSJS+TimesNewRomanPSMT" w:cs="MFQSJS+TimesNewRomanPSMT"/>
          <w:color w:val="000000"/>
          <w:sz w:val="24"/>
        </w:rPr>
        <w:t>için</w:t>
      </w:r>
      <w:r w:rsidRPr="001905B0">
        <w:rPr>
          <w:rFonts w:ascii="MFQSJS+TimesNewRomanPSMT"/>
          <w:color w:val="000000"/>
          <w:sz w:val="24"/>
        </w:rPr>
        <w:t xml:space="preserve"> </w:t>
      </w:r>
      <w:r w:rsidRPr="001905B0">
        <w:rPr>
          <w:rFonts w:ascii="MFQSJS+TimesNewRomanPSMT" w:hAnsi="MFQSJS+TimesNewRomanPSMT" w:cs="MFQSJS+TimesNewRomanPSMT"/>
          <w:color w:val="000000"/>
          <w:sz w:val="24"/>
        </w:rPr>
        <w:t>tasarlanmıştır.</w:t>
      </w:r>
    </w:p>
    <w:p w:rsidR="001905B0" w:rsidRPr="001905B0" w:rsidRDefault="001905B0" w:rsidP="008F32BD">
      <w:pPr>
        <w:pStyle w:val="ListeParagraf"/>
        <w:widowControl w:val="0"/>
        <w:numPr>
          <w:ilvl w:val="0"/>
          <w:numId w:val="1"/>
        </w:numPr>
        <w:autoSpaceDE w:val="0"/>
        <w:autoSpaceDN w:val="0"/>
        <w:spacing w:before="49" w:after="0" w:line="266" w:lineRule="exact"/>
        <w:rPr>
          <w:rFonts w:ascii="MFQSJS+TimesNewRomanPSMT"/>
          <w:color w:val="000000"/>
          <w:sz w:val="24"/>
        </w:rPr>
      </w:pPr>
      <w:r w:rsidRPr="001905B0">
        <w:rPr>
          <w:rFonts w:ascii="MFQSJS+TimesNewRomanPSMT"/>
          <w:color w:val="000000"/>
          <w:spacing w:val="-2"/>
          <w:sz w:val="24"/>
        </w:rPr>
        <w:t>Bu</w:t>
      </w:r>
      <w:r w:rsidRPr="001905B0">
        <w:rPr>
          <w:rFonts w:ascii="MFQSJS+TimesNewRomanPSMT"/>
          <w:color w:val="000000"/>
          <w:spacing w:val="26"/>
          <w:sz w:val="24"/>
        </w:rPr>
        <w:t xml:space="preserve"> </w:t>
      </w:r>
      <w:r w:rsidRPr="001905B0">
        <w:rPr>
          <w:rFonts w:ascii="MFQSJS+TimesNewRomanPSMT"/>
          <w:color w:val="000000"/>
          <w:sz w:val="24"/>
        </w:rPr>
        <w:t>form,</w:t>
      </w:r>
      <w:r w:rsidRPr="001905B0">
        <w:rPr>
          <w:rFonts w:ascii="MFQSJS+TimesNewRomanPSMT"/>
          <w:color w:val="000000"/>
          <w:spacing w:val="24"/>
          <w:sz w:val="24"/>
        </w:rPr>
        <w:t xml:space="preserve"> </w:t>
      </w:r>
      <w:r w:rsidRPr="001905B0">
        <w:rPr>
          <w:rFonts w:ascii="MFQSJS+TimesNewRomanPSMT" w:hAnsi="MFQSJS+TimesNewRomanPSMT" w:cs="MFQSJS+TimesNewRomanPSMT"/>
          <w:color w:val="000000"/>
          <w:sz w:val="24"/>
        </w:rPr>
        <w:t>Türkiye</w:t>
      </w:r>
      <w:r w:rsidRPr="001905B0">
        <w:rPr>
          <w:rFonts w:ascii="MFQSJS+TimesNewRomanPSMT"/>
          <w:color w:val="000000"/>
          <w:spacing w:val="26"/>
          <w:sz w:val="24"/>
        </w:rPr>
        <w:t xml:space="preserve"> </w:t>
      </w:r>
      <w:r w:rsidRPr="001905B0">
        <w:rPr>
          <w:rFonts w:ascii="MFQSJS+TimesNewRomanPSMT" w:hAnsi="MFQSJS+TimesNewRomanPSMT" w:cs="MFQSJS+TimesNewRomanPSMT"/>
          <w:color w:val="000000"/>
          <w:sz w:val="24"/>
        </w:rPr>
        <w:t>Yüzyılı</w:t>
      </w:r>
      <w:r w:rsidRPr="001905B0">
        <w:rPr>
          <w:rFonts w:ascii="MFQSJS+TimesNewRomanPSMT"/>
          <w:color w:val="000000"/>
          <w:spacing w:val="24"/>
          <w:sz w:val="24"/>
        </w:rPr>
        <w:t xml:space="preserve"> </w:t>
      </w:r>
      <w:r w:rsidRPr="001905B0">
        <w:rPr>
          <w:rFonts w:ascii="MFQSJS+TimesNewRomanPSMT"/>
          <w:color w:val="000000"/>
          <w:sz w:val="24"/>
        </w:rPr>
        <w:t>Maarif</w:t>
      </w:r>
      <w:r w:rsidRPr="001905B0">
        <w:rPr>
          <w:rFonts w:ascii="MFQSJS+TimesNewRomanPSMT"/>
          <w:color w:val="000000"/>
          <w:spacing w:val="24"/>
          <w:sz w:val="24"/>
        </w:rPr>
        <w:t xml:space="preserve"> </w:t>
      </w:r>
      <w:r w:rsidRPr="001905B0">
        <w:rPr>
          <w:rFonts w:ascii="MFQSJS+TimesNewRomanPSMT"/>
          <w:color w:val="000000"/>
          <w:sz w:val="24"/>
        </w:rPr>
        <w:t>Modeli</w:t>
      </w:r>
      <w:r w:rsidRPr="001905B0">
        <w:rPr>
          <w:rFonts w:ascii="MFQSJS+TimesNewRomanPSMT"/>
          <w:color w:val="000000"/>
          <w:spacing w:val="25"/>
          <w:sz w:val="24"/>
        </w:rPr>
        <w:t xml:space="preserve"> </w:t>
      </w:r>
      <w:r w:rsidRPr="001905B0">
        <w:rPr>
          <w:rFonts w:ascii="MFQSJS+TimesNewRomanPSMT" w:hAnsi="MFQSJS+TimesNewRomanPSMT" w:cs="MFQSJS+TimesNewRomanPSMT"/>
          <w:color w:val="000000"/>
          <w:sz w:val="24"/>
        </w:rPr>
        <w:t>kapsamında</w:t>
      </w:r>
      <w:r w:rsidRPr="001905B0">
        <w:rPr>
          <w:rFonts w:ascii="MFQSJS+TimesNewRomanPSMT"/>
          <w:color w:val="000000"/>
          <w:spacing w:val="23"/>
          <w:sz w:val="24"/>
        </w:rPr>
        <w:t xml:space="preserve"> </w:t>
      </w:r>
      <w:r w:rsidRPr="001905B0">
        <w:rPr>
          <w:rFonts w:ascii="MFQSJS+TimesNewRomanPSMT" w:hAnsi="MFQSJS+TimesNewRomanPSMT" w:cs="MFQSJS+TimesNewRomanPSMT"/>
          <w:color w:val="000000"/>
          <w:sz w:val="24"/>
        </w:rPr>
        <w:t>öğretim</w:t>
      </w:r>
      <w:r w:rsidRPr="001905B0">
        <w:rPr>
          <w:rFonts w:ascii="MFQSJS+TimesNewRomanPSMT"/>
          <w:color w:val="000000"/>
          <w:spacing w:val="25"/>
          <w:sz w:val="24"/>
        </w:rPr>
        <w:t xml:space="preserve"> </w:t>
      </w:r>
      <w:r w:rsidRPr="001905B0">
        <w:rPr>
          <w:rFonts w:ascii="MFQSJS+TimesNewRomanPSMT" w:hAnsi="MFQSJS+TimesNewRomanPSMT" w:cs="MFQSJS+TimesNewRomanPSMT"/>
          <w:color w:val="000000"/>
          <w:sz w:val="24"/>
        </w:rPr>
        <w:t>programı</w:t>
      </w:r>
      <w:r w:rsidRPr="001905B0">
        <w:rPr>
          <w:rFonts w:ascii="MFQSJS+TimesNewRomanPSMT"/>
          <w:color w:val="000000"/>
          <w:spacing w:val="27"/>
          <w:sz w:val="24"/>
        </w:rPr>
        <w:t xml:space="preserve"> </w:t>
      </w:r>
      <w:r w:rsidRPr="001905B0">
        <w:rPr>
          <w:rFonts w:ascii="MFQSJS+TimesNewRomanPSMT" w:hAnsi="MFQSJS+TimesNewRomanPSMT" w:cs="MFQSJS+TimesNewRomanPSMT"/>
          <w:color w:val="000000"/>
          <w:sz w:val="24"/>
        </w:rPr>
        <w:t>değişen</w:t>
      </w:r>
      <w:r w:rsidRPr="001905B0">
        <w:rPr>
          <w:rFonts w:ascii="MFQSJS+TimesNewRomanPSMT"/>
          <w:color w:val="000000"/>
          <w:spacing w:val="24"/>
          <w:sz w:val="24"/>
        </w:rPr>
        <w:t xml:space="preserve"> </w:t>
      </w:r>
      <w:r w:rsidRPr="001905B0">
        <w:rPr>
          <w:rFonts w:ascii="MFQSJS+TimesNewRomanPSMT"/>
          <w:color w:val="000000"/>
          <w:sz w:val="24"/>
        </w:rPr>
        <w:t>her</w:t>
      </w:r>
      <w:r w:rsidRPr="001905B0">
        <w:rPr>
          <w:rFonts w:ascii="MFQSJS+TimesNewRomanPSMT"/>
          <w:color w:val="000000"/>
          <w:spacing w:val="24"/>
          <w:sz w:val="24"/>
        </w:rPr>
        <w:t xml:space="preserve"> </w:t>
      </w:r>
      <w:r w:rsidRPr="001905B0">
        <w:rPr>
          <w:rFonts w:ascii="MFQSJS+TimesNewRomanPSMT"/>
          <w:color w:val="000000"/>
          <w:sz w:val="24"/>
        </w:rPr>
        <w:t>bir</w:t>
      </w:r>
      <w:r w:rsidRPr="001905B0">
        <w:rPr>
          <w:rFonts w:ascii="MFQSJS+TimesNewRomanPSMT"/>
          <w:color w:val="000000"/>
          <w:spacing w:val="25"/>
          <w:sz w:val="24"/>
        </w:rPr>
        <w:t xml:space="preserve"> </w:t>
      </w:r>
      <w:r w:rsidRPr="001905B0">
        <w:rPr>
          <w:rFonts w:ascii="MFQSJS+TimesNewRomanPSMT"/>
          <w:color w:val="000000"/>
          <w:sz w:val="24"/>
        </w:rPr>
        <w:t>alan</w:t>
      </w:r>
      <w:r w:rsidRPr="001905B0">
        <w:rPr>
          <w:rFonts w:ascii="MFQSJS+TimesNewRomanPSMT"/>
          <w:color w:val="000000"/>
          <w:spacing w:val="24"/>
          <w:sz w:val="24"/>
        </w:rPr>
        <w:t xml:space="preserve"> </w:t>
      </w:r>
      <w:r w:rsidRPr="001905B0">
        <w:rPr>
          <w:rFonts w:ascii="MFQSJS+TimesNewRomanPSMT" w:hAnsi="MFQSJS+TimesNewRomanPSMT" w:cs="MFQSJS+TimesNewRomanPSMT"/>
          <w:color w:val="000000"/>
          <w:spacing w:val="1"/>
          <w:sz w:val="24"/>
        </w:rPr>
        <w:t>için</w:t>
      </w:r>
      <w:r w:rsidRPr="001905B0">
        <w:rPr>
          <w:rFonts w:ascii="MFQSJS+TimesNewRomanPSMT"/>
          <w:color w:val="000000"/>
          <w:spacing w:val="23"/>
          <w:sz w:val="24"/>
        </w:rPr>
        <w:t xml:space="preserve"> </w:t>
      </w:r>
      <w:r w:rsidRPr="001905B0">
        <w:rPr>
          <w:rFonts w:ascii="MFQSJS+TimesNewRomanPSMT"/>
          <w:color w:val="000000"/>
          <w:sz w:val="24"/>
        </w:rPr>
        <w:t xml:space="preserve">o </w:t>
      </w:r>
      <w:r w:rsidRPr="001905B0">
        <w:rPr>
          <w:rFonts w:ascii="MFQSJS+TimesNewRomanPSMT" w:hAnsi="MFQSJS+TimesNewRomanPSMT" w:cs="MFQSJS+TimesNewRomanPSMT"/>
          <w:color w:val="000000"/>
          <w:sz w:val="24"/>
        </w:rPr>
        <w:t>alanın</w:t>
      </w:r>
      <w:r w:rsidRPr="001905B0">
        <w:rPr>
          <w:rFonts w:ascii="MFQSJS+TimesNewRomanPSMT"/>
          <w:color w:val="000000"/>
          <w:sz w:val="24"/>
        </w:rPr>
        <w:t xml:space="preserve"> </w:t>
      </w:r>
      <w:r w:rsidRPr="001905B0">
        <w:rPr>
          <w:rFonts w:ascii="MFQSJS+TimesNewRomanPSMT" w:hAnsi="MFQSJS+TimesNewRomanPSMT" w:cs="MFQSJS+TimesNewRomanPSMT"/>
          <w:color w:val="000000"/>
          <w:sz w:val="24"/>
        </w:rPr>
        <w:t>zümre</w:t>
      </w:r>
      <w:r w:rsidRPr="001905B0">
        <w:rPr>
          <w:rFonts w:ascii="MFQSJS+TimesNewRomanPSMT"/>
          <w:color w:val="000000"/>
          <w:spacing w:val="-1"/>
          <w:sz w:val="24"/>
        </w:rPr>
        <w:t xml:space="preserve"> </w:t>
      </w:r>
      <w:r w:rsidRPr="001905B0">
        <w:rPr>
          <w:rFonts w:ascii="MFQSJS+TimesNewRomanPSMT" w:hAnsi="MFQSJS+TimesNewRomanPSMT" w:cs="MFQSJS+TimesNewRomanPSMT"/>
          <w:color w:val="000000"/>
          <w:sz w:val="24"/>
        </w:rPr>
        <w:t>öğretmenleri</w:t>
      </w:r>
      <w:r w:rsidRPr="001905B0">
        <w:rPr>
          <w:rFonts w:ascii="MFQSJS+TimesNewRomanPSMT"/>
          <w:color w:val="000000"/>
          <w:spacing w:val="1"/>
          <w:sz w:val="24"/>
        </w:rPr>
        <w:t xml:space="preserve"> </w:t>
      </w:r>
      <w:r w:rsidRPr="001905B0">
        <w:rPr>
          <w:rFonts w:ascii="MFQSJS+TimesNewRomanPSMT" w:hAnsi="MFQSJS+TimesNewRomanPSMT" w:cs="MFQSJS+TimesNewRomanPSMT"/>
          <w:color w:val="000000"/>
          <w:sz w:val="24"/>
        </w:rPr>
        <w:t>tarafından</w:t>
      </w:r>
      <w:r w:rsidRPr="001905B0">
        <w:rPr>
          <w:rFonts w:ascii="MFQSJS+TimesNewRomanPSMT"/>
          <w:color w:val="000000"/>
          <w:sz w:val="24"/>
        </w:rPr>
        <w:t xml:space="preserve"> </w:t>
      </w:r>
      <w:r w:rsidRPr="001905B0">
        <w:rPr>
          <w:rFonts w:ascii="MFQSJS+TimesNewRomanPSMT" w:hAnsi="MFQSJS+TimesNewRomanPSMT" w:cs="MFQSJS+TimesNewRomanPSMT"/>
          <w:color w:val="000000"/>
          <w:sz w:val="24"/>
        </w:rPr>
        <w:t>doldurulacaktır.</w:t>
      </w:r>
    </w:p>
    <w:p w:rsidR="001905B0" w:rsidRPr="001905B0" w:rsidRDefault="001905B0" w:rsidP="008F32BD">
      <w:pPr>
        <w:pStyle w:val="ListeParagraf"/>
        <w:widowControl w:val="0"/>
        <w:numPr>
          <w:ilvl w:val="0"/>
          <w:numId w:val="1"/>
        </w:numPr>
        <w:autoSpaceDE w:val="0"/>
        <w:autoSpaceDN w:val="0"/>
        <w:spacing w:before="51" w:after="0" w:line="266" w:lineRule="exact"/>
        <w:rPr>
          <w:rFonts w:ascii="MFQSJS+TimesNewRomanPSMT"/>
          <w:color w:val="000000"/>
          <w:sz w:val="24"/>
        </w:rPr>
      </w:pPr>
      <w:r w:rsidRPr="001905B0">
        <w:rPr>
          <w:rFonts w:ascii="MFQSJS+TimesNewRomanPSMT"/>
          <w:color w:val="000000"/>
          <w:sz w:val="24"/>
        </w:rPr>
        <w:t>Formda</w:t>
      </w:r>
      <w:r w:rsidRPr="001905B0">
        <w:rPr>
          <w:rFonts w:ascii="MFQSJS+TimesNewRomanPSMT"/>
          <w:color w:val="000000"/>
          <w:spacing w:val="35"/>
          <w:sz w:val="24"/>
        </w:rPr>
        <w:t xml:space="preserve"> </w:t>
      </w:r>
      <w:r w:rsidRPr="001905B0">
        <w:rPr>
          <w:rFonts w:ascii="MFQSJS+TimesNewRomanPSMT"/>
          <w:color w:val="000000"/>
          <w:spacing w:val="-2"/>
          <w:sz w:val="24"/>
        </w:rPr>
        <w:t>yer</w:t>
      </w:r>
      <w:r w:rsidRPr="001905B0">
        <w:rPr>
          <w:rFonts w:ascii="MFQSJS+TimesNewRomanPSMT"/>
          <w:color w:val="000000"/>
          <w:spacing w:val="35"/>
          <w:sz w:val="24"/>
        </w:rPr>
        <w:t xml:space="preserve"> </w:t>
      </w:r>
      <w:r w:rsidRPr="001905B0">
        <w:rPr>
          <w:rFonts w:ascii="MFQSJS+TimesNewRomanPSMT"/>
          <w:color w:val="000000"/>
          <w:sz w:val="24"/>
        </w:rPr>
        <w:t>alan</w:t>
      </w:r>
      <w:r w:rsidRPr="001905B0">
        <w:rPr>
          <w:rFonts w:ascii="MFQSJS+TimesNewRomanPSMT"/>
          <w:color w:val="000000"/>
          <w:spacing w:val="32"/>
          <w:sz w:val="24"/>
        </w:rPr>
        <w:t xml:space="preserve"> </w:t>
      </w:r>
      <w:r w:rsidRPr="001905B0">
        <w:rPr>
          <w:rFonts w:ascii="MFQSJS+TimesNewRomanPSMT" w:hAnsi="MFQSJS+TimesNewRomanPSMT" w:cs="MFQSJS+TimesNewRomanPSMT"/>
          <w:color w:val="000000"/>
          <w:sz w:val="24"/>
        </w:rPr>
        <w:t>değerlendirmeler,</w:t>
      </w:r>
      <w:r w:rsidRPr="001905B0">
        <w:rPr>
          <w:rFonts w:ascii="MFQSJS+TimesNewRomanPSMT"/>
          <w:color w:val="000000"/>
          <w:spacing w:val="31"/>
          <w:sz w:val="24"/>
        </w:rPr>
        <w:t xml:space="preserve"> </w:t>
      </w:r>
      <w:r w:rsidRPr="001905B0">
        <w:rPr>
          <w:rFonts w:ascii="MFQSJS+TimesNewRomanPSMT"/>
          <w:color w:val="000000"/>
          <w:sz w:val="24"/>
        </w:rPr>
        <w:t>28</w:t>
      </w:r>
      <w:r w:rsidRPr="001905B0">
        <w:rPr>
          <w:rFonts w:ascii="MFQSJS+TimesNewRomanPSMT"/>
          <w:color w:val="000000"/>
          <w:spacing w:val="31"/>
          <w:sz w:val="24"/>
        </w:rPr>
        <w:t xml:space="preserve"> </w:t>
      </w:r>
      <w:r w:rsidRPr="001905B0">
        <w:rPr>
          <w:rFonts w:ascii="MFQSJS+TimesNewRomanPSMT"/>
          <w:color w:val="000000"/>
          <w:sz w:val="24"/>
        </w:rPr>
        <w:t>Haziran</w:t>
      </w:r>
      <w:r w:rsidRPr="001905B0">
        <w:rPr>
          <w:rFonts w:ascii="MFQSJS+TimesNewRomanPSMT"/>
          <w:color w:val="000000"/>
          <w:spacing w:val="31"/>
          <w:sz w:val="24"/>
        </w:rPr>
        <w:t xml:space="preserve"> </w:t>
      </w:r>
      <w:r w:rsidRPr="001905B0">
        <w:rPr>
          <w:rFonts w:ascii="MFQSJS+TimesNewRomanPSMT"/>
          <w:color w:val="000000"/>
          <w:spacing w:val="1"/>
          <w:sz w:val="24"/>
        </w:rPr>
        <w:t>2024</w:t>
      </w:r>
      <w:r w:rsidRPr="001905B0">
        <w:rPr>
          <w:rFonts w:ascii="MFQSJS+TimesNewRomanPSMT"/>
          <w:color w:val="000000"/>
          <w:spacing w:val="30"/>
          <w:sz w:val="24"/>
        </w:rPr>
        <w:t xml:space="preserve"> </w:t>
      </w:r>
      <w:r w:rsidRPr="001905B0">
        <w:rPr>
          <w:rFonts w:ascii="MFQSJS+TimesNewRomanPSMT"/>
          <w:color w:val="000000"/>
          <w:sz w:val="24"/>
        </w:rPr>
        <w:t>tarihi</w:t>
      </w:r>
      <w:r w:rsidRPr="001905B0">
        <w:rPr>
          <w:rFonts w:ascii="MFQSJS+TimesNewRomanPSMT"/>
          <w:color w:val="000000"/>
          <w:spacing w:val="32"/>
          <w:sz w:val="24"/>
        </w:rPr>
        <w:t xml:space="preserve"> </w:t>
      </w:r>
      <w:r w:rsidRPr="001905B0">
        <w:rPr>
          <w:rFonts w:ascii="MFQSJS+TimesNewRomanPSMT"/>
          <w:color w:val="000000"/>
          <w:sz w:val="24"/>
        </w:rPr>
        <w:t>mesai</w:t>
      </w:r>
      <w:r w:rsidRPr="001905B0">
        <w:rPr>
          <w:rFonts w:ascii="MFQSJS+TimesNewRomanPSMT"/>
          <w:color w:val="000000"/>
          <w:spacing w:val="32"/>
          <w:sz w:val="24"/>
        </w:rPr>
        <w:t xml:space="preserve"> </w:t>
      </w:r>
      <w:r w:rsidRPr="001905B0">
        <w:rPr>
          <w:rFonts w:ascii="MFQSJS+TimesNewRomanPSMT"/>
          <w:color w:val="000000"/>
          <w:sz w:val="24"/>
        </w:rPr>
        <w:t>bitimine</w:t>
      </w:r>
      <w:r w:rsidRPr="001905B0">
        <w:rPr>
          <w:rFonts w:ascii="MFQSJS+TimesNewRomanPSMT"/>
          <w:color w:val="000000"/>
          <w:spacing w:val="30"/>
          <w:sz w:val="24"/>
        </w:rPr>
        <w:t xml:space="preserve"> </w:t>
      </w:r>
      <w:r w:rsidRPr="001905B0">
        <w:rPr>
          <w:rFonts w:ascii="MFQSJS+TimesNewRomanPSMT"/>
          <w:color w:val="000000"/>
          <w:sz w:val="24"/>
        </w:rPr>
        <w:t>kadar</w:t>
      </w:r>
      <w:r w:rsidRPr="001905B0">
        <w:rPr>
          <w:rFonts w:ascii="MFQSJS+TimesNewRomanPSMT"/>
          <w:color w:val="000000"/>
          <w:spacing w:val="30"/>
          <w:sz w:val="24"/>
        </w:rPr>
        <w:t xml:space="preserve"> </w:t>
      </w:r>
      <w:r w:rsidRPr="001905B0">
        <w:rPr>
          <w:rFonts w:ascii="MFQSJS+TimesNewRomanPSMT" w:hAnsi="MFQSJS+TimesNewRomanPSMT" w:cs="MFQSJS+TimesNewRomanPSMT"/>
          <w:color w:val="000000"/>
          <w:sz w:val="24"/>
        </w:rPr>
        <w:t>zümre</w:t>
      </w:r>
      <w:r w:rsidRPr="001905B0">
        <w:rPr>
          <w:rFonts w:ascii="MFQSJS+TimesNewRomanPSMT"/>
          <w:color w:val="000000"/>
          <w:spacing w:val="30"/>
          <w:sz w:val="24"/>
        </w:rPr>
        <w:t xml:space="preserve"> </w:t>
      </w:r>
      <w:r w:rsidRPr="001905B0">
        <w:rPr>
          <w:rFonts w:ascii="MFQSJS+TimesNewRomanPSMT" w:hAnsi="MFQSJS+TimesNewRomanPSMT" w:cs="MFQSJS+TimesNewRomanPSMT"/>
          <w:color w:val="000000"/>
          <w:sz w:val="24"/>
        </w:rPr>
        <w:t xml:space="preserve">başkanının </w:t>
      </w:r>
      <w:r w:rsidRPr="001905B0">
        <w:rPr>
          <w:rFonts w:ascii="MFQSJS+TimesNewRomanPSMT"/>
          <w:color w:val="000000"/>
          <w:sz w:val="24"/>
        </w:rPr>
        <w:t>koordinesinde</w:t>
      </w:r>
      <w:r w:rsidRPr="001905B0">
        <w:rPr>
          <w:rFonts w:ascii="MFQSJS+TimesNewRomanPSMT"/>
          <w:color w:val="000000"/>
          <w:spacing w:val="-1"/>
          <w:sz w:val="24"/>
        </w:rPr>
        <w:t xml:space="preserve"> </w:t>
      </w:r>
      <w:r w:rsidRPr="001905B0">
        <w:rPr>
          <w:rFonts w:ascii="MFQSJS+TimesNewRomanPSMT"/>
          <w:color w:val="000000"/>
          <w:sz w:val="24"/>
        </w:rPr>
        <w:t>veri.meb.gov.tr</w:t>
      </w:r>
      <w:r w:rsidRPr="001905B0">
        <w:rPr>
          <w:rFonts w:ascii="MFQSJS+TimesNewRomanPSMT"/>
          <w:color w:val="000000"/>
          <w:spacing w:val="-1"/>
          <w:sz w:val="24"/>
        </w:rPr>
        <w:t xml:space="preserve"> </w:t>
      </w:r>
      <w:r w:rsidRPr="001905B0">
        <w:rPr>
          <w:rFonts w:ascii="MFQSJS+TimesNewRomanPSMT"/>
          <w:color w:val="000000"/>
          <w:sz w:val="24"/>
        </w:rPr>
        <w:t>adresine</w:t>
      </w:r>
      <w:r w:rsidRPr="001905B0">
        <w:rPr>
          <w:rFonts w:ascii="MFQSJS+TimesNewRomanPSMT"/>
          <w:color w:val="000000"/>
          <w:spacing w:val="-1"/>
          <w:sz w:val="24"/>
        </w:rPr>
        <w:t xml:space="preserve"> </w:t>
      </w:r>
      <w:r w:rsidRPr="001905B0">
        <w:rPr>
          <w:rFonts w:ascii="MFQSJS+TimesNewRomanPSMT" w:hAnsi="MFQSJS+TimesNewRomanPSMT" w:cs="MFQSJS+TimesNewRomanPSMT"/>
          <w:color w:val="000000"/>
          <w:sz w:val="24"/>
        </w:rPr>
        <w:t>işlenecektir.</w:t>
      </w:r>
    </w:p>
    <w:p w:rsidR="005A2692" w:rsidRDefault="005A2692" w:rsidP="005A2692">
      <w:pPr>
        <w:rPr>
          <w:rFonts w:ascii="Tahoma" w:hAnsi="Tahoma" w:cs="Tahoma"/>
          <w:sz w:val="24"/>
          <w:szCs w:val="24"/>
        </w:rPr>
      </w:pPr>
    </w:p>
    <w:tbl>
      <w:tblPr>
        <w:tblStyle w:val="TabloKlavuzu"/>
        <w:tblW w:w="9634" w:type="dxa"/>
        <w:tblLook w:val="04A0" w:firstRow="1" w:lastRow="0" w:firstColumn="1" w:lastColumn="0" w:noHBand="0" w:noVBand="1"/>
      </w:tblPr>
      <w:tblGrid>
        <w:gridCol w:w="674"/>
        <w:gridCol w:w="2909"/>
        <w:gridCol w:w="6051"/>
      </w:tblGrid>
      <w:tr w:rsidR="005A2692" w:rsidTr="002A1CED">
        <w:trPr>
          <w:trHeight w:val="659"/>
        </w:trPr>
        <w:tc>
          <w:tcPr>
            <w:tcW w:w="9634" w:type="dxa"/>
            <w:gridSpan w:val="3"/>
            <w:vAlign w:val="center"/>
          </w:tcPr>
          <w:p w:rsidR="005A2692" w:rsidRDefault="001905B0" w:rsidP="005A2692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1905B0">
              <w:rPr>
                <w:rFonts w:ascii="Tahoma" w:hAnsi="Tahoma" w:cs="Tahoma"/>
                <w:sz w:val="24"/>
                <w:szCs w:val="24"/>
              </w:rPr>
              <w:t>TÜRKİYE YÜZYILI MAARİF MODELİ ÖĞRETİM PROGRAMI İNCELEME FORMU</w:t>
            </w:r>
          </w:p>
        </w:tc>
      </w:tr>
      <w:tr w:rsidR="001905B0" w:rsidTr="002A1CED">
        <w:trPr>
          <w:trHeight w:val="659"/>
        </w:trPr>
        <w:tc>
          <w:tcPr>
            <w:tcW w:w="3583" w:type="dxa"/>
            <w:gridSpan w:val="2"/>
            <w:vAlign w:val="center"/>
          </w:tcPr>
          <w:p w:rsidR="001905B0" w:rsidRPr="001905B0" w:rsidRDefault="001905B0" w:rsidP="001905B0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Zümre Adı</w:t>
            </w:r>
          </w:p>
        </w:tc>
        <w:tc>
          <w:tcPr>
            <w:tcW w:w="6051" w:type="dxa"/>
            <w:vAlign w:val="center"/>
          </w:tcPr>
          <w:p w:rsidR="001905B0" w:rsidRPr="001905B0" w:rsidRDefault="00566B09" w:rsidP="00DC0D17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Lise</w:t>
            </w:r>
            <w:r w:rsidR="001905B0" w:rsidRPr="001905B0">
              <w:rPr>
                <w:rFonts w:ascii="Tahoma" w:hAnsi="Tahoma" w:cs="Tahoma"/>
                <w:b/>
                <w:sz w:val="24"/>
                <w:szCs w:val="24"/>
              </w:rPr>
              <w:t xml:space="preserve"> </w:t>
            </w:r>
            <w:r w:rsidR="00DC0D17">
              <w:rPr>
                <w:rFonts w:ascii="Tahoma" w:hAnsi="Tahoma" w:cs="Tahoma"/>
                <w:b/>
                <w:sz w:val="24"/>
                <w:szCs w:val="24"/>
              </w:rPr>
              <w:t>Türk Dili ve Edebiyatı</w:t>
            </w:r>
            <w:r w:rsidR="004C42ED">
              <w:rPr>
                <w:rFonts w:ascii="Tahoma" w:hAnsi="Tahoma" w:cs="Tahoma"/>
                <w:b/>
                <w:sz w:val="24"/>
                <w:szCs w:val="24"/>
              </w:rPr>
              <w:t xml:space="preserve"> </w:t>
            </w:r>
            <w:r w:rsidR="001905B0" w:rsidRPr="001905B0">
              <w:rPr>
                <w:rFonts w:ascii="Tahoma" w:hAnsi="Tahoma" w:cs="Tahoma"/>
                <w:b/>
                <w:sz w:val="24"/>
                <w:szCs w:val="24"/>
              </w:rPr>
              <w:t>Zümresi</w:t>
            </w:r>
          </w:p>
        </w:tc>
      </w:tr>
      <w:tr w:rsidR="005A2692" w:rsidTr="002A1CED">
        <w:trPr>
          <w:trHeight w:val="894"/>
        </w:trPr>
        <w:tc>
          <w:tcPr>
            <w:tcW w:w="3583" w:type="dxa"/>
            <w:gridSpan w:val="2"/>
            <w:vAlign w:val="center"/>
          </w:tcPr>
          <w:p w:rsidR="001905B0" w:rsidRPr="001905B0" w:rsidRDefault="001905B0" w:rsidP="001905B0">
            <w:pPr>
              <w:rPr>
                <w:rFonts w:ascii="Tahoma" w:hAnsi="Tahoma" w:cs="Tahoma"/>
              </w:rPr>
            </w:pPr>
            <w:r w:rsidRPr="001905B0">
              <w:rPr>
                <w:rFonts w:ascii="Tahoma" w:hAnsi="Tahoma" w:cs="Tahoma"/>
              </w:rPr>
              <w:t>Zümrede Yer Alan Öğretmen</w:t>
            </w:r>
          </w:p>
          <w:p w:rsidR="001905B0" w:rsidRPr="001905B0" w:rsidRDefault="001905B0" w:rsidP="001905B0">
            <w:pPr>
              <w:rPr>
                <w:rFonts w:ascii="Tahoma" w:hAnsi="Tahoma" w:cs="Tahoma"/>
              </w:rPr>
            </w:pPr>
            <w:r w:rsidRPr="001905B0">
              <w:rPr>
                <w:rFonts w:ascii="Tahoma" w:hAnsi="Tahoma" w:cs="Tahoma"/>
              </w:rPr>
              <w:t>Bilgileri (T.C. Kimlik Numarası,</w:t>
            </w:r>
          </w:p>
          <w:p w:rsidR="005A2692" w:rsidRDefault="001905B0" w:rsidP="001905B0">
            <w:pPr>
              <w:rPr>
                <w:rFonts w:ascii="Tahoma" w:hAnsi="Tahoma" w:cs="Tahoma"/>
                <w:sz w:val="24"/>
                <w:szCs w:val="24"/>
              </w:rPr>
            </w:pPr>
            <w:r w:rsidRPr="001905B0">
              <w:rPr>
                <w:rFonts w:ascii="Tahoma" w:hAnsi="Tahoma" w:cs="Tahoma"/>
              </w:rPr>
              <w:t>Adı, Soyadı, Branşı)</w:t>
            </w:r>
          </w:p>
        </w:tc>
        <w:tc>
          <w:tcPr>
            <w:tcW w:w="6051" w:type="dxa"/>
            <w:vAlign w:val="center"/>
          </w:tcPr>
          <w:p w:rsidR="005A2692" w:rsidRDefault="005A2692" w:rsidP="005A2692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5A2692" w:rsidTr="002A1CED">
        <w:trPr>
          <w:trHeight w:val="577"/>
        </w:trPr>
        <w:tc>
          <w:tcPr>
            <w:tcW w:w="9634" w:type="dxa"/>
            <w:gridSpan w:val="3"/>
            <w:vAlign w:val="center"/>
          </w:tcPr>
          <w:p w:rsidR="005A2692" w:rsidRPr="005A2692" w:rsidRDefault="001905B0" w:rsidP="005A2692">
            <w:pPr>
              <w:jc w:val="center"/>
              <w:rPr>
                <w:rFonts w:ascii="Tahoma" w:hAnsi="Tahoma" w:cs="Tahoma"/>
              </w:rPr>
            </w:pPr>
            <w:r w:rsidRPr="001905B0">
              <w:rPr>
                <w:rFonts w:ascii="Tahoma" w:hAnsi="Tahoma" w:cs="Tahoma"/>
              </w:rPr>
              <w:t>TÜRKİYE YÜZYILI MAARİF MODELİ ÖĞRETİM PROGRAMINA İLİŞKİN BÖLÜMLER</w:t>
            </w:r>
          </w:p>
        </w:tc>
      </w:tr>
      <w:tr w:rsidR="005A2692" w:rsidTr="002A1CED">
        <w:trPr>
          <w:trHeight w:val="983"/>
        </w:trPr>
        <w:tc>
          <w:tcPr>
            <w:tcW w:w="674" w:type="dxa"/>
            <w:vMerge w:val="restart"/>
            <w:vAlign w:val="center"/>
          </w:tcPr>
          <w:p w:rsidR="005A2692" w:rsidRPr="00776FED" w:rsidRDefault="005A2692" w:rsidP="005A2692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776FED">
              <w:rPr>
                <w:rFonts w:ascii="Tahoma" w:hAnsi="Tahoma" w:cs="Tahoma"/>
                <w:b/>
                <w:sz w:val="24"/>
                <w:szCs w:val="24"/>
              </w:rPr>
              <w:t>1</w:t>
            </w:r>
          </w:p>
        </w:tc>
        <w:tc>
          <w:tcPr>
            <w:tcW w:w="2909" w:type="dxa"/>
            <w:vAlign w:val="center"/>
          </w:tcPr>
          <w:p w:rsidR="005A2692" w:rsidRPr="00776FED" w:rsidRDefault="005A2692" w:rsidP="005A2692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776FED">
              <w:rPr>
                <w:rFonts w:ascii="Tahoma" w:hAnsi="Tahoma" w:cs="Tahoma"/>
                <w:b/>
                <w:sz w:val="20"/>
                <w:szCs w:val="20"/>
              </w:rPr>
              <w:t>Öğretim Programlarının</w:t>
            </w:r>
          </w:p>
          <w:p w:rsidR="005A2692" w:rsidRDefault="001905B0" w:rsidP="005A2692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Felsefesi</w:t>
            </w:r>
          </w:p>
        </w:tc>
        <w:tc>
          <w:tcPr>
            <w:tcW w:w="6051" w:type="dxa"/>
            <w:vAlign w:val="center"/>
          </w:tcPr>
          <w:p w:rsidR="005A2692" w:rsidRPr="005A2692" w:rsidRDefault="001905B0" w:rsidP="005A2692">
            <w:pPr>
              <w:rPr>
                <w:rFonts w:ascii="Tahoma" w:hAnsi="Tahoma" w:cs="Tahoma"/>
                <w:sz w:val="20"/>
                <w:szCs w:val="20"/>
              </w:rPr>
            </w:pPr>
            <w:r w:rsidRPr="001905B0">
              <w:rPr>
                <w:rFonts w:ascii="Tahoma" w:hAnsi="Tahoma" w:cs="Tahoma"/>
                <w:sz w:val="20"/>
                <w:szCs w:val="20"/>
              </w:rPr>
              <w:t>Öğretim programının felsefesinde önemli gördüğünüz hususlar nelerdir? Lütfen özet hâlinde belirtiniz.</w:t>
            </w:r>
          </w:p>
        </w:tc>
      </w:tr>
      <w:tr w:rsidR="005A2692" w:rsidTr="002A1CED">
        <w:trPr>
          <w:trHeight w:val="1691"/>
        </w:trPr>
        <w:tc>
          <w:tcPr>
            <w:tcW w:w="674" w:type="dxa"/>
            <w:vMerge/>
            <w:vAlign w:val="center"/>
          </w:tcPr>
          <w:p w:rsidR="005A2692" w:rsidRDefault="005A2692" w:rsidP="005A269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960" w:type="dxa"/>
            <w:gridSpan w:val="2"/>
            <w:vAlign w:val="center"/>
          </w:tcPr>
          <w:p w:rsidR="00DC0D17" w:rsidRPr="00DC0D17" w:rsidRDefault="00DC0D17" w:rsidP="00DC0D17">
            <w:pPr>
              <w:rPr>
                <w:rFonts w:ascii="Tahoma" w:hAnsi="Tahoma" w:cs="Tahoma"/>
                <w:sz w:val="20"/>
                <w:szCs w:val="20"/>
              </w:rPr>
            </w:pPr>
            <w:r w:rsidRPr="00DC0D17">
              <w:rPr>
                <w:rFonts w:ascii="Tahoma" w:hAnsi="Tahoma" w:cs="Tahoma"/>
                <w:sz w:val="20"/>
                <w:szCs w:val="20"/>
              </w:rPr>
              <w:t xml:space="preserve">Yeni Türk Dili ve Edebiyatı Öğretim Programı, "Türkiye Yüzyılı Maarif </w:t>
            </w:r>
            <w:proofErr w:type="spellStart"/>
            <w:r w:rsidRPr="00DC0D17">
              <w:rPr>
                <w:rFonts w:ascii="Tahoma" w:hAnsi="Tahoma" w:cs="Tahoma"/>
                <w:sz w:val="20"/>
                <w:szCs w:val="20"/>
              </w:rPr>
              <w:t>Modeli"ne</w:t>
            </w:r>
            <w:proofErr w:type="spellEnd"/>
            <w:r w:rsidRPr="00DC0D17">
              <w:rPr>
                <w:rFonts w:ascii="Tahoma" w:hAnsi="Tahoma" w:cs="Tahoma"/>
                <w:sz w:val="20"/>
                <w:szCs w:val="20"/>
              </w:rPr>
              <w:t xml:space="preserve"> göre tasarlanmış olup öğrenci merkezli bir yaklaşım benimsemektedir. Programın felsefesinde anlamlı öğrenme, beceri geliştirme, değerler eğitimi, disiplinler arası yaklaşım ve farklılaştırılmış öğretim temel ilkeler olarak öne çıkmaktadır.</w:t>
            </w:r>
          </w:p>
          <w:p w:rsidR="00DC0D17" w:rsidRPr="00DC0D17" w:rsidRDefault="00DC0D17" w:rsidP="008F32BD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20"/>
                <w:szCs w:val="20"/>
              </w:rPr>
            </w:pPr>
            <w:r w:rsidRPr="00DC0D17">
              <w:rPr>
                <w:rFonts w:ascii="Tahoma" w:hAnsi="Tahoma" w:cs="Tahoma"/>
                <w:sz w:val="20"/>
                <w:szCs w:val="20"/>
              </w:rPr>
              <w:t>Program, öğrencilerin günlük hayatlarıyla ilişkilendirebilecekleri temalar etrafında yapılandırılmıştır.</w:t>
            </w:r>
          </w:p>
          <w:p w:rsidR="00DC0D17" w:rsidRPr="00DC0D17" w:rsidRDefault="00DC0D17" w:rsidP="008F32BD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20"/>
                <w:szCs w:val="20"/>
              </w:rPr>
            </w:pPr>
            <w:r w:rsidRPr="00DC0D17">
              <w:rPr>
                <w:rFonts w:ascii="Tahoma" w:hAnsi="Tahoma" w:cs="Tahoma"/>
                <w:sz w:val="20"/>
                <w:szCs w:val="20"/>
              </w:rPr>
              <w:t>Dil becerilerinin geliştirilmesine ve edebiyatın sadece akademik bir alan olmanın ötesine geçerek yaşamın bir parçası haline gelmesine odaklanılmıştır.</w:t>
            </w:r>
          </w:p>
          <w:p w:rsidR="00DC0D17" w:rsidRPr="00DC0D17" w:rsidRDefault="00DC0D17" w:rsidP="008F32BD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20"/>
                <w:szCs w:val="20"/>
              </w:rPr>
            </w:pPr>
            <w:r w:rsidRPr="00DC0D17">
              <w:rPr>
                <w:rFonts w:ascii="Tahoma" w:hAnsi="Tahoma" w:cs="Tahoma"/>
                <w:sz w:val="20"/>
                <w:szCs w:val="20"/>
              </w:rPr>
              <w:t>Değerler ve sosyal-duygusal öğrenme becerilerinin ders içeriği ile doğal bir şekilde bütünleştirilmesi hedeflenmektedir.</w:t>
            </w:r>
          </w:p>
          <w:p w:rsidR="00BB5468" w:rsidRPr="00DC0D17" w:rsidRDefault="00DC0D17" w:rsidP="008F32BD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20"/>
                <w:szCs w:val="20"/>
              </w:rPr>
            </w:pPr>
            <w:r w:rsidRPr="00DC0D17">
              <w:rPr>
                <w:rFonts w:ascii="Tahoma" w:hAnsi="Tahoma" w:cs="Tahoma"/>
                <w:sz w:val="20"/>
                <w:szCs w:val="20"/>
              </w:rPr>
              <w:t>Farklılaştırılmış öğretim uygulamalarıyla tüm öğrencilerin ihtiyaçlarına cevap verilmesi ve zenginleştirilmiş öğrenme ortamları oluşturulması amaçlanmaktadır.</w:t>
            </w:r>
          </w:p>
        </w:tc>
      </w:tr>
      <w:tr w:rsidR="0040042C" w:rsidTr="002A1CED">
        <w:tc>
          <w:tcPr>
            <w:tcW w:w="674" w:type="dxa"/>
            <w:vMerge w:val="restart"/>
            <w:vAlign w:val="center"/>
          </w:tcPr>
          <w:p w:rsidR="0040042C" w:rsidRPr="00776FED" w:rsidRDefault="0040042C" w:rsidP="0040042C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776FED">
              <w:rPr>
                <w:rFonts w:ascii="Tahoma" w:hAnsi="Tahoma" w:cs="Tahoma"/>
                <w:b/>
                <w:sz w:val="24"/>
                <w:szCs w:val="24"/>
              </w:rPr>
              <w:t>2</w:t>
            </w:r>
          </w:p>
        </w:tc>
        <w:tc>
          <w:tcPr>
            <w:tcW w:w="2909" w:type="dxa"/>
            <w:vAlign w:val="center"/>
          </w:tcPr>
          <w:p w:rsidR="001905B0" w:rsidRPr="001905B0" w:rsidRDefault="001905B0" w:rsidP="001905B0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1905B0">
              <w:rPr>
                <w:rFonts w:ascii="Tahoma" w:hAnsi="Tahoma" w:cs="Tahoma"/>
                <w:b/>
                <w:sz w:val="24"/>
                <w:szCs w:val="24"/>
              </w:rPr>
              <w:t>Ünite/Tema/Öğrenme</w:t>
            </w:r>
          </w:p>
          <w:p w:rsidR="0040042C" w:rsidRPr="00776FED" w:rsidRDefault="001905B0" w:rsidP="001905B0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1905B0">
              <w:rPr>
                <w:rFonts w:ascii="Tahoma" w:hAnsi="Tahoma" w:cs="Tahoma"/>
                <w:b/>
                <w:sz w:val="24"/>
                <w:szCs w:val="24"/>
              </w:rPr>
              <w:t>Alanı</w:t>
            </w:r>
          </w:p>
        </w:tc>
        <w:tc>
          <w:tcPr>
            <w:tcW w:w="6051" w:type="dxa"/>
            <w:vAlign w:val="center"/>
          </w:tcPr>
          <w:p w:rsidR="0040042C" w:rsidRDefault="001905B0" w:rsidP="001905B0">
            <w:pPr>
              <w:rPr>
                <w:rFonts w:ascii="Tahoma" w:hAnsi="Tahoma" w:cs="Tahoma"/>
                <w:sz w:val="24"/>
                <w:szCs w:val="24"/>
              </w:rPr>
            </w:pPr>
            <w:r w:rsidRPr="001905B0">
              <w:rPr>
                <w:rFonts w:ascii="Tahoma" w:hAnsi="Tahoma" w:cs="Tahoma"/>
                <w:sz w:val="20"/>
                <w:szCs w:val="20"/>
              </w:rPr>
              <w:t>Ünite/Tema/Öğrenme alanlarının sıralamasının uygunluğunu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905B0">
              <w:rPr>
                <w:rFonts w:ascii="Tahoma" w:hAnsi="Tahoma" w:cs="Tahoma"/>
                <w:sz w:val="20"/>
                <w:szCs w:val="20"/>
              </w:rPr>
              <w:t>değerlendiriniz. Bir önceki programa göre temel farklılıkları özet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905B0">
              <w:rPr>
                <w:rFonts w:ascii="Tahoma" w:hAnsi="Tahoma" w:cs="Tahoma"/>
                <w:sz w:val="20"/>
                <w:szCs w:val="20"/>
              </w:rPr>
              <w:t>hâlinde belirtiniz.</w:t>
            </w:r>
          </w:p>
        </w:tc>
      </w:tr>
      <w:tr w:rsidR="0040042C" w:rsidTr="002A1CED">
        <w:trPr>
          <w:trHeight w:val="961"/>
        </w:trPr>
        <w:tc>
          <w:tcPr>
            <w:tcW w:w="674" w:type="dxa"/>
            <w:vMerge/>
            <w:vAlign w:val="center"/>
          </w:tcPr>
          <w:p w:rsidR="0040042C" w:rsidRDefault="0040042C" w:rsidP="005A269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960" w:type="dxa"/>
            <w:gridSpan w:val="2"/>
            <w:vAlign w:val="center"/>
          </w:tcPr>
          <w:p w:rsidR="00DC0D17" w:rsidRDefault="00DC0D17" w:rsidP="00DC0D17">
            <w:pPr>
              <w:rPr>
                <w:rFonts w:ascii="Tahoma" w:hAnsi="Tahoma" w:cs="Tahoma"/>
                <w:sz w:val="20"/>
                <w:szCs w:val="20"/>
              </w:rPr>
            </w:pPr>
            <w:r w:rsidRPr="00DC0D17">
              <w:rPr>
                <w:rFonts w:ascii="Tahoma" w:hAnsi="Tahoma" w:cs="Tahoma"/>
                <w:sz w:val="20"/>
                <w:szCs w:val="20"/>
              </w:rPr>
              <w:t>Yeni programda içerik, tematik yaklaşım ile düzenlenmiştir. Her sınıf düzeyinde dört tema bulunmaktadır. Temaların sıralaması öğrencilerin gelişim düzeyine ve bir temadan diğerine geçişte anlam bütünlüğünün sağlanmasına uygun olarak düzenlenmiştir.</w:t>
            </w:r>
          </w:p>
          <w:p w:rsidR="00DC0D17" w:rsidRPr="00DC0D17" w:rsidRDefault="00DC0D17" w:rsidP="00DC0D17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DC0D17" w:rsidRPr="00DC0D17" w:rsidRDefault="00DC0D17" w:rsidP="00DC0D17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DC0D17">
              <w:rPr>
                <w:rFonts w:ascii="Tahoma" w:hAnsi="Tahoma" w:cs="Tahoma"/>
                <w:b/>
                <w:sz w:val="20"/>
                <w:szCs w:val="20"/>
              </w:rPr>
              <w:t>Önceki Programa Göre Temel Farklılıklar:</w:t>
            </w:r>
          </w:p>
          <w:p w:rsidR="00DC0D17" w:rsidRPr="00DC0D17" w:rsidRDefault="00DC0D17" w:rsidP="008F32BD">
            <w:pPr>
              <w:pStyle w:val="ListeParagraf"/>
              <w:numPr>
                <w:ilvl w:val="0"/>
                <w:numId w:val="4"/>
              </w:numPr>
              <w:rPr>
                <w:rFonts w:ascii="Tahoma" w:hAnsi="Tahoma" w:cs="Tahoma"/>
                <w:sz w:val="20"/>
                <w:szCs w:val="20"/>
              </w:rPr>
            </w:pPr>
            <w:r w:rsidRPr="00DC0D17">
              <w:rPr>
                <w:rFonts w:ascii="Tahoma" w:hAnsi="Tahoma" w:cs="Tahoma"/>
                <w:sz w:val="20"/>
                <w:szCs w:val="20"/>
              </w:rPr>
              <w:t>Eski programda tür odaklı bir yaklaşım benimsenirken yeni programda tematik bir yapı benimsenmiştir.</w:t>
            </w:r>
          </w:p>
          <w:p w:rsidR="00DC0D17" w:rsidRPr="00DC0D17" w:rsidRDefault="00DC0D17" w:rsidP="008F32BD">
            <w:pPr>
              <w:pStyle w:val="ListeParagraf"/>
              <w:numPr>
                <w:ilvl w:val="0"/>
                <w:numId w:val="4"/>
              </w:numPr>
              <w:rPr>
                <w:rFonts w:ascii="Tahoma" w:hAnsi="Tahoma" w:cs="Tahoma"/>
                <w:sz w:val="20"/>
                <w:szCs w:val="20"/>
              </w:rPr>
            </w:pPr>
            <w:r w:rsidRPr="00DC0D17">
              <w:rPr>
                <w:rFonts w:ascii="Tahoma" w:hAnsi="Tahoma" w:cs="Tahoma"/>
                <w:sz w:val="20"/>
                <w:szCs w:val="20"/>
              </w:rPr>
              <w:t>Eski programda kazanımlar ön planda iken yeni programda öğrenme çıktıları temel alınmaktadır.</w:t>
            </w:r>
          </w:p>
          <w:p w:rsidR="00DC0D17" w:rsidRPr="00DC0D17" w:rsidRDefault="00DC0D17" w:rsidP="008F32BD">
            <w:pPr>
              <w:pStyle w:val="ListeParagraf"/>
              <w:numPr>
                <w:ilvl w:val="0"/>
                <w:numId w:val="4"/>
              </w:numPr>
              <w:rPr>
                <w:rFonts w:ascii="Tahoma" w:hAnsi="Tahoma" w:cs="Tahoma"/>
                <w:sz w:val="20"/>
                <w:szCs w:val="20"/>
              </w:rPr>
            </w:pPr>
            <w:r w:rsidRPr="00DC0D17">
              <w:rPr>
                <w:rFonts w:ascii="Tahoma" w:hAnsi="Tahoma" w:cs="Tahoma"/>
                <w:sz w:val="20"/>
                <w:szCs w:val="20"/>
              </w:rPr>
              <w:t>Yeni programda her sınıf düzeyinde dört tema ve her temada işlenecek metin türleri belirlenmiştir.</w:t>
            </w:r>
          </w:p>
          <w:p w:rsidR="00597EB1" w:rsidRPr="00DC0D17" w:rsidRDefault="00DC0D17" w:rsidP="008F32BD">
            <w:pPr>
              <w:pStyle w:val="ListeParagraf"/>
              <w:numPr>
                <w:ilvl w:val="0"/>
                <w:numId w:val="4"/>
              </w:numPr>
              <w:rPr>
                <w:rFonts w:ascii="Tahoma" w:hAnsi="Tahoma" w:cs="Tahoma"/>
                <w:sz w:val="20"/>
                <w:szCs w:val="20"/>
              </w:rPr>
            </w:pPr>
            <w:r w:rsidRPr="00DC0D17">
              <w:rPr>
                <w:rFonts w:ascii="Tahoma" w:hAnsi="Tahoma" w:cs="Tahoma"/>
                <w:sz w:val="20"/>
                <w:szCs w:val="20"/>
              </w:rPr>
              <w:t>Yeni programda “Metin Tahlili” ve “Edebiyat Atölyesi” başlıklarıyla anlama ve anlatma becerileri vurgulanmıştır.</w:t>
            </w:r>
          </w:p>
        </w:tc>
      </w:tr>
      <w:tr w:rsidR="00FB7606" w:rsidTr="002A1CED">
        <w:trPr>
          <w:trHeight w:val="698"/>
        </w:trPr>
        <w:tc>
          <w:tcPr>
            <w:tcW w:w="674" w:type="dxa"/>
            <w:vMerge w:val="restart"/>
            <w:vAlign w:val="center"/>
          </w:tcPr>
          <w:p w:rsidR="00FB7606" w:rsidRPr="001905B0" w:rsidRDefault="001905B0" w:rsidP="001905B0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1905B0">
              <w:rPr>
                <w:rFonts w:ascii="Tahoma" w:hAnsi="Tahoma" w:cs="Tahoma"/>
                <w:b/>
                <w:sz w:val="24"/>
                <w:szCs w:val="24"/>
              </w:rPr>
              <w:t>3</w:t>
            </w:r>
          </w:p>
        </w:tc>
        <w:tc>
          <w:tcPr>
            <w:tcW w:w="2909" w:type="dxa"/>
            <w:vAlign w:val="center"/>
          </w:tcPr>
          <w:p w:rsidR="00FB7606" w:rsidRPr="0040042C" w:rsidRDefault="001905B0" w:rsidP="005A2692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1905B0">
              <w:rPr>
                <w:rFonts w:ascii="Tahoma" w:hAnsi="Tahoma" w:cs="Tahoma"/>
                <w:b/>
                <w:sz w:val="20"/>
                <w:szCs w:val="20"/>
              </w:rPr>
              <w:t>İçerik Çerçevesi</w:t>
            </w:r>
          </w:p>
        </w:tc>
        <w:tc>
          <w:tcPr>
            <w:tcW w:w="6051" w:type="dxa"/>
            <w:vAlign w:val="center"/>
          </w:tcPr>
          <w:p w:rsidR="001905B0" w:rsidRPr="001905B0" w:rsidRDefault="001905B0" w:rsidP="001905B0">
            <w:pPr>
              <w:rPr>
                <w:rFonts w:ascii="Tahoma" w:hAnsi="Tahoma" w:cs="Tahoma"/>
                <w:sz w:val="20"/>
                <w:szCs w:val="20"/>
              </w:rPr>
            </w:pPr>
            <w:r w:rsidRPr="001905B0">
              <w:rPr>
                <w:rFonts w:ascii="Tahoma" w:hAnsi="Tahoma" w:cs="Tahoma"/>
                <w:sz w:val="20"/>
                <w:szCs w:val="20"/>
              </w:rPr>
              <w:t>Önceki programdan farklı olarak eklenen/kaldırılan içerikler nelerdir?</w:t>
            </w:r>
          </w:p>
          <w:p w:rsidR="00FB7606" w:rsidRPr="0040042C" w:rsidRDefault="001905B0" w:rsidP="001905B0">
            <w:pPr>
              <w:rPr>
                <w:rFonts w:ascii="Tahoma" w:hAnsi="Tahoma" w:cs="Tahoma"/>
                <w:sz w:val="20"/>
                <w:szCs w:val="20"/>
              </w:rPr>
            </w:pPr>
            <w:r w:rsidRPr="001905B0">
              <w:rPr>
                <w:rFonts w:ascii="Tahoma" w:hAnsi="Tahoma" w:cs="Tahoma"/>
                <w:sz w:val="20"/>
                <w:szCs w:val="20"/>
              </w:rPr>
              <w:t>Lütfen başlıklar hâlinde belirtiniz</w:t>
            </w:r>
          </w:p>
        </w:tc>
      </w:tr>
      <w:tr w:rsidR="00FB7606" w:rsidTr="002A1CED">
        <w:trPr>
          <w:trHeight w:val="1059"/>
        </w:trPr>
        <w:tc>
          <w:tcPr>
            <w:tcW w:w="674" w:type="dxa"/>
            <w:vMerge/>
            <w:vAlign w:val="center"/>
          </w:tcPr>
          <w:p w:rsidR="00FB7606" w:rsidRDefault="00FB7606" w:rsidP="005A269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960" w:type="dxa"/>
            <w:gridSpan w:val="2"/>
            <w:vAlign w:val="center"/>
          </w:tcPr>
          <w:p w:rsidR="00DC0D17" w:rsidRPr="00DC0D17" w:rsidRDefault="00DC0D17" w:rsidP="00DC0D17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DC0D17">
              <w:rPr>
                <w:rFonts w:ascii="Tahoma" w:hAnsi="Tahoma" w:cs="Tahoma"/>
                <w:b/>
                <w:sz w:val="20"/>
                <w:szCs w:val="20"/>
              </w:rPr>
              <w:t>Eklenen İçerikler:</w:t>
            </w:r>
          </w:p>
          <w:p w:rsidR="00DC0D17" w:rsidRPr="00DC0D17" w:rsidRDefault="00DC0D17" w:rsidP="008F32BD">
            <w:pPr>
              <w:pStyle w:val="ListeParagraf"/>
              <w:numPr>
                <w:ilvl w:val="0"/>
                <w:numId w:val="6"/>
              </w:numPr>
              <w:rPr>
                <w:rFonts w:ascii="Tahoma" w:hAnsi="Tahoma" w:cs="Tahoma"/>
                <w:sz w:val="20"/>
                <w:szCs w:val="20"/>
              </w:rPr>
            </w:pPr>
            <w:r w:rsidRPr="00DC0D17">
              <w:rPr>
                <w:rFonts w:ascii="Tahoma" w:hAnsi="Tahoma" w:cs="Tahoma"/>
                <w:sz w:val="20"/>
                <w:szCs w:val="20"/>
              </w:rPr>
              <w:t>Türk dünyası edebiyatından örnekler</w:t>
            </w:r>
          </w:p>
          <w:p w:rsidR="00DC0D17" w:rsidRPr="00DC0D17" w:rsidRDefault="00DC0D17" w:rsidP="008F32BD">
            <w:pPr>
              <w:pStyle w:val="ListeParagraf"/>
              <w:numPr>
                <w:ilvl w:val="0"/>
                <w:numId w:val="6"/>
              </w:num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DC0D17">
              <w:rPr>
                <w:rFonts w:ascii="Tahoma" w:hAnsi="Tahoma" w:cs="Tahoma"/>
                <w:sz w:val="20"/>
                <w:szCs w:val="20"/>
              </w:rPr>
              <w:t>Blog</w:t>
            </w:r>
            <w:proofErr w:type="spellEnd"/>
            <w:r w:rsidRPr="00DC0D17">
              <w:rPr>
                <w:rFonts w:ascii="Tahoma" w:hAnsi="Tahoma" w:cs="Tahoma"/>
                <w:sz w:val="20"/>
                <w:szCs w:val="20"/>
              </w:rPr>
              <w:t xml:space="preserve">, forum, </w:t>
            </w:r>
            <w:proofErr w:type="spellStart"/>
            <w:r w:rsidRPr="00DC0D17">
              <w:rPr>
                <w:rFonts w:ascii="Tahoma" w:hAnsi="Tahoma" w:cs="Tahoma"/>
                <w:sz w:val="20"/>
                <w:szCs w:val="20"/>
              </w:rPr>
              <w:t>podcast</w:t>
            </w:r>
            <w:proofErr w:type="spellEnd"/>
            <w:r w:rsidRPr="00DC0D17">
              <w:rPr>
                <w:rFonts w:ascii="Tahoma" w:hAnsi="Tahoma" w:cs="Tahoma"/>
                <w:sz w:val="20"/>
                <w:szCs w:val="20"/>
              </w:rPr>
              <w:t xml:space="preserve"> gibi yeni metin türleri</w:t>
            </w:r>
          </w:p>
          <w:p w:rsidR="00DC0D17" w:rsidRPr="00DC0D17" w:rsidRDefault="00DC0D17" w:rsidP="008F32BD">
            <w:pPr>
              <w:pStyle w:val="ListeParagraf"/>
              <w:numPr>
                <w:ilvl w:val="0"/>
                <w:numId w:val="6"/>
              </w:numPr>
              <w:rPr>
                <w:rFonts w:ascii="Tahoma" w:hAnsi="Tahoma" w:cs="Tahoma"/>
                <w:sz w:val="20"/>
                <w:szCs w:val="20"/>
              </w:rPr>
            </w:pPr>
            <w:r w:rsidRPr="00DC0D17">
              <w:rPr>
                <w:rFonts w:ascii="Tahoma" w:hAnsi="Tahoma" w:cs="Tahoma"/>
                <w:sz w:val="20"/>
                <w:szCs w:val="20"/>
              </w:rPr>
              <w:t>Sosyal medya dili</w:t>
            </w:r>
          </w:p>
          <w:p w:rsidR="00DC0D17" w:rsidRPr="00DC0D17" w:rsidRDefault="00DC0D17" w:rsidP="008F32BD">
            <w:pPr>
              <w:pStyle w:val="ListeParagraf"/>
              <w:numPr>
                <w:ilvl w:val="0"/>
                <w:numId w:val="6"/>
              </w:numPr>
              <w:rPr>
                <w:rFonts w:ascii="Tahoma" w:hAnsi="Tahoma" w:cs="Tahoma"/>
                <w:sz w:val="20"/>
                <w:szCs w:val="20"/>
              </w:rPr>
            </w:pPr>
            <w:r w:rsidRPr="00DC0D17">
              <w:rPr>
                <w:rFonts w:ascii="Tahoma" w:hAnsi="Tahoma" w:cs="Tahoma"/>
                <w:sz w:val="20"/>
                <w:szCs w:val="20"/>
              </w:rPr>
              <w:t>Teknoloji ve edebiyat ilişkisi</w:t>
            </w:r>
          </w:p>
          <w:p w:rsidR="00DC0D17" w:rsidRPr="00DC0D17" w:rsidRDefault="00DC0D17" w:rsidP="008F32BD">
            <w:pPr>
              <w:pStyle w:val="ListeParagraf"/>
              <w:numPr>
                <w:ilvl w:val="0"/>
                <w:numId w:val="6"/>
              </w:numPr>
              <w:rPr>
                <w:rFonts w:ascii="Tahoma" w:hAnsi="Tahoma" w:cs="Tahoma"/>
                <w:sz w:val="20"/>
                <w:szCs w:val="20"/>
              </w:rPr>
            </w:pPr>
            <w:r w:rsidRPr="00DC0D17">
              <w:rPr>
                <w:rFonts w:ascii="Tahoma" w:hAnsi="Tahoma" w:cs="Tahoma"/>
                <w:sz w:val="20"/>
                <w:szCs w:val="20"/>
              </w:rPr>
              <w:t>Kültürel miras ve farkındalık</w:t>
            </w:r>
          </w:p>
          <w:p w:rsidR="00DC0D17" w:rsidRPr="00DC0D17" w:rsidRDefault="00DC0D17" w:rsidP="008F32BD">
            <w:pPr>
              <w:pStyle w:val="ListeParagraf"/>
              <w:numPr>
                <w:ilvl w:val="0"/>
                <w:numId w:val="6"/>
              </w:numPr>
              <w:rPr>
                <w:rFonts w:ascii="Tahoma" w:hAnsi="Tahoma" w:cs="Tahoma"/>
                <w:sz w:val="20"/>
                <w:szCs w:val="20"/>
              </w:rPr>
            </w:pPr>
            <w:r w:rsidRPr="00DC0D17">
              <w:rPr>
                <w:rFonts w:ascii="Tahoma" w:hAnsi="Tahoma" w:cs="Tahoma"/>
                <w:sz w:val="20"/>
                <w:szCs w:val="20"/>
              </w:rPr>
              <w:t>Sürdürülebilirlik okuryazarlığı</w:t>
            </w:r>
          </w:p>
          <w:p w:rsidR="00DC0D17" w:rsidRDefault="00DC0D17" w:rsidP="00DC0D17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DC0D17" w:rsidRPr="00DC0D17" w:rsidRDefault="00DC0D17" w:rsidP="00DC0D17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DC0D17">
              <w:rPr>
                <w:rFonts w:ascii="Tahoma" w:hAnsi="Tahoma" w:cs="Tahoma"/>
                <w:b/>
                <w:sz w:val="20"/>
                <w:szCs w:val="20"/>
              </w:rPr>
              <w:t>Kaldırılan İçerikler:</w:t>
            </w:r>
          </w:p>
          <w:p w:rsidR="00DC0D17" w:rsidRPr="00DC0D17" w:rsidRDefault="00DC0D17" w:rsidP="008F32BD">
            <w:pPr>
              <w:pStyle w:val="ListeParagraf"/>
              <w:numPr>
                <w:ilvl w:val="0"/>
                <w:numId w:val="5"/>
              </w:numPr>
              <w:rPr>
                <w:rFonts w:ascii="Tahoma" w:hAnsi="Tahoma" w:cs="Tahoma"/>
                <w:sz w:val="20"/>
                <w:szCs w:val="20"/>
              </w:rPr>
            </w:pPr>
            <w:r w:rsidRPr="00DC0D17">
              <w:rPr>
                <w:rFonts w:ascii="Tahoma" w:hAnsi="Tahoma" w:cs="Tahoma"/>
                <w:sz w:val="20"/>
                <w:szCs w:val="20"/>
              </w:rPr>
              <w:t>Ayrıntılı edebiyat tarihi bilgisi</w:t>
            </w:r>
          </w:p>
          <w:p w:rsidR="00DC0D17" w:rsidRPr="00DC0D17" w:rsidRDefault="00DC0D17" w:rsidP="008F32BD">
            <w:pPr>
              <w:pStyle w:val="ListeParagraf"/>
              <w:numPr>
                <w:ilvl w:val="0"/>
                <w:numId w:val="5"/>
              </w:numPr>
              <w:rPr>
                <w:rFonts w:ascii="Tahoma" w:hAnsi="Tahoma" w:cs="Tahoma"/>
                <w:sz w:val="20"/>
                <w:szCs w:val="20"/>
              </w:rPr>
            </w:pPr>
            <w:r w:rsidRPr="00DC0D17">
              <w:rPr>
                <w:rFonts w:ascii="Tahoma" w:hAnsi="Tahoma" w:cs="Tahoma"/>
                <w:sz w:val="20"/>
                <w:szCs w:val="20"/>
              </w:rPr>
              <w:t>Aruz ölçüsü kalıplarını bulma çalışmaları</w:t>
            </w:r>
          </w:p>
          <w:p w:rsidR="003453A6" w:rsidRPr="00DC0D17" w:rsidRDefault="00DC0D17" w:rsidP="008F32BD">
            <w:pPr>
              <w:pStyle w:val="ListeParagraf"/>
              <w:numPr>
                <w:ilvl w:val="0"/>
                <w:numId w:val="5"/>
              </w:numPr>
              <w:rPr>
                <w:rFonts w:ascii="Tahoma" w:hAnsi="Tahoma" w:cs="Tahoma"/>
                <w:sz w:val="20"/>
                <w:szCs w:val="20"/>
              </w:rPr>
            </w:pPr>
            <w:r w:rsidRPr="00DC0D17">
              <w:rPr>
                <w:rFonts w:ascii="Tahoma" w:hAnsi="Tahoma" w:cs="Tahoma"/>
                <w:sz w:val="20"/>
                <w:szCs w:val="20"/>
              </w:rPr>
              <w:t>Tüm edebî sanatların tespiti</w:t>
            </w:r>
          </w:p>
        </w:tc>
      </w:tr>
      <w:tr w:rsidR="00FB7606" w:rsidTr="002A1CED">
        <w:trPr>
          <w:trHeight w:val="624"/>
        </w:trPr>
        <w:tc>
          <w:tcPr>
            <w:tcW w:w="674" w:type="dxa"/>
            <w:vMerge w:val="restart"/>
            <w:vAlign w:val="center"/>
          </w:tcPr>
          <w:p w:rsidR="00FB7606" w:rsidRPr="001905B0" w:rsidRDefault="001905B0" w:rsidP="001905B0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1905B0">
              <w:rPr>
                <w:rFonts w:ascii="Tahoma" w:hAnsi="Tahoma" w:cs="Tahoma"/>
                <w:b/>
                <w:sz w:val="24"/>
                <w:szCs w:val="24"/>
              </w:rPr>
              <w:t>4</w:t>
            </w:r>
          </w:p>
        </w:tc>
        <w:tc>
          <w:tcPr>
            <w:tcW w:w="2909" w:type="dxa"/>
            <w:vAlign w:val="center"/>
          </w:tcPr>
          <w:p w:rsidR="00FB7606" w:rsidRPr="0040042C" w:rsidRDefault="007A394C" w:rsidP="005A2692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7A394C">
              <w:rPr>
                <w:rFonts w:ascii="Tahoma" w:hAnsi="Tahoma" w:cs="Tahoma"/>
                <w:b/>
                <w:sz w:val="20"/>
                <w:szCs w:val="20"/>
              </w:rPr>
              <w:t>Öğrenme Kanıtları (</w:t>
            </w:r>
            <w:proofErr w:type="gramStart"/>
            <w:r w:rsidRPr="007A394C">
              <w:rPr>
                <w:rFonts w:ascii="Tahoma" w:hAnsi="Tahoma" w:cs="Tahoma"/>
                <w:b/>
                <w:sz w:val="20"/>
                <w:szCs w:val="20"/>
              </w:rPr>
              <w:t>Ölçme  ve</w:t>
            </w:r>
            <w:proofErr w:type="gramEnd"/>
            <w:r w:rsidRPr="007A394C">
              <w:rPr>
                <w:rFonts w:ascii="Tahoma" w:hAnsi="Tahoma" w:cs="Tahoma"/>
                <w:b/>
                <w:sz w:val="20"/>
                <w:szCs w:val="20"/>
              </w:rPr>
              <w:t xml:space="preserve"> Değerlendirme)</w:t>
            </w:r>
          </w:p>
        </w:tc>
        <w:tc>
          <w:tcPr>
            <w:tcW w:w="6051" w:type="dxa"/>
            <w:vAlign w:val="center"/>
          </w:tcPr>
          <w:p w:rsidR="00FB7606" w:rsidRPr="0040042C" w:rsidRDefault="007A394C" w:rsidP="0040042C">
            <w:pPr>
              <w:rPr>
                <w:rFonts w:ascii="Tahoma" w:hAnsi="Tahoma" w:cs="Tahoma"/>
                <w:sz w:val="20"/>
                <w:szCs w:val="20"/>
              </w:rPr>
            </w:pPr>
            <w:r w:rsidRPr="007A394C">
              <w:rPr>
                <w:rFonts w:ascii="Tahoma" w:hAnsi="Tahoma" w:cs="Tahoma"/>
                <w:sz w:val="20"/>
                <w:szCs w:val="20"/>
              </w:rPr>
              <w:t>Ölçme ve değerlendirme alanında önceki program ile Maarif Modeli arasındaki farklılıklar nelerdir? Öğretim programınızdan bir öğrenme çıktısı seçerek ölçme ve değerlendirmenin nasıl uygulandığını tartışarak ortaya çıkan görüşleri lütfen özetleyiniz.</w:t>
            </w:r>
          </w:p>
        </w:tc>
      </w:tr>
      <w:tr w:rsidR="00FB7606" w:rsidTr="002A1CED">
        <w:trPr>
          <w:trHeight w:val="767"/>
        </w:trPr>
        <w:tc>
          <w:tcPr>
            <w:tcW w:w="674" w:type="dxa"/>
            <w:vMerge/>
            <w:vAlign w:val="center"/>
          </w:tcPr>
          <w:p w:rsidR="00FB7606" w:rsidRDefault="00FB7606" w:rsidP="005A269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960" w:type="dxa"/>
            <w:gridSpan w:val="2"/>
            <w:vAlign w:val="center"/>
          </w:tcPr>
          <w:p w:rsidR="00DC0D17" w:rsidRPr="00DC0D17" w:rsidRDefault="00DC0D17" w:rsidP="00DC0D17">
            <w:pPr>
              <w:rPr>
                <w:rFonts w:ascii="Tahoma" w:hAnsi="Tahoma" w:cs="Tahoma"/>
                <w:sz w:val="20"/>
                <w:szCs w:val="20"/>
              </w:rPr>
            </w:pPr>
            <w:r w:rsidRPr="00DC0D17">
              <w:rPr>
                <w:rFonts w:ascii="Tahoma" w:hAnsi="Tahoma" w:cs="Tahoma"/>
                <w:sz w:val="20"/>
                <w:szCs w:val="20"/>
              </w:rPr>
              <w:t>Yeni programda sürece dayalı ve çok yönlü ölçme değerlendirme anlayışı benimsenmiştir.</w:t>
            </w:r>
          </w:p>
          <w:p w:rsidR="00DC0D17" w:rsidRPr="00DC0D17" w:rsidRDefault="00DC0D17" w:rsidP="00DC0D17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DC0D17">
              <w:rPr>
                <w:rFonts w:ascii="Tahoma" w:hAnsi="Tahoma" w:cs="Tahoma"/>
                <w:b/>
                <w:sz w:val="20"/>
                <w:szCs w:val="20"/>
              </w:rPr>
              <w:t>Önceki Programla Farklılıklar:</w:t>
            </w:r>
          </w:p>
          <w:p w:rsidR="00DC0D17" w:rsidRPr="00DC0D17" w:rsidRDefault="00DC0D17" w:rsidP="008F32BD">
            <w:pPr>
              <w:pStyle w:val="ListeParagraf"/>
              <w:numPr>
                <w:ilvl w:val="0"/>
                <w:numId w:val="7"/>
              </w:numPr>
              <w:rPr>
                <w:rFonts w:ascii="Tahoma" w:hAnsi="Tahoma" w:cs="Tahoma"/>
                <w:sz w:val="20"/>
                <w:szCs w:val="20"/>
              </w:rPr>
            </w:pPr>
            <w:r w:rsidRPr="00DC0D17">
              <w:rPr>
                <w:rFonts w:ascii="Tahoma" w:hAnsi="Tahoma" w:cs="Tahoma"/>
                <w:sz w:val="20"/>
                <w:szCs w:val="20"/>
              </w:rPr>
              <w:t>Sadece sonucu değil, öğrenme sürecini de değerlendirmeye odaklanılmıştır.</w:t>
            </w:r>
          </w:p>
          <w:p w:rsidR="00DC0D17" w:rsidRPr="00DC0D17" w:rsidRDefault="00DC0D17" w:rsidP="008F32BD">
            <w:pPr>
              <w:pStyle w:val="ListeParagraf"/>
              <w:numPr>
                <w:ilvl w:val="0"/>
                <w:numId w:val="7"/>
              </w:numPr>
              <w:rPr>
                <w:rFonts w:ascii="Tahoma" w:hAnsi="Tahoma" w:cs="Tahoma"/>
                <w:sz w:val="20"/>
                <w:szCs w:val="20"/>
              </w:rPr>
            </w:pPr>
            <w:r w:rsidRPr="00DC0D17">
              <w:rPr>
                <w:rFonts w:ascii="Tahoma" w:hAnsi="Tahoma" w:cs="Tahoma"/>
                <w:sz w:val="20"/>
                <w:szCs w:val="20"/>
              </w:rPr>
              <w:t>Öğrenci, öğretmen ve akran değerlendirmesinin birlikte kullanılması önerilmektedir.</w:t>
            </w:r>
          </w:p>
          <w:p w:rsidR="00DC0D17" w:rsidRPr="00DC0D17" w:rsidRDefault="00DC0D17" w:rsidP="008F32BD">
            <w:pPr>
              <w:pStyle w:val="ListeParagraf"/>
              <w:numPr>
                <w:ilvl w:val="0"/>
                <w:numId w:val="7"/>
              </w:numPr>
              <w:rPr>
                <w:rFonts w:ascii="Tahoma" w:hAnsi="Tahoma" w:cs="Tahoma"/>
                <w:sz w:val="20"/>
                <w:szCs w:val="20"/>
              </w:rPr>
            </w:pPr>
            <w:r w:rsidRPr="00DC0D17">
              <w:rPr>
                <w:rFonts w:ascii="Tahoma" w:hAnsi="Tahoma" w:cs="Tahoma"/>
                <w:sz w:val="20"/>
                <w:szCs w:val="20"/>
              </w:rPr>
              <w:t xml:space="preserve">Öğrenme günlükleri, </w:t>
            </w:r>
            <w:proofErr w:type="spellStart"/>
            <w:r w:rsidRPr="00DC0D17">
              <w:rPr>
                <w:rFonts w:ascii="Tahoma" w:hAnsi="Tahoma" w:cs="Tahoma"/>
                <w:sz w:val="20"/>
                <w:szCs w:val="20"/>
              </w:rPr>
              <w:t>portfolyolar</w:t>
            </w:r>
            <w:proofErr w:type="spellEnd"/>
            <w:r w:rsidRPr="00DC0D17">
              <w:rPr>
                <w:rFonts w:ascii="Tahoma" w:hAnsi="Tahoma" w:cs="Tahoma"/>
                <w:sz w:val="20"/>
                <w:szCs w:val="20"/>
              </w:rPr>
              <w:t>, performans görevleri gibi alternatif ölçme araçlarına yer verilmiştir.</w:t>
            </w:r>
          </w:p>
          <w:p w:rsidR="00DC0D17" w:rsidRDefault="00DC0D17" w:rsidP="00DC0D17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DC0D17" w:rsidRPr="00DC0D17" w:rsidRDefault="00DC0D17" w:rsidP="00DC0D17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DC0D17">
              <w:rPr>
                <w:rFonts w:ascii="Tahoma" w:hAnsi="Tahoma" w:cs="Tahoma"/>
                <w:b/>
                <w:sz w:val="20"/>
                <w:szCs w:val="20"/>
              </w:rPr>
              <w:t>Öğrenme Çıktısı Örneği:</w:t>
            </w:r>
          </w:p>
          <w:p w:rsidR="00DC0D17" w:rsidRDefault="00DC0D17" w:rsidP="00DC0D17">
            <w:pPr>
              <w:rPr>
                <w:rFonts w:ascii="Tahoma" w:hAnsi="Tahoma" w:cs="Tahoma"/>
                <w:sz w:val="20"/>
                <w:szCs w:val="20"/>
              </w:rPr>
            </w:pPr>
            <w:r w:rsidRPr="00DC0D17">
              <w:rPr>
                <w:rFonts w:ascii="Tahoma" w:hAnsi="Tahoma" w:cs="Tahoma"/>
                <w:sz w:val="20"/>
                <w:szCs w:val="20"/>
              </w:rPr>
              <w:t>TDE1.2.3. “Sanatın Dili” temasında ele alınan metinlerde dilin zenginliği bağlamında çıkarımlar yapar.</w:t>
            </w:r>
          </w:p>
          <w:p w:rsidR="00DC0D17" w:rsidRPr="00DC0D17" w:rsidRDefault="00DC0D17" w:rsidP="00DC0D17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DC0D17" w:rsidRPr="00DC0D17" w:rsidRDefault="00DC0D17" w:rsidP="00DC0D17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DC0D17">
              <w:rPr>
                <w:rFonts w:ascii="Tahoma" w:hAnsi="Tahoma" w:cs="Tahoma"/>
                <w:b/>
                <w:sz w:val="20"/>
                <w:szCs w:val="20"/>
              </w:rPr>
              <w:t>Ölçme ve Değerlendirme Uygulaması:</w:t>
            </w:r>
          </w:p>
          <w:p w:rsidR="00DC0D17" w:rsidRPr="00DC0D17" w:rsidRDefault="00DC0D17" w:rsidP="008F32BD">
            <w:pPr>
              <w:pStyle w:val="ListeParagraf"/>
              <w:numPr>
                <w:ilvl w:val="0"/>
                <w:numId w:val="8"/>
              </w:numPr>
              <w:rPr>
                <w:rFonts w:ascii="Tahoma" w:hAnsi="Tahoma" w:cs="Tahoma"/>
                <w:sz w:val="20"/>
                <w:szCs w:val="20"/>
              </w:rPr>
            </w:pPr>
            <w:r w:rsidRPr="00DC0D17">
              <w:rPr>
                <w:rFonts w:ascii="Tahoma" w:hAnsi="Tahoma" w:cs="Tahoma"/>
                <w:sz w:val="20"/>
                <w:szCs w:val="20"/>
              </w:rPr>
              <w:t>Öğrencilere seçilen şiirde dilin zenginliğini gösteren ifadeleri belirlemeleri ve bunların anlama katkısını açık uçlu sorularla değerlendirmeleri istenir.</w:t>
            </w:r>
          </w:p>
          <w:p w:rsidR="00DC0D17" w:rsidRPr="00DC0D17" w:rsidRDefault="00DC0D17" w:rsidP="008F32BD">
            <w:pPr>
              <w:pStyle w:val="ListeParagraf"/>
              <w:numPr>
                <w:ilvl w:val="0"/>
                <w:numId w:val="8"/>
              </w:numPr>
              <w:rPr>
                <w:rFonts w:ascii="Tahoma" w:hAnsi="Tahoma" w:cs="Tahoma"/>
                <w:sz w:val="20"/>
                <w:szCs w:val="20"/>
              </w:rPr>
            </w:pPr>
            <w:r w:rsidRPr="00DC0D17">
              <w:rPr>
                <w:rFonts w:ascii="Tahoma" w:hAnsi="Tahoma" w:cs="Tahoma"/>
                <w:sz w:val="20"/>
                <w:szCs w:val="20"/>
              </w:rPr>
              <w:t>Öğrencilerden bu şiirin dil ve anlatım özelliklerini diğer şiirlerle karşılaştıran bir tablo hazırlamaları istenir.</w:t>
            </w:r>
          </w:p>
          <w:p w:rsidR="003453A6" w:rsidRPr="00DC0D17" w:rsidRDefault="00DC0D17" w:rsidP="008F32BD">
            <w:pPr>
              <w:pStyle w:val="ListeParagraf"/>
              <w:numPr>
                <w:ilvl w:val="0"/>
                <w:numId w:val="8"/>
              </w:numPr>
              <w:rPr>
                <w:rFonts w:ascii="Tahoma" w:hAnsi="Tahoma" w:cs="Tahoma"/>
                <w:sz w:val="20"/>
                <w:szCs w:val="20"/>
              </w:rPr>
            </w:pPr>
            <w:r w:rsidRPr="00DC0D17">
              <w:rPr>
                <w:rFonts w:ascii="Tahoma" w:hAnsi="Tahoma" w:cs="Tahoma"/>
                <w:sz w:val="20"/>
                <w:szCs w:val="20"/>
              </w:rPr>
              <w:t>Öğrencilerden şiirde geçen söz sanatları ve bunların işlevlerini açıklayan bir kavram haritası oluşturmaları istenir.</w:t>
            </w:r>
          </w:p>
        </w:tc>
      </w:tr>
      <w:tr w:rsidR="00FB7606" w:rsidTr="002A1CED">
        <w:tc>
          <w:tcPr>
            <w:tcW w:w="674" w:type="dxa"/>
            <w:vMerge w:val="restart"/>
            <w:vAlign w:val="center"/>
          </w:tcPr>
          <w:p w:rsidR="00FB7606" w:rsidRPr="007A394C" w:rsidRDefault="007A394C" w:rsidP="007A394C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7A394C">
              <w:rPr>
                <w:rFonts w:ascii="Tahoma" w:hAnsi="Tahoma" w:cs="Tahoma"/>
                <w:b/>
                <w:sz w:val="24"/>
                <w:szCs w:val="24"/>
              </w:rPr>
              <w:t>5</w:t>
            </w:r>
          </w:p>
        </w:tc>
        <w:tc>
          <w:tcPr>
            <w:tcW w:w="2909" w:type="dxa"/>
            <w:vAlign w:val="center"/>
          </w:tcPr>
          <w:p w:rsidR="007A394C" w:rsidRPr="007A394C" w:rsidRDefault="007A394C" w:rsidP="007A394C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7A394C">
              <w:rPr>
                <w:rFonts w:ascii="Tahoma" w:hAnsi="Tahoma" w:cs="Tahoma"/>
                <w:b/>
                <w:sz w:val="20"/>
                <w:szCs w:val="20"/>
              </w:rPr>
              <w:t>Öğretme-Öğrenme</w:t>
            </w:r>
          </w:p>
          <w:p w:rsidR="00FB7606" w:rsidRPr="0040042C" w:rsidRDefault="007A394C" w:rsidP="007A394C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7A394C">
              <w:rPr>
                <w:rFonts w:ascii="Tahoma" w:hAnsi="Tahoma" w:cs="Tahoma"/>
                <w:b/>
                <w:sz w:val="20"/>
                <w:szCs w:val="20"/>
              </w:rPr>
              <w:t>Yaşantıları</w:t>
            </w:r>
          </w:p>
        </w:tc>
        <w:tc>
          <w:tcPr>
            <w:tcW w:w="6051" w:type="dxa"/>
            <w:vAlign w:val="center"/>
          </w:tcPr>
          <w:p w:rsidR="00FB7606" w:rsidRPr="0040042C" w:rsidRDefault="007A394C" w:rsidP="007A394C">
            <w:pPr>
              <w:rPr>
                <w:rFonts w:ascii="Tahoma" w:hAnsi="Tahoma" w:cs="Tahoma"/>
                <w:sz w:val="20"/>
                <w:szCs w:val="20"/>
              </w:rPr>
            </w:pPr>
            <w:r w:rsidRPr="007A394C">
              <w:rPr>
                <w:rFonts w:ascii="Tahoma" w:hAnsi="Tahoma" w:cs="Tahoma"/>
                <w:sz w:val="20"/>
                <w:szCs w:val="20"/>
              </w:rPr>
              <w:t>Öğretim programınızdan bir ünite/tema/öğrenme alanı seçerek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A394C">
              <w:rPr>
                <w:rFonts w:ascii="Tahoma" w:hAnsi="Tahoma" w:cs="Tahoma"/>
                <w:sz w:val="20"/>
                <w:szCs w:val="20"/>
              </w:rPr>
              <w:t>program bileşenlerinin (erdem-değer-eylem modeli, okuryazarlık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A394C">
              <w:rPr>
                <w:rFonts w:ascii="Tahoma" w:hAnsi="Tahoma" w:cs="Tahoma"/>
                <w:sz w:val="20"/>
                <w:szCs w:val="20"/>
              </w:rPr>
              <w:t>becerileri, sosyal-duygusal öğrenme becerileri) nasıl işlendiğine dair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A394C">
              <w:rPr>
                <w:rFonts w:ascii="Tahoma" w:hAnsi="Tahoma" w:cs="Tahoma"/>
                <w:sz w:val="20"/>
                <w:szCs w:val="20"/>
              </w:rPr>
              <w:t>görüşlerinizi kısaca ifade ediniz.</w:t>
            </w:r>
          </w:p>
        </w:tc>
      </w:tr>
      <w:tr w:rsidR="00FB7606" w:rsidTr="002A1CED">
        <w:trPr>
          <w:trHeight w:val="877"/>
        </w:trPr>
        <w:tc>
          <w:tcPr>
            <w:tcW w:w="674" w:type="dxa"/>
            <w:vMerge/>
            <w:vAlign w:val="center"/>
          </w:tcPr>
          <w:p w:rsidR="00FB7606" w:rsidRDefault="00FB7606" w:rsidP="005A269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960" w:type="dxa"/>
            <w:gridSpan w:val="2"/>
            <w:vAlign w:val="center"/>
          </w:tcPr>
          <w:p w:rsidR="00DC0D17" w:rsidRPr="00DC0D17" w:rsidRDefault="00DC0D17" w:rsidP="00DC0D17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DC0D17">
              <w:rPr>
                <w:rFonts w:ascii="Tahoma" w:hAnsi="Tahoma" w:cs="Tahoma"/>
                <w:b/>
                <w:sz w:val="20"/>
                <w:szCs w:val="20"/>
              </w:rPr>
              <w:t>Ünite/Tema: Sanatın Dili</w:t>
            </w:r>
          </w:p>
          <w:p w:rsidR="00DC0D17" w:rsidRDefault="00DC0D17" w:rsidP="00DC0D17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DC0D17" w:rsidRPr="00DC0D17" w:rsidRDefault="00DC0D17" w:rsidP="00DC0D17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DC0D17">
              <w:rPr>
                <w:rFonts w:ascii="Tahoma" w:hAnsi="Tahoma" w:cs="Tahoma"/>
                <w:b/>
                <w:sz w:val="20"/>
                <w:szCs w:val="20"/>
              </w:rPr>
              <w:t>Erdem-Değer-Eylem Modeli:</w:t>
            </w:r>
          </w:p>
          <w:p w:rsidR="00DC0D17" w:rsidRPr="00DC0D17" w:rsidRDefault="00DC0D17" w:rsidP="008F32BD">
            <w:pPr>
              <w:pStyle w:val="ListeParagraf"/>
              <w:numPr>
                <w:ilvl w:val="0"/>
                <w:numId w:val="9"/>
              </w:numPr>
              <w:rPr>
                <w:rFonts w:ascii="Tahoma" w:hAnsi="Tahoma" w:cs="Tahoma"/>
                <w:sz w:val="20"/>
                <w:szCs w:val="20"/>
              </w:rPr>
            </w:pPr>
            <w:r w:rsidRPr="00DC0D17">
              <w:rPr>
                <w:rFonts w:ascii="Tahoma" w:hAnsi="Tahoma" w:cs="Tahoma"/>
                <w:b/>
                <w:sz w:val="20"/>
                <w:szCs w:val="20"/>
              </w:rPr>
              <w:t>Erdem:</w:t>
            </w:r>
            <w:r w:rsidRPr="00DC0D17">
              <w:rPr>
                <w:rFonts w:ascii="Tahoma" w:hAnsi="Tahoma" w:cs="Tahoma"/>
                <w:sz w:val="20"/>
                <w:szCs w:val="20"/>
              </w:rPr>
              <w:t xml:space="preserve"> Estetik duyarlılık</w:t>
            </w:r>
          </w:p>
          <w:p w:rsidR="00DC0D17" w:rsidRPr="00DC0D17" w:rsidRDefault="00DC0D17" w:rsidP="008F32BD">
            <w:pPr>
              <w:pStyle w:val="ListeParagraf"/>
              <w:numPr>
                <w:ilvl w:val="0"/>
                <w:numId w:val="9"/>
              </w:numPr>
              <w:rPr>
                <w:rFonts w:ascii="Tahoma" w:hAnsi="Tahoma" w:cs="Tahoma"/>
                <w:sz w:val="20"/>
                <w:szCs w:val="20"/>
              </w:rPr>
            </w:pPr>
            <w:r w:rsidRPr="00DC0D17">
              <w:rPr>
                <w:rFonts w:ascii="Tahoma" w:hAnsi="Tahoma" w:cs="Tahoma"/>
                <w:b/>
                <w:sz w:val="20"/>
                <w:szCs w:val="20"/>
              </w:rPr>
              <w:t>Değer:</w:t>
            </w:r>
            <w:r w:rsidRPr="00DC0D17">
              <w:rPr>
                <w:rFonts w:ascii="Tahoma" w:hAnsi="Tahoma" w:cs="Tahoma"/>
                <w:sz w:val="20"/>
                <w:szCs w:val="20"/>
              </w:rPr>
              <w:t xml:space="preserve"> Estetik, Mütevazılık</w:t>
            </w:r>
          </w:p>
          <w:p w:rsidR="00DC0D17" w:rsidRPr="00DC0D17" w:rsidRDefault="00DC0D17" w:rsidP="008F32BD">
            <w:pPr>
              <w:pStyle w:val="ListeParagraf"/>
              <w:numPr>
                <w:ilvl w:val="0"/>
                <w:numId w:val="9"/>
              </w:numPr>
              <w:rPr>
                <w:rFonts w:ascii="Tahoma" w:hAnsi="Tahoma" w:cs="Tahoma"/>
                <w:sz w:val="20"/>
                <w:szCs w:val="20"/>
              </w:rPr>
            </w:pPr>
            <w:r w:rsidRPr="00DC0D17">
              <w:rPr>
                <w:rFonts w:ascii="Tahoma" w:hAnsi="Tahoma" w:cs="Tahoma"/>
                <w:b/>
                <w:sz w:val="20"/>
                <w:szCs w:val="20"/>
              </w:rPr>
              <w:t>Eylem:</w:t>
            </w:r>
            <w:r w:rsidRPr="00DC0D17">
              <w:rPr>
                <w:rFonts w:ascii="Tahoma" w:hAnsi="Tahoma" w:cs="Tahoma"/>
                <w:sz w:val="20"/>
                <w:szCs w:val="20"/>
              </w:rPr>
              <w:t xml:space="preserve"> Öğrencilerin bir fotoğraftan yola çıkarak anılarını anlatmaları, dinledikleri metinle ilgili sorular oluşturmaları</w:t>
            </w:r>
          </w:p>
          <w:p w:rsidR="00DC0D17" w:rsidRPr="00DC0D17" w:rsidRDefault="00DC0D17" w:rsidP="00DC0D17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DC0D17">
              <w:rPr>
                <w:rFonts w:ascii="Tahoma" w:hAnsi="Tahoma" w:cs="Tahoma"/>
                <w:b/>
                <w:sz w:val="20"/>
                <w:szCs w:val="20"/>
              </w:rPr>
              <w:t>Okuryazarlık Becerileri:</w:t>
            </w:r>
          </w:p>
          <w:p w:rsidR="00DC0D17" w:rsidRPr="00DC0D17" w:rsidRDefault="00DC0D17" w:rsidP="008F32BD">
            <w:pPr>
              <w:pStyle w:val="ListeParagraf"/>
              <w:numPr>
                <w:ilvl w:val="0"/>
                <w:numId w:val="10"/>
              </w:numPr>
              <w:rPr>
                <w:rFonts w:ascii="Tahoma" w:hAnsi="Tahoma" w:cs="Tahoma"/>
                <w:sz w:val="20"/>
                <w:szCs w:val="20"/>
              </w:rPr>
            </w:pPr>
            <w:r w:rsidRPr="00DC0D17">
              <w:rPr>
                <w:rFonts w:ascii="Tahoma" w:hAnsi="Tahoma" w:cs="Tahoma"/>
                <w:b/>
                <w:sz w:val="20"/>
                <w:szCs w:val="20"/>
              </w:rPr>
              <w:t>Bilgi Okuryazarlığı:</w:t>
            </w:r>
            <w:r w:rsidRPr="00DC0D17">
              <w:rPr>
                <w:rFonts w:ascii="Tahoma" w:hAnsi="Tahoma" w:cs="Tahoma"/>
                <w:sz w:val="20"/>
                <w:szCs w:val="20"/>
              </w:rPr>
              <w:t xml:space="preserve"> Öğrenciler, şiir ve anı türlerini inceleyerek edebiyat hakkında bilgi edinirler.</w:t>
            </w:r>
          </w:p>
          <w:p w:rsidR="00DC0D17" w:rsidRPr="00DC0D17" w:rsidRDefault="00DC0D17" w:rsidP="008F32BD">
            <w:pPr>
              <w:pStyle w:val="ListeParagraf"/>
              <w:numPr>
                <w:ilvl w:val="0"/>
                <w:numId w:val="10"/>
              </w:numPr>
              <w:rPr>
                <w:rFonts w:ascii="Tahoma" w:hAnsi="Tahoma" w:cs="Tahoma"/>
                <w:sz w:val="20"/>
                <w:szCs w:val="20"/>
              </w:rPr>
            </w:pPr>
            <w:r w:rsidRPr="00DC0D17">
              <w:rPr>
                <w:rFonts w:ascii="Tahoma" w:hAnsi="Tahoma" w:cs="Tahoma"/>
                <w:b/>
                <w:sz w:val="20"/>
                <w:szCs w:val="20"/>
              </w:rPr>
              <w:t>Görsel Okuryazarlık:</w:t>
            </w:r>
            <w:r w:rsidRPr="00DC0D17">
              <w:rPr>
                <w:rFonts w:ascii="Tahoma" w:hAnsi="Tahoma" w:cs="Tahoma"/>
                <w:sz w:val="20"/>
                <w:szCs w:val="20"/>
              </w:rPr>
              <w:t xml:space="preserve"> Öğrenciler, şiir ve anı metinlerindeki görsellerin anlama katkısını değerlendirirler.</w:t>
            </w:r>
          </w:p>
          <w:p w:rsidR="00DC0D17" w:rsidRPr="00DC0D17" w:rsidRDefault="00DC0D17" w:rsidP="00DC0D17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DC0D17" w:rsidRPr="00DC0D17" w:rsidRDefault="00DC0D17" w:rsidP="00DC0D17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DC0D17">
              <w:rPr>
                <w:rFonts w:ascii="Tahoma" w:hAnsi="Tahoma" w:cs="Tahoma"/>
                <w:b/>
                <w:sz w:val="20"/>
                <w:szCs w:val="20"/>
              </w:rPr>
              <w:t>Sosyal-Duygusal Öğrenme Becerileri:</w:t>
            </w:r>
          </w:p>
          <w:p w:rsidR="00DC0D17" w:rsidRPr="00DC0D17" w:rsidRDefault="00DC0D17" w:rsidP="008F32BD">
            <w:pPr>
              <w:pStyle w:val="ListeParagraf"/>
              <w:numPr>
                <w:ilvl w:val="0"/>
                <w:numId w:val="11"/>
              </w:numPr>
              <w:rPr>
                <w:rFonts w:ascii="Tahoma" w:hAnsi="Tahoma" w:cs="Tahoma"/>
                <w:sz w:val="20"/>
                <w:szCs w:val="20"/>
              </w:rPr>
            </w:pPr>
            <w:r w:rsidRPr="00DC0D17">
              <w:rPr>
                <w:rFonts w:ascii="Tahoma" w:hAnsi="Tahoma" w:cs="Tahoma"/>
                <w:b/>
                <w:sz w:val="20"/>
                <w:szCs w:val="20"/>
              </w:rPr>
              <w:t>Kendini Tanıma:</w:t>
            </w:r>
            <w:r w:rsidRPr="00DC0D17">
              <w:rPr>
                <w:rFonts w:ascii="Tahoma" w:hAnsi="Tahoma" w:cs="Tahoma"/>
                <w:sz w:val="20"/>
                <w:szCs w:val="20"/>
              </w:rPr>
              <w:t xml:space="preserve"> Öğrenciler, şiir ve anı metinleri aracılığıyla kendi duygu ve düşünceleri hakkında farkındalık kazanırlar.</w:t>
            </w:r>
          </w:p>
          <w:p w:rsidR="00FB7606" w:rsidRPr="00DC0D17" w:rsidRDefault="00DC0D17" w:rsidP="008F32BD">
            <w:pPr>
              <w:pStyle w:val="ListeParagraf"/>
              <w:numPr>
                <w:ilvl w:val="0"/>
                <w:numId w:val="11"/>
              </w:numPr>
              <w:rPr>
                <w:rFonts w:ascii="Tahoma" w:hAnsi="Tahoma" w:cs="Tahoma"/>
                <w:sz w:val="20"/>
                <w:szCs w:val="20"/>
              </w:rPr>
            </w:pPr>
            <w:r w:rsidRPr="00DC0D17">
              <w:rPr>
                <w:rFonts w:ascii="Tahoma" w:hAnsi="Tahoma" w:cs="Tahoma"/>
                <w:b/>
                <w:sz w:val="20"/>
                <w:szCs w:val="20"/>
              </w:rPr>
              <w:t>Kendini Düzenleme:</w:t>
            </w:r>
            <w:r w:rsidRPr="00DC0D17">
              <w:rPr>
                <w:rFonts w:ascii="Tahoma" w:hAnsi="Tahoma" w:cs="Tahoma"/>
                <w:sz w:val="20"/>
                <w:szCs w:val="20"/>
              </w:rPr>
              <w:t xml:space="preserve"> Öğrenciler, okuma ve dinleme/izleme çalışmalarını planlayarak ve zamanı etkin kullanarak öz düzenleme becerilerini geliştirirler.</w:t>
            </w:r>
          </w:p>
        </w:tc>
      </w:tr>
      <w:tr w:rsidR="003043DE" w:rsidTr="002A1CED">
        <w:tc>
          <w:tcPr>
            <w:tcW w:w="674" w:type="dxa"/>
            <w:vMerge w:val="restart"/>
            <w:vAlign w:val="center"/>
          </w:tcPr>
          <w:p w:rsidR="003043DE" w:rsidRPr="007A394C" w:rsidRDefault="007A394C" w:rsidP="007A394C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7A394C">
              <w:rPr>
                <w:rFonts w:ascii="Tahoma" w:hAnsi="Tahoma" w:cs="Tahoma"/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2909" w:type="dxa"/>
            <w:vAlign w:val="center"/>
          </w:tcPr>
          <w:p w:rsidR="003043DE" w:rsidRPr="00FB7606" w:rsidRDefault="007A394C" w:rsidP="005A2692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7A394C">
              <w:rPr>
                <w:rFonts w:ascii="Tahoma" w:hAnsi="Tahoma" w:cs="Tahoma"/>
                <w:b/>
                <w:sz w:val="20"/>
                <w:szCs w:val="20"/>
              </w:rPr>
              <w:t>Farklılaştırma</w:t>
            </w:r>
          </w:p>
        </w:tc>
        <w:tc>
          <w:tcPr>
            <w:tcW w:w="6051" w:type="dxa"/>
            <w:vAlign w:val="center"/>
          </w:tcPr>
          <w:p w:rsidR="003043DE" w:rsidRPr="00FB7606" w:rsidRDefault="007A394C" w:rsidP="007A394C">
            <w:pPr>
              <w:rPr>
                <w:rFonts w:ascii="Tahoma" w:hAnsi="Tahoma" w:cs="Tahoma"/>
                <w:sz w:val="20"/>
                <w:szCs w:val="20"/>
              </w:rPr>
            </w:pPr>
            <w:r w:rsidRPr="007A394C">
              <w:rPr>
                <w:rFonts w:ascii="Tahoma" w:hAnsi="Tahoma" w:cs="Tahoma"/>
                <w:sz w:val="20"/>
                <w:szCs w:val="20"/>
              </w:rPr>
              <w:t>Farklılaştırma türlerini tartışınız. Dersin işlenişinde zenginleştirme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A394C">
              <w:rPr>
                <w:rFonts w:ascii="Tahoma" w:hAnsi="Tahoma" w:cs="Tahoma"/>
                <w:sz w:val="20"/>
                <w:szCs w:val="20"/>
              </w:rPr>
              <w:t>ve/veya destekleme gerektirecek durumların neler olabileceğini özet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A394C">
              <w:rPr>
                <w:rFonts w:ascii="Tahoma" w:hAnsi="Tahoma" w:cs="Tahoma"/>
                <w:sz w:val="20"/>
                <w:szCs w:val="20"/>
              </w:rPr>
              <w:t>hâlinde belirtiniz.</w:t>
            </w:r>
          </w:p>
        </w:tc>
      </w:tr>
      <w:tr w:rsidR="003043DE" w:rsidTr="002A1CED">
        <w:trPr>
          <w:trHeight w:val="1237"/>
        </w:trPr>
        <w:tc>
          <w:tcPr>
            <w:tcW w:w="674" w:type="dxa"/>
            <w:vMerge/>
            <w:vAlign w:val="center"/>
          </w:tcPr>
          <w:p w:rsidR="003043DE" w:rsidRDefault="003043DE" w:rsidP="005A269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960" w:type="dxa"/>
            <w:gridSpan w:val="2"/>
            <w:vAlign w:val="center"/>
          </w:tcPr>
          <w:p w:rsidR="00DC0D17" w:rsidRDefault="00DC0D17" w:rsidP="00DC0D17">
            <w:pPr>
              <w:rPr>
                <w:rFonts w:ascii="Tahoma" w:hAnsi="Tahoma" w:cs="Tahoma"/>
                <w:sz w:val="20"/>
                <w:szCs w:val="20"/>
              </w:rPr>
            </w:pPr>
            <w:r w:rsidRPr="00DC0D17">
              <w:rPr>
                <w:rFonts w:ascii="Tahoma" w:hAnsi="Tahoma" w:cs="Tahoma"/>
                <w:sz w:val="20"/>
                <w:szCs w:val="20"/>
              </w:rPr>
              <w:t>Yeni programda farklılaştırılmış öğretim, tüm öğrencilerin öğrenme ihtiyaçlarına</w:t>
            </w:r>
            <w:r>
              <w:rPr>
                <w:rFonts w:ascii="Tahoma" w:hAnsi="Tahoma" w:cs="Tahoma"/>
                <w:sz w:val="20"/>
                <w:szCs w:val="20"/>
              </w:rPr>
              <w:t xml:space="preserve"> cevap verecek şekilde tasarlan</w:t>
            </w:r>
            <w:r w:rsidRPr="00DC0D17">
              <w:rPr>
                <w:rFonts w:ascii="Tahoma" w:hAnsi="Tahoma" w:cs="Tahoma"/>
                <w:sz w:val="20"/>
                <w:szCs w:val="20"/>
              </w:rPr>
              <w:t>mıştır.</w:t>
            </w:r>
          </w:p>
          <w:p w:rsidR="00DC0D17" w:rsidRPr="00DC0D17" w:rsidRDefault="00DC0D17" w:rsidP="00DC0D17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DC0D17" w:rsidRPr="00DC0D17" w:rsidRDefault="00DC0D17" w:rsidP="00DC0D17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DC0D17">
              <w:rPr>
                <w:rFonts w:ascii="Tahoma" w:hAnsi="Tahoma" w:cs="Tahoma"/>
                <w:b/>
                <w:sz w:val="20"/>
                <w:szCs w:val="20"/>
              </w:rPr>
              <w:t>Zenginleştirme:</w:t>
            </w:r>
          </w:p>
          <w:p w:rsidR="00DC0D17" w:rsidRPr="008F32BD" w:rsidRDefault="00DC0D17" w:rsidP="008F32BD">
            <w:pPr>
              <w:pStyle w:val="ListeParagraf"/>
              <w:numPr>
                <w:ilvl w:val="0"/>
                <w:numId w:val="13"/>
              </w:numPr>
              <w:rPr>
                <w:rFonts w:ascii="Tahoma" w:hAnsi="Tahoma" w:cs="Tahoma"/>
                <w:sz w:val="20"/>
                <w:szCs w:val="20"/>
              </w:rPr>
            </w:pPr>
            <w:r w:rsidRPr="008F32BD">
              <w:rPr>
                <w:rFonts w:ascii="Tahoma" w:hAnsi="Tahoma" w:cs="Tahoma"/>
                <w:sz w:val="20"/>
                <w:szCs w:val="20"/>
              </w:rPr>
              <w:t>Öğrenciye farklı türlerde metinler okuma ve analiz etme imkânı sağlamak</w:t>
            </w:r>
          </w:p>
          <w:p w:rsidR="00DC0D17" w:rsidRPr="008F32BD" w:rsidRDefault="00DC0D17" w:rsidP="008F32BD">
            <w:pPr>
              <w:pStyle w:val="ListeParagraf"/>
              <w:numPr>
                <w:ilvl w:val="0"/>
                <w:numId w:val="13"/>
              </w:numPr>
              <w:rPr>
                <w:rFonts w:ascii="Tahoma" w:hAnsi="Tahoma" w:cs="Tahoma"/>
                <w:sz w:val="20"/>
                <w:szCs w:val="20"/>
              </w:rPr>
            </w:pPr>
            <w:r w:rsidRPr="008F32BD">
              <w:rPr>
                <w:rFonts w:ascii="Tahoma" w:hAnsi="Tahoma" w:cs="Tahoma"/>
                <w:sz w:val="20"/>
                <w:szCs w:val="20"/>
              </w:rPr>
              <w:t>Öğrencinin ilgi alanına göre derinlemesine araştırma yapmasını sağlamak</w:t>
            </w:r>
          </w:p>
          <w:p w:rsidR="00DC0D17" w:rsidRPr="008F32BD" w:rsidRDefault="00DC0D17" w:rsidP="008F32BD">
            <w:pPr>
              <w:pStyle w:val="ListeParagraf"/>
              <w:numPr>
                <w:ilvl w:val="0"/>
                <w:numId w:val="13"/>
              </w:numPr>
              <w:rPr>
                <w:rFonts w:ascii="Tahoma" w:hAnsi="Tahoma" w:cs="Tahoma"/>
                <w:sz w:val="20"/>
                <w:szCs w:val="20"/>
              </w:rPr>
            </w:pPr>
            <w:r w:rsidRPr="008F32BD">
              <w:rPr>
                <w:rFonts w:ascii="Tahoma" w:hAnsi="Tahoma" w:cs="Tahoma"/>
                <w:sz w:val="20"/>
                <w:szCs w:val="20"/>
              </w:rPr>
              <w:t>Öğrencinin yaratıcılığını kullanan projeler ve performans görevleri tasarlamak</w:t>
            </w:r>
          </w:p>
          <w:p w:rsidR="00DC0D17" w:rsidRDefault="00DC0D17" w:rsidP="00DC0D17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DC0D17" w:rsidRPr="00DC0D17" w:rsidRDefault="00DC0D17" w:rsidP="00DC0D17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DC0D17">
              <w:rPr>
                <w:rFonts w:ascii="Tahoma" w:hAnsi="Tahoma" w:cs="Tahoma"/>
                <w:b/>
                <w:sz w:val="20"/>
                <w:szCs w:val="20"/>
              </w:rPr>
              <w:t>Destekleme:</w:t>
            </w:r>
          </w:p>
          <w:p w:rsidR="00DC0D17" w:rsidRPr="00DC0D17" w:rsidRDefault="00DC0D17" w:rsidP="008F32BD">
            <w:pPr>
              <w:pStyle w:val="ListeParagraf"/>
              <w:numPr>
                <w:ilvl w:val="0"/>
                <w:numId w:val="12"/>
              </w:numPr>
              <w:rPr>
                <w:rFonts w:ascii="Tahoma" w:hAnsi="Tahoma" w:cs="Tahoma"/>
                <w:sz w:val="20"/>
                <w:szCs w:val="20"/>
              </w:rPr>
            </w:pPr>
            <w:r w:rsidRPr="00DC0D17">
              <w:rPr>
                <w:rFonts w:ascii="Tahoma" w:hAnsi="Tahoma" w:cs="Tahoma"/>
                <w:sz w:val="20"/>
                <w:szCs w:val="20"/>
              </w:rPr>
              <w:t>Metinleri basitleştirmek ve görsel ögelerle desteklemek</w:t>
            </w:r>
          </w:p>
          <w:p w:rsidR="00DC0D17" w:rsidRPr="00DC0D17" w:rsidRDefault="00DC0D17" w:rsidP="008F32BD">
            <w:pPr>
              <w:pStyle w:val="ListeParagraf"/>
              <w:numPr>
                <w:ilvl w:val="0"/>
                <w:numId w:val="12"/>
              </w:numPr>
              <w:rPr>
                <w:rFonts w:ascii="Tahoma" w:hAnsi="Tahoma" w:cs="Tahoma"/>
                <w:sz w:val="20"/>
                <w:szCs w:val="20"/>
              </w:rPr>
            </w:pPr>
            <w:r w:rsidRPr="00DC0D17">
              <w:rPr>
                <w:rFonts w:ascii="Tahoma" w:hAnsi="Tahoma" w:cs="Tahoma"/>
                <w:sz w:val="20"/>
                <w:szCs w:val="20"/>
              </w:rPr>
              <w:t>Öğrenme sürecinde daha fazla rehberlik ve bireysel destek sağlamak</w:t>
            </w:r>
          </w:p>
          <w:p w:rsidR="00721380" w:rsidRPr="00134683" w:rsidRDefault="00DC0D17" w:rsidP="008F32BD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DC0D17">
              <w:rPr>
                <w:rFonts w:ascii="Tahoma" w:hAnsi="Tahoma" w:cs="Tahoma"/>
                <w:sz w:val="20"/>
                <w:szCs w:val="20"/>
              </w:rPr>
              <w:t>Kavram ve terimlerin anlaşılmasını kolaylaştırıcı etkinlikler düzenlemek</w:t>
            </w:r>
          </w:p>
        </w:tc>
      </w:tr>
      <w:tr w:rsidR="003043DE" w:rsidTr="002A1CED">
        <w:tc>
          <w:tcPr>
            <w:tcW w:w="674" w:type="dxa"/>
            <w:vMerge w:val="restart"/>
            <w:vAlign w:val="center"/>
          </w:tcPr>
          <w:p w:rsidR="003043DE" w:rsidRPr="007A394C" w:rsidRDefault="007A394C" w:rsidP="007A394C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7A394C">
              <w:rPr>
                <w:rFonts w:ascii="Tahoma" w:hAnsi="Tahoma" w:cs="Tahoma"/>
                <w:b/>
                <w:sz w:val="24"/>
                <w:szCs w:val="24"/>
              </w:rPr>
              <w:t>7</w:t>
            </w:r>
          </w:p>
        </w:tc>
        <w:tc>
          <w:tcPr>
            <w:tcW w:w="2909" w:type="dxa"/>
            <w:vAlign w:val="center"/>
          </w:tcPr>
          <w:p w:rsidR="007A394C" w:rsidRPr="007A394C" w:rsidRDefault="007A394C" w:rsidP="007A394C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7A394C">
              <w:rPr>
                <w:rFonts w:ascii="Tahoma" w:hAnsi="Tahoma" w:cs="Tahoma"/>
                <w:b/>
                <w:sz w:val="20"/>
                <w:szCs w:val="20"/>
              </w:rPr>
              <w:t>Öğretim Programının</w:t>
            </w:r>
          </w:p>
          <w:p w:rsidR="007A394C" w:rsidRPr="007A394C" w:rsidRDefault="007A394C" w:rsidP="007A394C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7A394C">
              <w:rPr>
                <w:rFonts w:ascii="Tahoma" w:hAnsi="Tahoma" w:cs="Tahoma"/>
                <w:b/>
                <w:sz w:val="20"/>
                <w:szCs w:val="20"/>
              </w:rPr>
              <w:t>Uygulanmasına İlişkin</w:t>
            </w:r>
          </w:p>
          <w:p w:rsidR="003043DE" w:rsidRDefault="007A394C" w:rsidP="007A394C">
            <w:pPr>
              <w:rPr>
                <w:rFonts w:ascii="Tahoma" w:hAnsi="Tahoma" w:cs="Tahoma"/>
                <w:sz w:val="24"/>
                <w:szCs w:val="24"/>
              </w:rPr>
            </w:pPr>
            <w:r w:rsidRPr="007A394C">
              <w:rPr>
                <w:rFonts w:ascii="Tahoma" w:hAnsi="Tahoma" w:cs="Tahoma"/>
                <w:b/>
                <w:sz w:val="20"/>
                <w:szCs w:val="20"/>
              </w:rPr>
              <w:t>Açıklamalar</w:t>
            </w:r>
          </w:p>
        </w:tc>
        <w:tc>
          <w:tcPr>
            <w:tcW w:w="6051" w:type="dxa"/>
            <w:vAlign w:val="center"/>
          </w:tcPr>
          <w:p w:rsidR="003043DE" w:rsidRPr="00FB7606" w:rsidRDefault="007A394C" w:rsidP="007A394C">
            <w:pPr>
              <w:rPr>
                <w:rFonts w:ascii="Tahoma" w:hAnsi="Tahoma" w:cs="Tahoma"/>
                <w:sz w:val="20"/>
                <w:szCs w:val="20"/>
              </w:rPr>
            </w:pPr>
            <w:r w:rsidRPr="007A394C">
              <w:rPr>
                <w:rFonts w:ascii="Tahoma" w:hAnsi="Tahoma" w:cs="Tahoma"/>
                <w:sz w:val="20"/>
                <w:szCs w:val="20"/>
              </w:rPr>
              <w:t>Türkiye Yüzyılı Maarif Modeli Programı’nın daha sağlıklı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A394C">
              <w:rPr>
                <w:rFonts w:ascii="Tahoma" w:hAnsi="Tahoma" w:cs="Tahoma"/>
                <w:sz w:val="20"/>
                <w:szCs w:val="20"/>
              </w:rPr>
              <w:t>uygulanabilmesi için önerilerinizi lütfen yazınız.</w:t>
            </w:r>
          </w:p>
        </w:tc>
      </w:tr>
      <w:tr w:rsidR="003043DE" w:rsidTr="002A1CED">
        <w:trPr>
          <w:trHeight w:val="953"/>
        </w:trPr>
        <w:tc>
          <w:tcPr>
            <w:tcW w:w="674" w:type="dxa"/>
            <w:vMerge/>
            <w:vAlign w:val="center"/>
          </w:tcPr>
          <w:p w:rsidR="003043DE" w:rsidRDefault="003043DE" w:rsidP="005A269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960" w:type="dxa"/>
            <w:gridSpan w:val="2"/>
            <w:vAlign w:val="center"/>
          </w:tcPr>
          <w:p w:rsidR="008F32BD" w:rsidRPr="008F32BD" w:rsidRDefault="008F32BD" w:rsidP="008F32BD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8F32BD">
              <w:rPr>
                <w:rFonts w:ascii="Tahoma" w:hAnsi="Tahoma" w:cs="Tahoma"/>
                <w:sz w:val="20"/>
                <w:szCs w:val="20"/>
              </w:rPr>
              <w:t>Öğretmenlerin yeni programı ve felsefesini iyi anlamaları için hizmet içi eğitim programları düzenlenmelidir.</w:t>
            </w:r>
          </w:p>
          <w:p w:rsidR="008F32BD" w:rsidRPr="008F32BD" w:rsidRDefault="008F32BD" w:rsidP="008F32BD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8F32BD">
              <w:rPr>
                <w:rFonts w:ascii="Tahoma" w:hAnsi="Tahoma" w:cs="Tahoma"/>
                <w:sz w:val="20"/>
                <w:szCs w:val="20"/>
              </w:rPr>
              <w:t>Okullarda farklılaştırılmış öğretimi destekleyecek materyal ve kaynaklar sağlanmalıdır.</w:t>
            </w:r>
          </w:p>
          <w:p w:rsidR="008F32BD" w:rsidRPr="008F32BD" w:rsidRDefault="008F32BD" w:rsidP="008F32BD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8F32BD">
              <w:rPr>
                <w:rFonts w:ascii="Tahoma" w:hAnsi="Tahoma" w:cs="Tahoma"/>
                <w:sz w:val="20"/>
                <w:szCs w:val="20"/>
              </w:rPr>
              <w:t>Öğrenci değerlendirmesi için çeşitli ve adil ölçme araçları geliştirilmelidir.</w:t>
            </w:r>
          </w:p>
          <w:p w:rsidR="008F32BD" w:rsidRPr="008F32BD" w:rsidRDefault="008F32BD" w:rsidP="008F32BD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8F32BD">
              <w:rPr>
                <w:rFonts w:ascii="Tahoma" w:hAnsi="Tahoma" w:cs="Tahoma"/>
                <w:sz w:val="20"/>
                <w:szCs w:val="20"/>
              </w:rPr>
              <w:t>Öğretmenlerin yaratıcılıklarını kullanarak öğrenci merkezli öğrenme ortamları oluşturmaları desteklenmelidir.</w:t>
            </w:r>
          </w:p>
          <w:p w:rsidR="008F32BD" w:rsidRPr="008F32BD" w:rsidRDefault="008F32BD" w:rsidP="008F32BD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8F32BD">
              <w:rPr>
                <w:rFonts w:ascii="Tahoma" w:hAnsi="Tahoma" w:cs="Tahoma"/>
                <w:sz w:val="20"/>
                <w:szCs w:val="20"/>
              </w:rPr>
              <w:t>Velilerin program ve uygulamaları hakkında bilgilendirilmesi ve sürece katılımı sağlanmalıdır.</w:t>
            </w:r>
          </w:p>
          <w:p w:rsidR="008F32BD" w:rsidRPr="008F32BD" w:rsidRDefault="008F32BD" w:rsidP="008F32BD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8F32BD">
              <w:rPr>
                <w:rFonts w:ascii="Tahoma" w:hAnsi="Tahoma" w:cs="Tahoma"/>
                <w:sz w:val="20"/>
                <w:szCs w:val="20"/>
              </w:rPr>
              <w:t>Edebiyatın günlük hayatla bağlantısını kurmaya yönelik ders dışı etkinlikler düzenlenmelidir.</w:t>
            </w:r>
          </w:p>
          <w:p w:rsidR="003043DE" w:rsidRPr="008F32BD" w:rsidRDefault="008F32BD" w:rsidP="008F32BD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8F32BD">
              <w:rPr>
                <w:rFonts w:ascii="Tahoma" w:hAnsi="Tahoma" w:cs="Tahoma"/>
                <w:sz w:val="20"/>
                <w:szCs w:val="20"/>
              </w:rPr>
              <w:t>Öğrencilerin teknolojiyi edebiyat öğreniminde kullanmalarına olanak tanıyan uygulamalar geliştirilmelidir.</w:t>
            </w:r>
          </w:p>
        </w:tc>
      </w:tr>
    </w:tbl>
    <w:p w:rsidR="00491E38" w:rsidRDefault="00491E38" w:rsidP="005A2692">
      <w:pPr>
        <w:rPr>
          <w:rFonts w:ascii="Tahoma" w:hAnsi="Tahoma" w:cs="Tahoma"/>
          <w:sz w:val="24"/>
          <w:szCs w:val="24"/>
        </w:rPr>
      </w:pPr>
    </w:p>
    <w:p w:rsidR="00A63861" w:rsidRPr="005A2692" w:rsidRDefault="00A63861" w:rsidP="005A2692">
      <w:pPr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sectPr w:rsidR="00A63861" w:rsidRPr="005A2692" w:rsidSect="002A1CED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MFQSJS+TimesNewRomanPSMT">
    <w:altName w:val="Tahoma"/>
    <w:charset w:val="01"/>
    <w:family w:val="roman"/>
    <w:pitch w:val="variable"/>
    <w:sig w:usb0="00000000" w:usb1="01010101" w:usb2="01010101" w:usb3="01010101" w:csb0="01010101" w:csb1="01010101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A7152"/>
    <w:multiLevelType w:val="hybridMultilevel"/>
    <w:tmpl w:val="6758220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C42022"/>
    <w:multiLevelType w:val="hybridMultilevel"/>
    <w:tmpl w:val="FC2A791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04152F"/>
    <w:multiLevelType w:val="hybridMultilevel"/>
    <w:tmpl w:val="CD76DC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92799C"/>
    <w:multiLevelType w:val="hybridMultilevel"/>
    <w:tmpl w:val="6C44E6A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E149BF"/>
    <w:multiLevelType w:val="hybridMultilevel"/>
    <w:tmpl w:val="D8969C2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587861"/>
    <w:multiLevelType w:val="hybridMultilevel"/>
    <w:tmpl w:val="E06086F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6431D9"/>
    <w:multiLevelType w:val="hybridMultilevel"/>
    <w:tmpl w:val="FDAC419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B02D91"/>
    <w:multiLevelType w:val="hybridMultilevel"/>
    <w:tmpl w:val="7CB8173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D25647"/>
    <w:multiLevelType w:val="hybridMultilevel"/>
    <w:tmpl w:val="54D6156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E26F15"/>
    <w:multiLevelType w:val="hybridMultilevel"/>
    <w:tmpl w:val="58FAC7E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F34CF1"/>
    <w:multiLevelType w:val="hybridMultilevel"/>
    <w:tmpl w:val="0128D76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0C7D2E"/>
    <w:multiLevelType w:val="hybridMultilevel"/>
    <w:tmpl w:val="588C803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D468E0"/>
    <w:multiLevelType w:val="hybridMultilevel"/>
    <w:tmpl w:val="32B0040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10"/>
  </w:num>
  <w:num w:numId="4">
    <w:abstractNumId w:val="12"/>
  </w:num>
  <w:num w:numId="5">
    <w:abstractNumId w:val="0"/>
  </w:num>
  <w:num w:numId="6">
    <w:abstractNumId w:val="8"/>
  </w:num>
  <w:num w:numId="7">
    <w:abstractNumId w:val="3"/>
  </w:num>
  <w:num w:numId="8">
    <w:abstractNumId w:val="1"/>
  </w:num>
  <w:num w:numId="9">
    <w:abstractNumId w:val="2"/>
  </w:num>
  <w:num w:numId="10">
    <w:abstractNumId w:val="4"/>
  </w:num>
  <w:num w:numId="11">
    <w:abstractNumId w:val="11"/>
  </w:num>
  <w:num w:numId="12">
    <w:abstractNumId w:val="7"/>
  </w:num>
  <w:num w:numId="13">
    <w:abstractNumId w:val="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692"/>
    <w:rsid w:val="00002201"/>
    <w:rsid w:val="00134683"/>
    <w:rsid w:val="001704C9"/>
    <w:rsid w:val="001905B0"/>
    <w:rsid w:val="002A1CED"/>
    <w:rsid w:val="003043DE"/>
    <w:rsid w:val="003453A6"/>
    <w:rsid w:val="00392D22"/>
    <w:rsid w:val="0040042C"/>
    <w:rsid w:val="00475AC3"/>
    <w:rsid w:val="00491E38"/>
    <w:rsid w:val="004C42ED"/>
    <w:rsid w:val="0055317C"/>
    <w:rsid w:val="00566B09"/>
    <w:rsid w:val="0058459F"/>
    <w:rsid w:val="00597EB1"/>
    <w:rsid w:val="005A2692"/>
    <w:rsid w:val="005D1ED4"/>
    <w:rsid w:val="005E70D9"/>
    <w:rsid w:val="00606C1A"/>
    <w:rsid w:val="006562FA"/>
    <w:rsid w:val="00677D6C"/>
    <w:rsid w:val="00721380"/>
    <w:rsid w:val="00776FED"/>
    <w:rsid w:val="007A394C"/>
    <w:rsid w:val="007F66F5"/>
    <w:rsid w:val="008536A1"/>
    <w:rsid w:val="008815BF"/>
    <w:rsid w:val="00893DB1"/>
    <w:rsid w:val="008F211E"/>
    <w:rsid w:val="008F32BD"/>
    <w:rsid w:val="009A53E7"/>
    <w:rsid w:val="00A63861"/>
    <w:rsid w:val="00AD3E8C"/>
    <w:rsid w:val="00AF0082"/>
    <w:rsid w:val="00BB5468"/>
    <w:rsid w:val="00BE04CB"/>
    <w:rsid w:val="00C20036"/>
    <w:rsid w:val="00D1634E"/>
    <w:rsid w:val="00D92A09"/>
    <w:rsid w:val="00DC0D17"/>
    <w:rsid w:val="00E559D0"/>
    <w:rsid w:val="00FB7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710E7C-1D4F-4042-BC23-713314D87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5A2692"/>
    <w:pPr>
      <w:ind w:left="720"/>
      <w:contextualSpacing/>
    </w:pPr>
  </w:style>
  <w:style w:type="table" w:styleId="TabloKlavuzu">
    <w:name w:val="Table Grid"/>
    <w:basedOn w:val="NormalTablo"/>
    <w:uiPriority w:val="39"/>
    <w:rsid w:val="005A26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534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E1ACA7-61DC-45C7-ACEA-E9BAC1F45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1038</Words>
  <Characters>5918</Characters>
  <DocSecurity>0</DocSecurity>
  <Lines>49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2024-06-16T21:15:00Z</dcterms:created>
  <dcterms:modified xsi:type="dcterms:W3CDTF">2024-06-22T12:57:00Z</dcterms:modified>
</cp:coreProperties>
</file>