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5B0" w:rsidRDefault="001905B0" w:rsidP="001905B0">
      <w:pPr>
        <w:widowControl w:val="0"/>
        <w:autoSpaceDE w:val="0"/>
        <w:autoSpaceDN w:val="0"/>
        <w:spacing w:after="0" w:line="266" w:lineRule="exact"/>
        <w:rPr>
          <w:rFonts w:ascii="Tahoma" w:hAnsi="Tahoma" w:cs="Tahoma"/>
          <w:b/>
        </w:rPr>
      </w:pPr>
      <w:r w:rsidRPr="001905B0">
        <w:rPr>
          <w:rFonts w:ascii="Tahoma" w:hAnsi="Tahoma" w:cs="Tahoma"/>
          <w:b/>
        </w:rPr>
        <w:t>TÜRKİYE YÜZYILI MAARİF MODELİ ÖĞRETİM PROGRAMI İNCELEME FORMU EK-2</w:t>
      </w:r>
    </w:p>
    <w:p w:rsidR="001905B0" w:rsidRPr="001905B0" w:rsidRDefault="001905B0" w:rsidP="001905B0">
      <w:pPr>
        <w:widowControl w:val="0"/>
        <w:autoSpaceDE w:val="0"/>
        <w:autoSpaceDN w:val="0"/>
        <w:spacing w:after="0" w:line="266" w:lineRule="exact"/>
        <w:rPr>
          <w:rFonts w:ascii="MFQSJS+TimesNewRomanPSMT"/>
          <w:color w:val="000000"/>
          <w:sz w:val="24"/>
        </w:rPr>
      </w:pPr>
    </w:p>
    <w:p w:rsidR="001905B0" w:rsidRPr="001905B0" w:rsidRDefault="001905B0" w:rsidP="00D629F5">
      <w:pPr>
        <w:pStyle w:val="ListeParagraf"/>
        <w:widowControl w:val="0"/>
        <w:numPr>
          <w:ilvl w:val="0"/>
          <w:numId w:val="1"/>
        </w:numPr>
        <w:autoSpaceDE w:val="0"/>
        <w:autoSpaceDN w:val="0"/>
        <w:spacing w:after="0" w:line="266" w:lineRule="exact"/>
        <w:rPr>
          <w:rFonts w:ascii="MFQSJS+TimesNewRomanPSMT"/>
          <w:color w:val="000000"/>
          <w:sz w:val="24"/>
        </w:rPr>
      </w:pPr>
      <w:r w:rsidRPr="001905B0">
        <w:rPr>
          <w:rFonts w:ascii="MFQSJS+TimesNewRomanPSMT"/>
          <w:color w:val="000000"/>
          <w:spacing w:val="-2"/>
          <w:sz w:val="24"/>
        </w:rPr>
        <w:t>Bu</w:t>
      </w:r>
      <w:r w:rsidRPr="001905B0">
        <w:rPr>
          <w:rFonts w:ascii="MFQSJS+TimesNewRomanPSMT"/>
          <w:color w:val="000000"/>
          <w:spacing w:val="64"/>
          <w:sz w:val="24"/>
        </w:rPr>
        <w:t xml:space="preserve"> </w:t>
      </w:r>
      <w:r w:rsidRPr="001905B0">
        <w:rPr>
          <w:rFonts w:ascii="MFQSJS+TimesNewRomanPSMT"/>
          <w:color w:val="000000"/>
          <w:sz w:val="24"/>
        </w:rPr>
        <w:t>form,</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Türkiye</w:t>
      </w:r>
      <w:r w:rsidRPr="001905B0">
        <w:rPr>
          <w:rFonts w:ascii="MFQSJS+TimesNewRomanPSMT"/>
          <w:color w:val="000000"/>
          <w:spacing w:val="64"/>
          <w:sz w:val="24"/>
        </w:rPr>
        <w:t xml:space="preserve"> </w:t>
      </w:r>
      <w:r w:rsidRPr="001905B0">
        <w:rPr>
          <w:rFonts w:ascii="MFQSJS+TimesNewRomanPSMT" w:hAnsi="MFQSJS+TimesNewRomanPSMT" w:cs="MFQSJS+TimesNewRomanPSMT"/>
          <w:color w:val="000000"/>
          <w:spacing w:val="1"/>
          <w:sz w:val="24"/>
        </w:rPr>
        <w:t>Yüzyılı</w:t>
      </w:r>
      <w:r w:rsidRPr="001905B0">
        <w:rPr>
          <w:rFonts w:ascii="MFQSJS+TimesNewRomanPSMT"/>
          <w:color w:val="000000"/>
          <w:spacing w:val="62"/>
          <w:sz w:val="24"/>
        </w:rPr>
        <w:t xml:space="preserve"> </w:t>
      </w:r>
      <w:r w:rsidRPr="001905B0">
        <w:rPr>
          <w:rFonts w:ascii="MFQSJS+TimesNewRomanPSMT"/>
          <w:color w:val="000000"/>
          <w:sz w:val="24"/>
        </w:rPr>
        <w:t>Maarif</w:t>
      </w:r>
      <w:r w:rsidRPr="001905B0">
        <w:rPr>
          <w:rFonts w:ascii="MFQSJS+TimesNewRomanPSMT"/>
          <w:color w:val="000000"/>
          <w:spacing w:val="62"/>
          <w:sz w:val="24"/>
        </w:rPr>
        <w:t xml:space="preserve"> </w:t>
      </w:r>
      <w:r w:rsidRPr="001905B0">
        <w:rPr>
          <w:rFonts w:ascii="MFQSJS+TimesNewRomanPSMT"/>
          <w:color w:val="000000"/>
          <w:sz w:val="24"/>
        </w:rPr>
        <w:t>Modeli</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kapsamında</w:t>
      </w:r>
      <w:r w:rsidRPr="001905B0">
        <w:rPr>
          <w:rFonts w:ascii="MFQSJS+TimesNewRomanPSMT"/>
          <w:color w:val="000000"/>
          <w:spacing w:val="61"/>
          <w:sz w:val="24"/>
        </w:rPr>
        <w:t xml:space="preserve"> </w:t>
      </w:r>
      <w:r w:rsidRPr="001905B0">
        <w:rPr>
          <w:rFonts w:ascii="MFQSJS+TimesNewRomanPSMT" w:hAnsi="MFQSJS+TimesNewRomanPSMT" w:cs="MFQSJS+TimesNewRomanPSMT"/>
          <w:color w:val="000000"/>
          <w:sz w:val="24"/>
        </w:rPr>
        <w:t>öğretim</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programı</w:t>
      </w:r>
      <w:r w:rsidRPr="001905B0">
        <w:rPr>
          <w:rFonts w:ascii="MFQSJS+TimesNewRomanPSMT"/>
          <w:color w:val="000000"/>
          <w:spacing w:val="62"/>
          <w:sz w:val="24"/>
        </w:rPr>
        <w:t xml:space="preserve"> </w:t>
      </w:r>
      <w:r w:rsidRPr="001905B0">
        <w:rPr>
          <w:rFonts w:ascii="MFQSJS+TimesNewRomanPSMT" w:hAnsi="MFQSJS+TimesNewRomanPSMT" w:cs="MFQSJS+TimesNewRomanPSMT"/>
          <w:color w:val="000000"/>
          <w:spacing w:val="-1"/>
          <w:sz w:val="24"/>
        </w:rPr>
        <w:t>değişen</w:t>
      </w:r>
      <w:r w:rsidRPr="001905B0">
        <w:rPr>
          <w:rFonts w:ascii="MFQSJS+TimesNewRomanPSMT"/>
          <w:color w:val="000000"/>
          <w:spacing w:val="63"/>
          <w:sz w:val="24"/>
        </w:rPr>
        <w:t xml:space="preserve"> </w:t>
      </w:r>
      <w:r w:rsidRPr="001905B0">
        <w:rPr>
          <w:rFonts w:ascii="MFQSJS+TimesNewRomanPSMT"/>
          <w:color w:val="000000"/>
          <w:spacing w:val="1"/>
          <w:sz w:val="24"/>
        </w:rPr>
        <w:t>her</w:t>
      </w:r>
      <w:r w:rsidRPr="001905B0">
        <w:rPr>
          <w:rFonts w:ascii="MFQSJS+TimesNewRomanPSMT"/>
          <w:color w:val="000000"/>
          <w:spacing w:val="61"/>
          <w:sz w:val="24"/>
        </w:rPr>
        <w:t xml:space="preserve"> </w:t>
      </w:r>
      <w:r w:rsidRPr="001905B0">
        <w:rPr>
          <w:rFonts w:ascii="MFQSJS+TimesNewRomanPSMT"/>
          <w:color w:val="000000"/>
          <w:sz w:val="24"/>
        </w:rPr>
        <w:t>bir</w:t>
      </w:r>
      <w:r w:rsidRPr="001905B0">
        <w:rPr>
          <w:rFonts w:ascii="MFQSJS+TimesNewRomanPSMT"/>
          <w:color w:val="000000"/>
          <w:spacing w:val="64"/>
          <w:sz w:val="24"/>
        </w:rPr>
        <w:t xml:space="preserve"> </w:t>
      </w:r>
      <w:r w:rsidRPr="001905B0">
        <w:rPr>
          <w:rFonts w:ascii="MFQSJS+TimesNewRomanPSMT" w:hAnsi="MFQSJS+TimesNewRomanPSMT" w:cs="MFQSJS+TimesNewRomanPSMT"/>
          <w:color w:val="000000"/>
          <w:sz w:val="24"/>
        </w:rPr>
        <w:t>alanın değerlendirilmesi</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için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tasarlanmıştır.</w:t>
      </w:r>
    </w:p>
    <w:p w:rsidR="001905B0" w:rsidRPr="001905B0" w:rsidRDefault="001905B0" w:rsidP="00D629F5">
      <w:pPr>
        <w:pStyle w:val="ListeParagraf"/>
        <w:widowControl w:val="0"/>
        <w:numPr>
          <w:ilvl w:val="0"/>
          <w:numId w:val="1"/>
        </w:numPr>
        <w:autoSpaceDE w:val="0"/>
        <w:autoSpaceDN w:val="0"/>
        <w:spacing w:before="49" w:after="0" w:line="266" w:lineRule="exact"/>
        <w:rPr>
          <w:rFonts w:ascii="MFQSJS+TimesNewRomanPSMT"/>
          <w:color w:val="000000"/>
          <w:sz w:val="24"/>
        </w:rPr>
      </w:pPr>
      <w:r w:rsidRPr="001905B0">
        <w:rPr>
          <w:rFonts w:ascii="MFQSJS+TimesNewRomanPSMT"/>
          <w:color w:val="000000"/>
          <w:spacing w:val="-2"/>
          <w:sz w:val="24"/>
        </w:rPr>
        <w:t>Bu</w:t>
      </w:r>
      <w:r w:rsidRPr="001905B0">
        <w:rPr>
          <w:rFonts w:ascii="MFQSJS+TimesNewRomanPSMT"/>
          <w:color w:val="000000"/>
          <w:spacing w:val="26"/>
          <w:sz w:val="24"/>
        </w:rPr>
        <w:t xml:space="preserve"> </w:t>
      </w:r>
      <w:r w:rsidRPr="001905B0">
        <w:rPr>
          <w:rFonts w:ascii="MFQSJS+TimesNewRomanPSMT"/>
          <w:color w:val="000000"/>
          <w:sz w:val="24"/>
        </w:rPr>
        <w:t>form,</w:t>
      </w:r>
      <w:r w:rsidRPr="001905B0">
        <w:rPr>
          <w:rFonts w:ascii="MFQSJS+TimesNewRomanPSMT"/>
          <w:color w:val="000000"/>
          <w:spacing w:val="24"/>
          <w:sz w:val="24"/>
        </w:rPr>
        <w:t xml:space="preserve"> </w:t>
      </w:r>
      <w:r w:rsidRPr="001905B0">
        <w:rPr>
          <w:rFonts w:ascii="MFQSJS+TimesNewRomanPSMT" w:hAnsi="MFQSJS+TimesNewRomanPSMT" w:cs="MFQSJS+TimesNewRomanPSMT"/>
          <w:color w:val="000000"/>
          <w:sz w:val="24"/>
        </w:rPr>
        <w:t>Türkiye</w:t>
      </w:r>
      <w:r w:rsidRPr="001905B0">
        <w:rPr>
          <w:rFonts w:ascii="MFQSJS+TimesNewRomanPSMT"/>
          <w:color w:val="000000"/>
          <w:spacing w:val="26"/>
          <w:sz w:val="24"/>
        </w:rPr>
        <w:t xml:space="preserve"> </w:t>
      </w:r>
      <w:r w:rsidRPr="001905B0">
        <w:rPr>
          <w:rFonts w:ascii="MFQSJS+TimesNewRomanPSMT" w:hAnsi="MFQSJS+TimesNewRomanPSMT" w:cs="MFQSJS+TimesNewRomanPSMT"/>
          <w:color w:val="000000"/>
          <w:sz w:val="24"/>
        </w:rPr>
        <w:t>Yüzyılı</w:t>
      </w:r>
      <w:r w:rsidRPr="001905B0">
        <w:rPr>
          <w:rFonts w:ascii="MFQSJS+TimesNewRomanPSMT"/>
          <w:color w:val="000000"/>
          <w:spacing w:val="24"/>
          <w:sz w:val="24"/>
        </w:rPr>
        <w:t xml:space="preserve"> </w:t>
      </w:r>
      <w:r w:rsidRPr="001905B0">
        <w:rPr>
          <w:rFonts w:ascii="MFQSJS+TimesNewRomanPSMT"/>
          <w:color w:val="000000"/>
          <w:sz w:val="24"/>
        </w:rPr>
        <w:t>Maarif</w:t>
      </w:r>
      <w:r w:rsidRPr="001905B0">
        <w:rPr>
          <w:rFonts w:ascii="MFQSJS+TimesNewRomanPSMT"/>
          <w:color w:val="000000"/>
          <w:spacing w:val="24"/>
          <w:sz w:val="24"/>
        </w:rPr>
        <w:t xml:space="preserve"> </w:t>
      </w:r>
      <w:r w:rsidRPr="001905B0">
        <w:rPr>
          <w:rFonts w:ascii="MFQSJS+TimesNewRomanPSMT"/>
          <w:color w:val="000000"/>
          <w:sz w:val="24"/>
        </w:rPr>
        <w:t>Modeli</w:t>
      </w:r>
      <w:r w:rsidRPr="001905B0">
        <w:rPr>
          <w:rFonts w:ascii="MFQSJS+TimesNewRomanPSMT"/>
          <w:color w:val="000000"/>
          <w:spacing w:val="25"/>
          <w:sz w:val="24"/>
        </w:rPr>
        <w:t xml:space="preserve"> </w:t>
      </w:r>
      <w:r w:rsidRPr="001905B0">
        <w:rPr>
          <w:rFonts w:ascii="MFQSJS+TimesNewRomanPSMT" w:hAnsi="MFQSJS+TimesNewRomanPSMT" w:cs="MFQSJS+TimesNewRomanPSMT"/>
          <w:color w:val="000000"/>
          <w:sz w:val="24"/>
        </w:rPr>
        <w:t>kapsamında</w:t>
      </w:r>
      <w:r w:rsidRPr="001905B0">
        <w:rPr>
          <w:rFonts w:ascii="MFQSJS+TimesNewRomanPSMT"/>
          <w:color w:val="000000"/>
          <w:spacing w:val="23"/>
          <w:sz w:val="24"/>
        </w:rPr>
        <w:t xml:space="preserve"> </w:t>
      </w:r>
      <w:r w:rsidRPr="001905B0">
        <w:rPr>
          <w:rFonts w:ascii="MFQSJS+TimesNewRomanPSMT" w:hAnsi="MFQSJS+TimesNewRomanPSMT" w:cs="MFQSJS+TimesNewRomanPSMT"/>
          <w:color w:val="000000"/>
          <w:sz w:val="24"/>
        </w:rPr>
        <w:t>öğretim</w:t>
      </w:r>
      <w:r w:rsidRPr="001905B0">
        <w:rPr>
          <w:rFonts w:ascii="MFQSJS+TimesNewRomanPSMT"/>
          <w:color w:val="000000"/>
          <w:spacing w:val="25"/>
          <w:sz w:val="24"/>
        </w:rPr>
        <w:t xml:space="preserve"> </w:t>
      </w:r>
      <w:r w:rsidRPr="001905B0">
        <w:rPr>
          <w:rFonts w:ascii="MFQSJS+TimesNewRomanPSMT" w:hAnsi="MFQSJS+TimesNewRomanPSMT" w:cs="MFQSJS+TimesNewRomanPSMT"/>
          <w:color w:val="000000"/>
          <w:sz w:val="24"/>
        </w:rPr>
        <w:t>programı</w:t>
      </w:r>
      <w:r w:rsidRPr="001905B0">
        <w:rPr>
          <w:rFonts w:ascii="MFQSJS+TimesNewRomanPSMT"/>
          <w:color w:val="000000"/>
          <w:spacing w:val="27"/>
          <w:sz w:val="24"/>
        </w:rPr>
        <w:t xml:space="preserve"> </w:t>
      </w:r>
      <w:r w:rsidRPr="001905B0">
        <w:rPr>
          <w:rFonts w:ascii="MFQSJS+TimesNewRomanPSMT" w:hAnsi="MFQSJS+TimesNewRomanPSMT" w:cs="MFQSJS+TimesNewRomanPSMT"/>
          <w:color w:val="000000"/>
          <w:sz w:val="24"/>
        </w:rPr>
        <w:t>değişen</w:t>
      </w:r>
      <w:r w:rsidRPr="001905B0">
        <w:rPr>
          <w:rFonts w:ascii="MFQSJS+TimesNewRomanPSMT"/>
          <w:color w:val="000000"/>
          <w:spacing w:val="24"/>
          <w:sz w:val="24"/>
        </w:rPr>
        <w:t xml:space="preserve"> </w:t>
      </w:r>
      <w:r w:rsidRPr="001905B0">
        <w:rPr>
          <w:rFonts w:ascii="MFQSJS+TimesNewRomanPSMT"/>
          <w:color w:val="000000"/>
          <w:sz w:val="24"/>
        </w:rPr>
        <w:t>her</w:t>
      </w:r>
      <w:r w:rsidRPr="001905B0">
        <w:rPr>
          <w:rFonts w:ascii="MFQSJS+TimesNewRomanPSMT"/>
          <w:color w:val="000000"/>
          <w:spacing w:val="24"/>
          <w:sz w:val="24"/>
        </w:rPr>
        <w:t xml:space="preserve"> </w:t>
      </w:r>
      <w:r w:rsidRPr="001905B0">
        <w:rPr>
          <w:rFonts w:ascii="MFQSJS+TimesNewRomanPSMT"/>
          <w:color w:val="000000"/>
          <w:sz w:val="24"/>
        </w:rPr>
        <w:t>bir</w:t>
      </w:r>
      <w:r w:rsidRPr="001905B0">
        <w:rPr>
          <w:rFonts w:ascii="MFQSJS+TimesNewRomanPSMT"/>
          <w:color w:val="000000"/>
          <w:spacing w:val="25"/>
          <w:sz w:val="24"/>
        </w:rPr>
        <w:t xml:space="preserve"> </w:t>
      </w:r>
      <w:r w:rsidRPr="001905B0">
        <w:rPr>
          <w:rFonts w:ascii="MFQSJS+TimesNewRomanPSMT"/>
          <w:color w:val="000000"/>
          <w:sz w:val="24"/>
        </w:rPr>
        <w:t>alan</w:t>
      </w:r>
      <w:r w:rsidRPr="001905B0">
        <w:rPr>
          <w:rFonts w:ascii="MFQSJS+TimesNewRomanPSMT"/>
          <w:color w:val="000000"/>
          <w:spacing w:val="24"/>
          <w:sz w:val="24"/>
        </w:rPr>
        <w:t xml:space="preserve"> </w:t>
      </w:r>
      <w:r w:rsidRPr="001905B0">
        <w:rPr>
          <w:rFonts w:ascii="MFQSJS+TimesNewRomanPSMT" w:hAnsi="MFQSJS+TimesNewRomanPSMT" w:cs="MFQSJS+TimesNewRomanPSMT"/>
          <w:color w:val="000000"/>
          <w:spacing w:val="1"/>
          <w:sz w:val="24"/>
        </w:rPr>
        <w:t>için</w:t>
      </w:r>
      <w:r w:rsidRPr="001905B0">
        <w:rPr>
          <w:rFonts w:ascii="MFQSJS+TimesNewRomanPSMT"/>
          <w:color w:val="000000"/>
          <w:spacing w:val="23"/>
          <w:sz w:val="24"/>
        </w:rPr>
        <w:t xml:space="preserve"> </w:t>
      </w:r>
      <w:r w:rsidRPr="001905B0">
        <w:rPr>
          <w:rFonts w:ascii="MFQSJS+TimesNewRomanPSMT"/>
          <w:color w:val="000000"/>
          <w:sz w:val="24"/>
        </w:rPr>
        <w:t xml:space="preserve">o </w:t>
      </w:r>
      <w:r w:rsidRPr="001905B0">
        <w:rPr>
          <w:rFonts w:ascii="MFQSJS+TimesNewRomanPSMT" w:hAnsi="MFQSJS+TimesNewRomanPSMT" w:cs="MFQSJS+TimesNewRomanPSMT"/>
          <w:color w:val="000000"/>
          <w:sz w:val="24"/>
        </w:rPr>
        <w:t>alanın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zümre</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öğretmenleri</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tarafından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doldurulacaktır.</w:t>
      </w:r>
    </w:p>
    <w:p w:rsidR="001905B0" w:rsidRPr="001905B0" w:rsidRDefault="001905B0" w:rsidP="00D629F5">
      <w:pPr>
        <w:pStyle w:val="ListeParagraf"/>
        <w:widowControl w:val="0"/>
        <w:numPr>
          <w:ilvl w:val="0"/>
          <w:numId w:val="1"/>
        </w:numPr>
        <w:autoSpaceDE w:val="0"/>
        <w:autoSpaceDN w:val="0"/>
        <w:spacing w:before="51" w:after="0" w:line="266" w:lineRule="exact"/>
        <w:rPr>
          <w:rFonts w:ascii="MFQSJS+TimesNewRomanPSMT"/>
          <w:color w:val="000000"/>
          <w:sz w:val="24"/>
        </w:rPr>
      </w:pPr>
      <w:r w:rsidRPr="001905B0">
        <w:rPr>
          <w:rFonts w:ascii="MFQSJS+TimesNewRomanPSMT"/>
          <w:color w:val="000000"/>
          <w:sz w:val="24"/>
        </w:rPr>
        <w:t>Formda</w:t>
      </w:r>
      <w:r w:rsidRPr="001905B0">
        <w:rPr>
          <w:rFonts w:ascii="MFQSJS+TimesNewRomanPSMT"/>
          <w:color w:val="000000"/>
          <w:spacing w:val="35"/>
          <w:sz w:val="24"/>
        </w:rPr>
        <w:t xml:space="preserve"> </w:t>
      </w:r>
      <w:r w:rsidRPr="001905B0">
        <w:rPr>
          <w:rFonts w:ascii="MFQSJS+TimesNewRomanPSMT"/>
          <w:color w:val="000000"/>
          <w:spacing w:val="-2"/>
          <w:sz w:val="24"/>
        </w:rPr>
        <w:t>yer</w:t>
      </w:r>
      <w:r w:rsidRPr="001905B0">
        <w:rPr>
          <w:rFonts w:ascii="MFQSJS+TimesNewRomanPSMT"/>
          <w:color w:val="000000"/>
          <w:spacing w:val="35"/>
          <w:sz w:val="24"/>
        </w:rPr>
        <w:t xml:space="preserve"> </w:t>
      </w:r>
      <w:r w:rsidRPr="001905B0">
        <w:rPr>
          <w:rFonts w:ascii="MFQSJS+TimesNewRomanPSMT"/>
          <w:color w:val="000000"/>
          <w:sz w:val="24"/>
        </w:rPr>
        <w:t>alan</w:t>
      </w:r>
      <w:r w:rsidRPr="001905B0">
        <w:rPr>
          <w:rFonts w:ascii="MFQSJS+TimesNewRomanPSMT"/>
          <w:color w:val="000000"/>
          <w:spacing w:val="32"/>
          <w:sz w:val="24"/>
        </w:rPr>
        <w:t xml:space="preserve"> </w:t>
      </w:r>
      <w:r w:rsidRPr="001905B0">
        <w:rPr>
          <w:rFonts w:ascii="MFQSJS+TimesNewRomanPSMT" w:hAnsi="MFQSJS+TimesNewRomanPSMT" w:cs="MFQSJS+TimesNewRomanPSMT"/>
          <w:color w:val="000000"/>
          <w:sz w:val="24"/>
        </w:rPr>
        <w:t>değerlendirmeler,</w:t>
      </w:r>
      <w:r w:rsidRPr="001905B0">
        <w:rPr>
          <w:rFonts w:ascii="MFQSJS+TimesNewRomanPSMT"/>
          <w:color w:val="000000"/>
          <w:spacing w:val="31"/>
          <w:sz w:val="24"/>
        </w:rPr>
        <w:t xml:space="preserve"> </w:t>
      </w:r>
      <w:r w:rsidRPr="001905B0">
        <w:rPr>
          <w:rFonts w:ascii="MFQSJS+TimesNewRomanPSMT"/>
          <w:color w:val="000000"/>
          <w:sz w:val="24"/>
        </w:rPr>
        <w:t>28</w:t>
      </w:r>
      <w:r w:rsidRPr="001905B0">
        <w:rPr>
          <w:rFonts w:ascii="MFQSJS+TimesNewRomanPSMT"/>
          <w:color w:val="000000"/>
          <w:spacing w:val="31"/>
          <w:sz w:val="24"/>
        </w:rPr>
        <w:t xml:space="preserve"> </w:t>
      </w:r>
      <w:r w:rsidRPr="001905B0">
        <w:rPr>
          <w:rFonts w:ascii="MFQSJS+TimesNewRomanPSMT"/>
          <w:color w:val="000000"/>
          <w:sz w:val="24"/>
        </w:rPr>
        <w:t>Haziran</w:t>
      </w:r>
      <w:r w:rsidRPr="001905B0">
        <w:rPr>
          <w:rFonts w:ascii="MFQSJS+TimesNewRomanPSMT"/>
          <w:color w:val="000000"/>
          <w:spacing w:val="31"/>
          <w:sz w:val="24"/>
        </w:rPr>
        <w:t xml:space="preserve"> </w:t>
      </w:r>
      <w:r w:rsidRPr="001905B0">
        <w:rPr>
          <w:rFonts w:ascii="MFQSJS+TimesNewRomanPSMT"/>
          <w:color w:val="000000"/>
          <w:spacing w:val="1"/>
          <w:sz w:val="24"/>
        </w:rPr>
        <w:t>2024</w:t>
      </w:r>
      <w:r w:rsidRPr="001905B0">
        <w:rPr>
          <w:rFonts w:ascii="MFQSJS+TimesNewRomanPSMT"/>
          <w:color w:val="000000"/>
          <w:spacing w:val="30"/>
          <w:sz w:val="24"/>
        </w:rPr>
        <w:t xml:space="preserve"> </w:t>
      </w:r>
      <w:r w:rsidRPr="001905B0">
        <w:rPr>
          <w:rFonts w:ascii="MFQSJS+TimesNewRomanPSMT"/>
          <w:color w:val="000000"/>
          <w:sz w:val="24"/>
        </w:rPr>
        <w:t>tarihi</w:t>
      </w:r>
      <w:r w:rsidRPr="001905B0">
        <w:rPr>
          <w:rFonts w:ascii="MFQSJS+TimesNewRomanPSMT"/>
          <w:color w:val="000000"/>
          <w:spacing w:val="32"/>
          <w:sz w:val="24"/>
        </w:rPr>
        <w:t xml:space="preserve"> </w:t>
      </w:r>
      <w:r w:rsidRPr="001905B0">
        <w:rPr>
          <w:rFonts w:ascii="MFQSJS+TimesNewRomanPSMT"/>
          <w:color w:val="000000"/>
          <w:sz w:val="24"/>
        </w:rPr>
        <w:t>mesai</w:t>
      </w:r>
      <w:r w:rsidRPr="001905B0">
        <w:rPr>
          <w:rFonts w:ascii="MFQSJS+TimesNewRomanPSMT"/>
          <w:color w:val="000000"/>
          <w:spacing w:val="32"/>
          <w:sz w:val="24"/>
        </w:rPr>
        <w:t xml:space="preserve"> </w:t>
      </w:r>
      <w:r w:rsidRPr="001905B0">
        <w:rPr>
          <w:rFonts w:ascii="MFQSJS+TimesNewRomanPSMT"/>
          <w:color w:val="000000"/>
          <w:sz w:val="24"/>
        </w:rPr>
        <w:t>bitimine</w:t>
      </w:r>
      <w:r w:rsidRPr="001905B0">
        <w:rPr>
          <w:rFonts w:ascii="MFQSJS+TimesNewRomanPSMT"/>
          <w:color w:val="000000"/>
          <w:spacing w:val="30"/>
          <w:sz w:val="24"/>
        </w:rPr>
        <w:t xml:space="preserve"> </w:t>
      </w:r>
      <w:r w:rsidRPr="001905B0">
        <w:rPr>
          <w:rFonts w:ascii="MFQSJS+TimesNewRomanPSMT"/>
          <w:color w:val="000000"/>
          <w:sz w:val="24"/>
        </w:rPr>
        <w:t>kadar</w:t>
      </w:r>
      <w:r w:rsidRPr="001905B0">
        <w:rPr>
          <w:rFonts w:ascii="MFQSJS+TimesNewRomanPSMT"/>
          <w:color w:val="000000"/>
          <w:spacing w:val="30"/>
          <w:sz w:val="24"/>
        </w:rPr>
        <w:t xml:space="preserve"> </w:t>
      </w:r>
      <w:r w:rsidRPr="001905B0">
        <w:rPr>
          <w:rFonts w:ascii="MFQSJS+TimesNewRomanPSMT" w:hAnsi="MFQSJS+TimesNewRomanPSMT" w:cs="MFQSJS+TimesNewRomanPSMT"/>
          <w:color w:val="000000"/>
          <w:sz w:val="24"/>
        </w:rPr>
        <w:t>zümre</w:t>
      </w:r>
      <w:r w:rsidRPr="001905B0">
        <w:rPr>
          <w:rFonts w:ascii="MFQSJS+TimesNewRomanPSMT"/>
          <w:color w:val="000000"/>
          <w:spacing w:val="30"/>
          <w:sz w:val="24"/>
        </w:rPr>
        <w:t xml:space="preserve"> </w:t>
      </w:r>
      <w:r w:rsidRPr="001905B0">
        <w:rPr>
          <w:rFonts w:ascii="MFQSJS+TimesNewRomanPSMT" w:hAnsi="MFQSJS+TimesNewRomanPSMT" w:cs="MFQSJS+TimesNewRomanPSMT"/>
          <w:color w:val="000000"/>
          <w:sz w:val="24"/>
        </w:rPr>
        <w:t xml:space="preserve">başkanının </w:t>
      </w:r>
      <w:r w:rsidRPr="001905B0">
        <w:rPr>
          <w:rFonts w:ascii="MFQSJS+TimesNewRomanPSMT"/>
          <w:color w:val="000000"/>
          <w:sz w:val="24"/>
        </w:rPr>
        <w:t>koordinesinde</w:t>
      </w:r>
      <w:r w:rsidRPr="001905B0">
        <w:rPr>
          <w:rFonts w:ascii="MFQSJS+TimesNewRomanPSMT"/>
          <w:color w:val="000000"/>
          <w:spacing w:val="-1"/>
          <w:sz w:val="24"/>
        </w:rPr>
        <w:t xml:space="preserve"> </w:t>
      </w:r>
      <w:r w:rsidRPr="001905B0">
        <w:rPr>
          <w:rFonts w:ascii="MFQSJS+TimesNewRomanPSMT"/>
          <w:color w:val="000000"/>
          <w:sz w:val="24"/>
        </w:rPr>
        <w:t>veri.meb.gov.tr</w:t>
      </w:r>
      <w:r w:rsidRPr="001905B0">
        <w:rPr>
          <w:rFonts w:ascii="MFQSJS+TimesNewRomanPSMT"/>
          <w:color w:val="000000"/>
          <w:spacing w:val="-1"/>
          <w:sz w:val="24"/>
        </w:rPr>
        <w:t xml:space="preserve"> </w:t>
      </w:r>
      <w:r w:rsidRPr="001905B0">
        <w:rPr>
          <w:rFonts w:ascii="MFQSJS+TimesNewRomanPSMT"/>
          <w:color w:val="000000"/>
          <w:sz w:val="24"/>
        </w:rPr>
        <w:t>adresine</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işlenecektir.</w:t>
      </w:r>
    </w:p>
    <w:p w:rsidR="005A2692" w:rsidRDefault="005A2692" w:rsidP="005A2692">
      <w:pPr>
        <w:rPr>
          <w:rFonts w:ascii="Tahoma" w:hAnsi="Tahoma" w:cs="Tahoma"/>
          <w:sz w:val="24"/>
          <w:szCs w:val="24"/>
        </w:rPr>
      </w:pPr>
    </w:p>
    <w:tbl>
      <w:tblPr>
        <w:tblStyle w:val="TabloKlavuzu"/>
        <w:tblW w:w="9634" w:type="dxa"/>
        <w:tblLook w:val="04A0" w:firstRow="1" w:lastRow="0" w:firstColumn="1" w:lastColumn="0" w:noHBand="0" w:noVBand="1"/>
      </w:tblPr>
      <w:tblGrid>
        <w:gridCol w:w="674"/>
        <w:gridCol w:w="2909"/>
        <w:gridCol w:w="6051"/>
      </w:tblGrid>
      <w:tr w:rsidR="005A2692" w:rsidTr="002A1CED">
        <w:trPr>
          <w:trHeight w:val="659"/>
        </w:trPr>
        <w:tc>
          <w:tcPr>
            <w:tcW w:w="9634" w:type="dxa"/>
            <w:gridSpan w:val="3"/>
            <w:vAlign w:val="center"/>
          </w:tcPr>
          <w:p w:rsidR="005A2692" w:rsidRDefault="001905B0" w:rsidP="005A2692">
            <w:pPr>
              <w:jc w:val="center"/>
              <w:rPr>
                <w:rFonts w:ascii="Tahoma" w:hAnsi="Tahoma" w:cs="Tahoma"/>
                <w:sz w:val="24"/>
                <w:szCs w:val="24"/>
              </w:rPr>
            </w:pPr>
            <w:r w:rsidRPr="001905B0">
              <w:rPr>
                <w:rFonts w:ascii="Tahoma" w:hAnsi="Tahoma" w:cs="Tahoma"/>
                <w:sz w:val="24"/>
                <w:szCs w:val="24"/>
              </w:rPr>
              <w:t>TÜRKİYE YÜZYILI MAARİF MODELİ ÖĞRETİM PROGRAMI İNCELEME FORMU</w:t>
            </w:r>
          </w:p>
        </w:tc>
      </w:tr>
      <w:tr w:rsidR="001905B0" w:rsidTr="002A1CED">
        <w:trPr>
          <w:trHeight w:val="659"/>
        </w:trPr>
        <w:tc>
          <w:tcPr>
            <w:tcW w:w="3583" w:type="dxa"/>
            <w:gridSpan w:val="2"/>
            <w:vAlign w:val="center"/>
          </w:tcPr>
          <w:p w:rsidR="001905B0" w:rsidRPr="001905B0" w:rsidRDefault="001905B0" w:rsidP="001905B0">
            <w:pPr>
              <w:rPr>
                <w:rFonts w:ascii="Tahoma" w:hAnsi="Tahoma" w:cs="Tahoma"/>
                <w:sz w:val="24"/>
                <w:szCs w:val="24"/>
              </w:rPr>
            </w:pPr>
            <w:r>
              <w:rPr>
                <w:rFonts w:ascii="Tahoma" w:hAnsi="Tahoma" w:cs="Tahoma"/>
                <w:sz w:val="24"/>
                <w:szCs w:val="24"/>
              </w:rPr>
              <w:t>Zümre Adı</w:t>
            </w:r>
          </w:p>
        </w:tc>
        <w:tc>
          <w:tcPr>
            <w:tcW w:w="6051" w:type="dxa"/>
            <w:vAlign w:val="center"/>
          </w:tcPr>
          <w:p w:rsidR="001905B0" w:rsidRPr="001905B0" w:rsidRDefault="00566B09" w:rsidP="00D629F5">
            <w:pPr>
              <w:jc w:val="center"/>
              <w:rPr>
                <w:rFonts w:ascii="Tahoma" w:hAnsi="Tahoma" w:cs="Tahoma"/>
                <w:b/>
                <w:sz w:val="24"/>
                <w:szCs w:val="24"/>
              </w:rPr>
            </w:pPr>
            <w:r>
              <w:rPr>
                <w:rFonts w:ascii="Tahoma" w:hAnsi="Tahoma" w:cs="Tahoma"/>
                <w:b/>
                <w:sz w:val="24"/>
                <w:szCs w:val="24"/>
              </w:rPr>
              <w:t>Lise</w:t>
            </w:r>
            <w:r w:rsidR="001905B0" w:rsidRPr="001905B0">
              <w:rPr>
                <w:rFonts w:ascii="Tahoma" w:hAnsi="Tahoma" w:cs="Tahoma"/>
                <w:b/>
                <w:sz w:val="24"/>
                <w:szCs w:val="24"/>
              </w:rPr>
              <w:t xml:space="preserve"> </w:t>
            </w:r>
            <w:r w:rsidR="00D629F5">
              <w:rPr>
                <w:rFonts w:ascii="Tahoma" w:hAnsi="Tahoma" w:cs="Tahoma"/>
                <w:b/>
                <w:sz w:val="24"/>
                <w:szCs w:val="24"/>
              </w:rPr>
              <w:t xml:space="preserve">Fizik </w:t>
            </w:r>
            <w:r w:rsidR="001905B0" w:rsidRPr="001905B0">
              <w:rPr>
                <w:rFonts w:ascii="Tahoma" w:hAnsi="Tahoma" w:cs="Tahoma"/>
                <w:b/>
                <w:sz w:val="24"/>
                <w:szCs w:val="24"/>
              </w:rPr>
              <w:t>Zümresi</w:t>
            </w:r>
          </w:p>
        </w:tc>
      </w:tr>
      <w:tr w:rsidR="005A2692" w:rsidTr="002A1CED">
        <w:trPr>
          <w:trHeight w:val="894"/>
        </w:trPr>
        <w:tc>
          <w:tcPr>
            <w:tcW w:w="3583" w:type="dxa"/>
            <w:gridSpan w:val="2"/>
            <w:vAlign w:val="center"/>
          </w:tcPr>
          <w:p w:rsidR="001905B0" w:rsidRPr="001905B0" w:rsidRDefault="001905B0" w:rsidP="001905B0">
            <w:pPr>
              <w:rPr>
                <w:rFonts w:ascii="Tahoma" w:hAnsi="Tahoma" w:cs="Tahoma"/>
              </w:rPr>
            </w:pPr>
            <w:r w:rsidRPr="001905B0">
              <w:rPr>
                <w:rFonts w:ascii="Tahoma" w:hAnsi="Tahoma" w:cs="Tahoma"/>
              </w:rPr>
              <w:t>Zümrede Yer Alan Öğretmen</w:t>
            </w:r>
          </w:p>
          <w:p w:rsidR="001905B0" w:rsidRPr="001905B0" w:rsidRDefault="001905B0" w:rsidP="001905B0">
            <w:pPr>
              <w:rPr>
                <w:rFonts w:ascii="Tahoma" w:hAnsi="Tahoma" w:cs="Tahoma"/>
              </w:rPr>
            </w:pPr>
            <w:r w:rsidRPr="001905B0">
              <w:rPr>
                <w:rFonts w:ascii="Tahoma" w:hAnsi="Tahoma" w:cs="Tahoma"/>
              </w:rPr>
              <w:t>Bilgileri (T.C. Kimlik Numarası,</w:t>
            </w:r>
          </w:p>
          <w:p w:rsidR="005A2692" w:rsidRDefault="001905B0" w:rsidP="001905B0">
            <w:pPr>
              <w:rPr>
                <w:rFonts w:ascii="Tahoma" w:hAnsi="Tahoma" w:cs="Tahoma"/>
                <w:sz w:val="24"/>
                <w:szCs w:val="24"/>
              </w:rPr>
            </w:pPr>
            <w:r w:rsidRPr="001905B0">
              <w:rPr>
                <w:rFonts w:ascii="Tahoma" w:hAnsi="Tahoma" w:cs="Tahoma"/>
              </w:rPr>
              <w:t>Adı, Soyadı, Branşı)</w:t>
            </w:r>
          </w:p>
        </w:tc>
        <w:tc>
          <w:tcPr>
            <w:tcW w:w="6051" w:type="dxa"/>
            <w:vAlign w:val="center"/>
          </w:tcPr>
          <w:p w:rsidR="005A2692" w:rsidRDefault="005A2692" w:rsidP="005A2692">
            <w:pPr>
              <w:rPr>
                <w:rFonts w:ascii="Tahoma" w:hAnsi="Tahoma" w:cs="Tahoma"/>
                <w:sz w:val="24"/>
                <w:szCs w:val="24"/>
              </w:rPr>
            </w:pPr>
          </w:p>
        </w:tc>
      </w:tr>
      <w:tr w:rsidR="005A2692" w:rsidTr="002A1CED">
        <w:trPr>
          <w:trHeight w:val="577"/>
        </w:trPr>
        <w:tc>
          <w:tcPr>
            <w:tcW w:w="9634" w:type="dxa"/>
            <w:gridSpan w:val="3"/>
            <w:vAlign w:val="center"/>
          </w:tcPr>
          <w:p w:rsidR="005A2692" w:rsidRPr="005A2692" w:rsidRDefault="001905B0" w:rsidP="005A2692">
            <w:pPr>
              <w:jc w:val="center"/>
              <w:rPr>
                <w:rFonts w:ascii="Tahoma" w:hAnsi="Tahoma" w:cs="Tahoma"/>
              </w:rPr>
            </w:pPr>
            <w:r w:rsidRPr="001905B0">
              <w:rPr>
                <w:rFonts w:ascii="Tahoma" w:hAnsi="Tahoma" w:cs="Tahoma"/>
              </w:rPr>
              <w:t>TÜRKİYE YÜZYILI MAARİF MODELİ ÖĞRETİM PROGRAMINA İLİŞKİN BÖLÜMLER</w:t>
            </w:r>
          </w:p>
        </w:tc>
      </w:tr>
      <w:tr w:rsidR="005A2692" w:rsidTr="002A1CED">
        <w:trPr>
          <w:trHeight w:val="983"/>
        </w:trPr>
        <w:tc>
          <w:tcPr>
            <w:tcW w:w="674" w:type="dxa"/>
            <w:vMerge w:val="restart"/>
            <w:vAlign w:val="center"/>
          </w:tcPr>
          <w:p w:rsidR="005A2692" w:rsidRPr="00776FED" w:rsidRDefault="005A2692" w:rsidP="005A2692">
            <w:pPr>
              <w:jc w:val="center"/>
              <w:rPr>
                <w:rFonts w:ascii="Tahoma" w:hAnsi="Tahoma" w:cs="Tahoma"/>
                <w:b/>
                <w:sz w:val="24"/>
                <w:szCs w:val="24"/>
              </w:rPr>
            </w:pPr>
            <w:r w:rsidRPr="00776FED">
              <w:rPr>
                <w:rFonts w:ascii="Tahoma" w:hAnsi="Tahoma" w:cs="Tahoma"/>
                <w:b/>
                <w:sz w:val="24"/>
                <w:szCs w:val="24"/>
              </w:rPr>
              <w:t>1</w:t>
            </w:r>
          </w:p>
        </w:tc>
        <w:tc>
          <w:tcPr>
            <w:tcW w:w="2909" w:type="dxa"/>
            <w:vAlign w:val="center"/>
          </w:tcPr>
          <w:p w:rsidR="005A2692" w:rsidRPr="00776FED" w:rsidRDefault="005A2692" w:rsidP="005A2692">
            <w:pPr>
              <w:rPr>
                <w:rFonts w:ascii="Tahoma" w:hAnsi="Tahoma" w:cs="Tahoma"/>
                <w:b/>
                <w:sz w:val="20"/>
                <w:szCs w:val="20"/>
              </w:rPr>
            </w:pPr>
            <w:r w:rsidRPr="00776FED">
              <w:rPr>
                <w:rFonts w:ascii="Tahoma" w:hAnsi="Tahoma" w:cs="Tahoma"/>
                <w:b/>
                <w:sz w:val="20"/>
                <w:szCs w:val="20"/>
              </w:rPr>
              <w:t>Öğretim Programlarının</w:t>
            </w:r>
          </w:p>
          <w:p w:rsidR="005A2692" w:rsidRDefault="001905B0" w:rsidP="005A2692">
            <w:pPr>
              <w:rPr>
                <w:rFonts w:ascii="Tahoma" w:hAnsi="Tahoma" w:cs="Tahoma"/>
                <w:sz w:val="24"/>
                <w:szCs w:val="24"/>
              </w:rPr>
            </w:pPr>
            <w:r>
              <w:rPr>
                <w:rFonts w:ascii="Tahoma" w:hAnsi="Tahoma" w:cs="Tahoma"/>
                <w:b/>
                <w:sz w:val="20"/>
                <w:szCs w:val="20"/>
              </w:rPr>
              <w:t>Felsefesi</w:t>
            </w:r>
          </w:p>
        </w:tc>
        <w:tc>
          <w:tcPr>
            <w:tcW w:w="6051" w:type="dxa"/>
            <w:vAlign w:val="center"/>
          </w:tcPr>
          <w:p w:rsidR="005A2692" w:rsidRPr="005A2692" w:rsidRDefault="001905B0" w:rsidP="005A2692">
            <w:pPr>
              <w:rPr>
                <w:rFonts w:ascii="Tahoma" w:hAnsi="Tahoma" w:cs="Tahoma"/>
                <w:sz w:val="20"/>
                <w:szCs w:val="20"/>
              </w:rPr>
            </w:pPr>
            <w:r w:rsidRPr="001905B0">
              <w:rPr>
                <w:rFonts w:ascii="Tahoma" w:hAnsi="Tahoma" w:cs="Tahoma"/>
                <w:sz w:val="20"/>
                <w:szCs w:val="20"/>
              </w:rPr>
              <w:t>Öğretim programının felsefesinde önemli gördüğünüz hususlar nelerdir? Lütfen özet hâlinde belirtiniz.</w:t>
            </w:r>
          </w:p>
        </w:tc>
      </w:tr>
      <w:tr w:rsidR="005A2692" w:rsidTr="002A1CED">
        <w:trPr>
          <w:trHeight w:val="1691"/>
        </w:trPr>
        <w:tc>
          <w:tcPr>
            <w:tcW w:w="674" w:type="dxa"/>
            <w:vMerge/>
            <w:vAlign w:val="center"/>
          </w:tcPr>
          <w:p w:rsidR="005A2692" w:rsidRDefault="005A2692" w:rsidP="005A2692">
            <w:pPr>
              <w:rPr>
                <w:rFonts w:ascii="Tahoma" w:hAnsi="Tahoma" w:cs="Tahoma"/>
                <w:sz w:val="24"/>
                <w:szCs w:val="24"/>
              </w:rPr>
            </w:pPr>
          </w:p>
        </w:tc>
        <w:tc>
          <w:tcPr>
            <w:tcW w:w="8960" w:type="dxa"/>
            <w:gridSpan w:val="2"/>
            <w:vAlign w:val="center"/>
          </w:tcPr>
          <w:p w:rsidR="00BB5468" w:rsidRPr="00A63BF3" w:rsidRDefault="00A63BF3" w:rsidP="00A63BF3">
            <w:pPr>
              <w:rPr>
                <w:rFonts w:ascii="Tahoma" w:hAnsi="Tahoma" w:cs="Tahoma"/>
                <w:sz w:val="20"/>
                <w:szCs w:val="20"/>
              </w:rPr>
            </w:pPr>
            <w:r w:rsidRPr="00A63BF3">
              <w:rPr>
                <w:rFonts w:ascii="Tahoma" w:hAnsi="Tahoma" w:cs="Tahoma"/>
                <w:sz w:val="20"/>
                <w:szCs w:val="20"/>
              </w:rPr>
              <w:t>Yeni öğretim programının felsefesi, öğrenci odaklı bir yaklaşımı benimsemekte ve öğrencilerin fizik bilimini deneyimsel, bağlamsal ve keşfederek öğrenmelerini hedeflemektedir. Öğrencilerin aktif katılımı ve anlamlı öğrenme süreçleri ön plandadır. Ayrıca, program dijital çağın gerekliliklerine cevap verebilen, bilimsel bilgi ve becerilerle donatılmış ve sosyal-duygusal becerilere sahip bireyler yetiştirmeyi amaçlamaktadır.</w:t>
            </w:r>
          </w:p>
        </w:tc>
      </w:tr>
      <w:tr w:rsidR="0040042C" w:rsidTr="002A1CED">
        <w:tc>
          <w:tcPr>
            <w:tcW w:w="674" w:type="dxa"/>
            <w:vMerge w:val="restart"/>
            <w:vAlign w:val="center"/>
          </w:tcPr>
          <w:p w:rsidR="0040042C" w:rsidRPr="00776FED" w:rsidRDefault="0040042C" w:rsidP="0040042C">
            <w:pPr>
              <w:jc w:val="center"/>
              <w:rPr>
                <w:rFonts w:ascii="Tahoma" w:hAnsi="Tahoma" w:cs="Tahoma"/>
                <w:b/>
                <w:sz w:val="24"/>
                <w:szCs w:val="24"/>
              </w:rPr>
            </w:pPr>
            <w:r w:rsidRPr="00776FED">
              <w:rPr>
                <w:rFonts w:ascii="Tahoma" w:hAnsi="Tahoma" w:cs="Tahoma"/>
                <w:b/>
                <w:sz w:val="24"/>
                <w:szCs w:val="24"/>
              </w:rPr>
              <w:t>2</w:t>
            </w:r>
          </w:p>
        </w:tc>
        <w:tc>
          <w:tcPr>
            <w:tcW w:w="2909" w:type="dxa"/>
            <w:vAlign w:val="center"/>
          </w:tcPr>
          <w:p w:rsidR="001905B0" w:rsidRPr="001905B0" w:rsidRDefault="001905B0" w:rsidP="001905B0">
            <w:pPr>
              <w:rPr>
                <w:rFonts w:ascii="Tahoma" w:hAnsi="Tahoma" w:cs="Tahoma"/>
                <w:b/>
                <w:sz w:val="24"/>
                <w:szCs w:val="24"/>
              </w:rPr>
            </w:pPr>
            <w:r w:rsidRPr="001905B0">
              <w:rPr>
                <w:rFonts w:ascii="Tahoma" w:hAnsi="Tahoma" w:cs="Tahoma"/>
                <w:b/>
                <w:sz w:val="24"/>
                <w:szCs w:val="24"/>
              </w:rPr>
              <w:t>Ünite/Tema/Öğrenme</w:t>
            </w:r>
          </w:p>
          <w:p w:rsidR="0040042C" w:rsidRPr="00776FED" w:rsidRDefault="001905B0" w:rsidP="001905B0">
            <w:pPr>
              <w:rPr>
                <w:rFonts w:ascii="Tahoma" w:hAnsi="Tahoma" w:cs="Tahoma"/>
                <w:b/>
                <w:sz w:val="24"/>
                <w:szCs w:val="24"/>
              </w:rPr>
            </w:pPr>
            <w:r w:rsidRPr="001905B0">
              <w:rPr>
                <w:rFonts w:ascii="Tahoma" w:hAnsi="Tahoma" w:cs="Tahoma"/>
                <w:b/>
                <w:sz w:val="24"/>
                <w:szCs w:val="24"/>
              </w:rPr>
              <w:t>Alanı</w:t>
            </w:r>
          </w:p>
        </w:tc>
        <w:tc>
          <w:tcPr>
            <w:tcW w:w="6051" w:type="dxa"/>
            <w:vAlign w:val="center"/>
          </w:tcPr>
          <w:p w:rsidR="0040042C" w:rsidRDefault="001905B0" w:rsidP="001905B0">
            <w:pPr>
              <w:rPr>
                <w:rFonts w:ascii="Tahoma" w:hAnsi="Tahoma" w:cs="Tahoma"/>
                <w:sz w:val="24"/>
                <w:szCs w:val="24"/>
              </w:rPr>
            </w:pPr>
            <w:r w:rsidRPr="001905B0">
              <w:rPr>
                <w:rFonts w:ascii="Tahoma" w:hAnsi="Tahoma" w:cs="Tahoma"/>
                <w:sz w:val="20"/>
                <w:szCs w:val="20"/>
              </w:rPr>
              <w:t>Ünite/Tema/Öğrenme alanlarının sıralamasının uygunluğunu</w:t>
            </w:r>
            <w:r>
              <w:rPr>
                <w:rFonts w:ascii="Tahoma" w:hAnsi="Tahoma" w:cs="Tahoma"/>
                <w:sz w:val="20"/>
                <w:szCs w:val="20"/>
              </w:rPr>
              <w:t xml:space="preserve"> </w:t>
            </w:r>
            <w:r w:rsidRPr="001905B0">
              <w:rPr>
                <w:rFonts w:ascii="Tahoma" w:hAnsi="Tahoma" w:cs="Tahoma"/>
                <w:sz w:val="20"/>
                <w:szCs w:val="20"/>
              </w:rPr>
              <w:t>değerlendiriniz. Bir önceki programa göre temel farklılıkları özet</w:t>
            </w:r>
            <w:r>
              <w:rPr>
                <w:rFonts w:ascii="Tahoma" w:hAnsi="Tahoma" w:cs="Tahoma"/>
                <w:sz w:val="20"/>
                <w:szCs w:val="20"/>
              </w:rPr>
              <w:t xml:space="preserve"> </w:t>
            </w:r>
            <w:r w:rsidRPr="001905B0">
              <w:rPr>
                <w:rFonts w:ascii="Tahoma" w:hAnsi="Tahoma" w:cs="Tahoma"/>
                <w:sz w:val="20"/>
                <w:szCs w:val="20"/>
              </w:rPr>
              <w:t>hâlinde belirtiniz.</w:t>
            </w:r>
          </w:p>
        </w:tc>
      </w:tr>
      <w:tr w:rsidR="0040042C" w:rsidTr="002A1CED">
        <w:trPr>
          <w:trHeight w:val="961"/>
        </w:trPr>
        <w:tc>
          <w:tcPr>
            <w:tcW w:w="674" w:type="dxa"/>
            <w:vMerge/>
            <w:vAlign w:val="center"/>
          </w:tcPr>
          <w:p w:rsidR="0040042C" w:rsidRDefault="0040042C" w:rsidP="005A2692">
            <w:pPr>
              <w:rPr>
                <w:rFonts w:ascii="Tahoma" w:hAnsi="Tahoma" w:cs="Tahoma"/>
                <w:sz w:val="24"/>
                <w:szCs w:val="24"/>
              </w:rPr>
            </w:pPr>
          </w:p>
        </w:tc>
        <w:tc>
          <w:tcPr>
            <w:tcW w:w="8960" w:type="dxa"/>
            <w:gridSpan w:val="2"/>
            <w:vAlign w:val="center"/>
          </w:tcPr>
          <w:p w:rsidR="00597EB1" w:rsidRDefault="00D629F5" w:rsidP="00D629F5">
            <w:pPr>
              <w:rPr>
                <w:rFonts w:ascii="Tahoma" w:hAnsi="Tahoma" w:cs="Tahoma"/>
                <w:sz w:val="20"/>
                <w:szCs w:val="20"/>
              </w:rPr>
            </w:pPr>
            <w:r w:rsidRPr="00D629F5">
              <w:rPr>
                <w:rFonts w:ascii="Tahoma" w:hAnsi="Tahoma" w:cs="Tahoma"/>
                <w:sz w:val="20"/>
                <w:szCs w:val="20"/>
              </w:rPr>
              <w:t>Yeni programda ünite sıralaması daha mantıklı ve bütüncül bir yapı sergilemektedir. Eski programda bazı üniteler arasında kopukluklar varken yeni programda konular arasında</w:t>
            </w:r>
            <w:r>
              <w:rPr>
                <w:rFonts w:ascii="Tahoma" w:hAnsi="Tahoma" w:cs="Tahoma"/>
                <w:sz w:val="20"/>
                <w:szCs w:val="20"/>
              </w:rPr>
              <w:t xml:space="preserve"> daha iyi bir akış sağlanmıştır.</w:t>
            </w:r>
          </w:p>
          <w:p w:rsidR="00D629F5" w:rsidRDefault="00D629F5" w:rsidP="00D629F5">
            <w:pPr>
              <w:rPr>
                <w:rFonts w:ascii="Tahoma" w:hAnsi="Tahoma" w:cs="Tahoma"/>
                <w:sz w:val="20"/>
                <w:szCs w:val="20"/>
              </w:rPr>
            </w:pPr>
          </w:p>
          <w:p w:rsidR="00D629F5" w:rsidRPr="00D629F5" w:rsidRDefault="00D629F5" w:rsidP="00D629F5">
            <w:pPr>
              <w:rPr>
                <w:rFonts w:ascii="Tahoma" w:hAnsi="Tahoma" w:cs="Tahoma"/>
                <w:sz w:val="20"/>
                <w:szCs w:val="20"/>
              </w:rPr>
            </w:pPr>
            <w:r w:rsidRPr="00D629F5">
              <w:rPr>
                <w:rFonts w:ascii="Tahoma" w:hAnsi="Tahoma" w:cs="Tahoma"/>
                <w:sz w:val="20"/>
                <w:szCs w:val="20"/>
              </w:rPr>
              <w:t>Temel farklılıklar olarak; 9. sınıfta "Fizik Bilimi ve Kariyer Keşfi" ünitesi eklenerek öğrencilerin fizik alanına olan ilgilerini artırmak ve kariyer planlaması yapmalarına yardımcı olmak hedeflenmiştir. Ayrıca, "Akışkanlar" ünitesi 9. sınıfa alınarak basınç ve kaldırma kuvveti konularının daha erken işlenmesi sağlanmıştır. 10. sınıf üniteleri ise eski program ile benzerlik göstermektedir.</w:t>
            </w:r>
          </w:p>
        </w:tc>
      </w:tr>
      <w:tr w:rsidR="00FB7606" w:rsidTr="002A1CED">
        <w:trPr>
          <w:trHeight w:val="698"/>
        </w:trPr>
        <w:tc>
          <w:tcPr>
            <w:tcW w:w="674" w:type="dxa"/>
            <w:vMerge w:val="restart"/>
            <w:vAlign w:val="center"/>
          </w:tcPr>
          <w:p w:rsidR="00FB7606" w:rsidRPr="001905B0" w:rsidRDefault="001905B0" w:rsidP="001905B0">
            <w:pPr>
              <w:jc w:val="center"/>
              <w:rPr>
                <w:rFonts w:ascii="Tahoma" w:hAnsi="Tahoma" w:cs="Tahoma"/>
                <w:b/>
                <w:sz w:val="24"/>
                <w:szCs w:val="24"/>
              </w:rPr>
            </w:pPr>
            <w:r w:rsidRPr="001905B0">
              <w:rPr>
                <w:rFonts w:ascii="Tahoma" w:hAnsi="Tahoma" w:cs="Tahoma"/>
                <w:b/>
                <w:sz w:val="24"/>
                <w:szCs w:val="24"/>
              </w:rPr>
              <w:t>3</w:t>
            </w:r>
          </w:p>
        </w:tc>
        <w:tc>
          <w:tcPr>
            <w:tcW w:w="2909" w:type="dxa"/>
            <w:vAlign w:val="center"/>
          </w:tcPr>
          <w:p w:rsidR="00FB7606" w:rsidRPr="0040042C" w:rsidRDefault="001905B0" w:rsidP="005A2692">
            <w:pPr>
              <w:rPr>
                <w:rFonts w:ascii="Tahoma" w:hAnsi="Tahoma" w:cs="Tahoma"/>
                <w:b/>
                <w:sz w:val="20"/>
                <w:szCs w:val="20"/>
              </w:rPr>
            </w:pPr>
            <w:r w:rsidRPr="001905B0">
              <w:rPr>
                <w:rFonts w:ascii="Tahoma" w:hAnsi="Tahoma" w:cs="Tahoma"/>
                <w:b/>
                <w:sz w:val="20"/>
                <w:szCs w:val="20"/>
              </w:rPr>
              <w:t>İçerik Çerçevesi</w:t>
            </w:r>
          </w:p>
        </w:tc>
        <w:tc>
          <w:tcPr>
            <w:tcW w:w="6051" w:type="dxa"/>
            <w:vAlign w:val="center"/>
          </w:tcPr>
          <w:p w:rsidR="001905B0" w:rsidRPr="001905B0" w:rsidRDefault="001905B0" w:rsidP="001905B0">
            <w:pPr>
              <w:rPr>
                <w:rFonts w:ascii="Tahoma" w:hAnsi="Tahoma" w:cs="Tahoma"/>
                <w:sz w:val="20"/>
                <w:szCs w:val="20"/>
              </w:rPr>
            </w:pPr>
            <w:r w:rsidRPr="001905B0">
              <w:rPr>
                <w:rFonts w:ascii="Tahoma" w:hAnsi="Tahoma" w:cs="Tahoma"/>
                <w:sz w:val="20"/>
                <w:szCs w:val="20"/>
              </w:rPr>
              <w:t>Önceki programdan farklı olarak eklenen/kaldırılan içerikler nelerdir?</w:t>
            </w:r>
          </w:p>
          <w:p w:rsidR="00FB7606" w:rsidRPr="0040042C" w:rsidRDefault="001905B0" w:rsidP="001905B0">
            <w:pPr>
              <w:rPr>
                <w:rFonts w:ascii="Tahoma" w:hAnsi="Tahoma" w:cs="Tahoma"/>
                <w:sz w:val="20"/>
                <w:szCs w:val="20"/>
              </w:rPr>
            </w:pPr>
            <w:r w:rsidRPr="001905B0">
              <w:rPr>
                <w:rFonts w:ascii="Tahoma" w:hAnsi="Tahoma" w:cs="Tahoma"/>
                <w:sz w:val="20"/>
                <w:szCs w:val="20"/>
              </w:rPr>
              <w:t>Lütfen başlıklar hâlinde belirtiniz</w:t>
            </w:r>
          </w:p>
        </w:tc>
      </w:tr>
      <w:tr w:rsidR="00FB7606" w:rsidTr="002A1CED">
        <w:trPr>
          <w:trHeight w:val="1059"/>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D629F5" w:rsidRPr="00D629F5" w:rsidRDefault="00D629F5" w:rsidP="00D629F5">
            <w:pPr>
              <w:rPr>
                <w:rFonts w:ascii="Tahoma" w:hAnsi="Tahoma" w:cs="Tahoma"/>
                <w:b/>
                <w:sz w:val="20"/>
                <w:szCs w:val="20"/>
              </w:rPr>
            </w:pPr>
            <w:r w:rsidRPr="00D629F5">
              <w:rPr>
                <w:rFonts w:ascii="Tahoma" w:hAnsi="Tahoma" w:cs="Tahoma"/>
                <w:b/>
                <w:sz w:val="20"/>
                <w:szCs w:val="20"/>
              </w:rPr>
              <w:t>Eklenen İçerikler:</w:t>
            </w:r>
          </w:p>
          <w:p w:rsidR="00D629F5" w:rsidRPr="00D629F5" w:rsidRDefault="00D629F5" w:rsidP="00D629F5">
            <w:pPr>
              <w:pStyle w:val="ListeParagraf"/>
              <w:numPr>
                <w:ilvl w:val="0"/>
                <w:numId w:val="3"/>
              </w:numPr>
              <w:rPr>
                <w:rFonts w:ascii="Tahoma" w:hAnsi="Tahoma" w:cs="Tahoma"/>
                <w:sz w:val="20"/>
                <w:szCs w:val="20"/>
              </w:rPr>
            </w:pPr>
            <w:r w:rsidRPr="00D629F5">
              <w:rPr>
                <w:rFonts w:ascii="Tahoma" w:hAnsi="Tahoma" w:cs="Tahoma"/>
                <w:sz w:val="20"/>
                <w:szCs w:val="20"/>
              </w:rPr>
              <w:t>Fizik Bilimi ve Kariyer Keşfi ünitesi</w:t>
            </w:r>
          </w:p>
          <w:p w:rsidR="00D629F5" w:rsidRPr="00D629F5" w:rsidRDefault="00D629F5" w:rsidP="00D629F5">
            <w:pPr>
              <w:pStyle w:val="ListeParagraf"/>
              <w:numPr>
                <w:ilvl w:val="0"/>
                <w:numId w:val="3"/>
              </w:numPr>
              <w:rPr>
                <w:rFonts w:ascii="Tahoma" w:hAnsi="Tahoma" w:cs="Tahoma"/>
                <w:sz w:val="20"/>
                <w:szCs w:val="20"/>
              </w:rPr>
            </w:pPr>
            <w:r w:rsidRPr="00D629F5">
              <w:rPr>
                <w:rFonts w:ascii="Tahoma" w:hAnsi="Tahoma" w:cs="Tahoma"/>
                <w:sz w:val="20"/>
                <w:szCs w:val="20"/>
              </w:rPr>
              <w:t>Sürdürülebilirlik okuryazarlığı</w:t>
            </w:r>
          </w:p>
          <w:p w:rsidR="00D629F5" w:rsidRPr="00D629F5" w:rsidRDefault="00D629F5" w:rsidP="00D629F5">
            <w:pPr>
              <w:pStyle w:val="ListeParagraf"/>
              <w:numPr>
                <w:ilvl w:val="0"/>
                <w:numId w:val="3"/>
              </w:numPr>
              <w:rPr>
                <w:rFonts w:ascii="Tahoma" w:hAnsi="Tahoma" w:cs="Tahoma"/>
                <w:sz w:val="20"/>
                <w:szCs w:val="20"/>
              </w:rPr>
            </w:pPr>
            <w:r w:rsidRPr="00D629F5">
              <w:rPr>
                <w:rFonts w:ascii="Tahoma" w:hAnsi="Tahoma" w:cs="Tahoma"/>
                <w:sz w:val="20"/>
                <w:szCs w:val="20"/>
              </w:rPr>
              <w:t>Türkiye'de yürütülen bilimsel projelere dair bilgiler</w:t>
            </w:r>
          </w:p>
          <w:p w:rsidR="00D629F5" w:rsidRPr="00D629F5" w:rsidRDefault="00D629F5" w:rsidP="00D629F5">
            <w:pPr>
              <w:pStyle w:val="ListeParagraf"/>
              <w:numPr>
                <w:ilvl w:val="0"/>
                <w:numId w:val="3"/>
              </w:numPr>
              <w:rPr>
                <w:rFonts w:ascii="Tahoma" w:hAnsi="Tahoma" w:cs="Tahoma"/>
                <w:sz w:val="20"/>
                <w:szCs w:val="20"/>
              </w:rPr>
            </w:pPr>
            <w:r w:rsidRPr="00D629F5">
              <w:rPr>
                <w:rFonts w:ascii="Tahoma" w:hAnsi="Tahoma" w:cs="Tahoma"/>
                <w:sz w:val="20"/>
                <w:szCs w:val="20"/>
              </w:rPr>
              <w:t>Günlük hayattan ve teknolojiden daha fazla örnek</w:t>
            </w:r>
          </w:p>
          <w:p w:rsidR="00D629F5" w:rsidRPr="00D629F5" w:rsidRDefault="00D629F5" w:rsidP="00D629F5">
            <w:pPr>
              <w:pStyle w:val="ListeParagraf"/>
              <w:numPr>
                <w:ilvl w:val="0"/>
                <w:numId w:val="3"/>
              </w:numPr>
              <w:rPr>
                <w:rFonts w:ascii="Tahoma" w:hAnsi="Tahoma" w:cs="Tahoma"/>
                <w:sz w:val="20"/>
                <w:szCs w:val="20"/>
              </w:rPr>
            </w:pPr>
            <w:r w:rsidRPr="00D629F5">
              <w:rPr>
                <w:rFonts w:ascii="Tahoma" w:hAnsi="Tahoma" w:cs="Tahoma"/>
                <w:sz w:val="20"/>
                <w:szCs w:val="20"/>
              </w:rPr>
              <w:t>Daha fazla görsel ve dijital materyal</w:t>
            </w:r>
          </w:p>
          <w:p w:rsidR="00D629F5" w:rsidRDefault="00D629F5" w:rsidP="00D629F5">
            <w:pPr>
              <w:rPr>
                <w:rFonts w:ascii="Tahoma" w:hAnsi="Tahoma" w:cs="Tahoma"/>
                <w:b/>
                <w:sz w:val="20"/>
                <w:szCs w:val="20"/>
              </w:rPr>
            </w:pPr>
          </w:p>
          <w:p w:rsidR="00D629F5" w:rsidRPr="00D629F5" w:rsidRDefault="00D629F5" w:rsidP="00D629F5">
            <w:pPr>
              <w:rPr>
                <w:rFonts w:ascii="Tahoma" w:hAnsi="Tahoma" w:cs="Tahoma"/>
                <w:b/>
                <w:sz w:val="20"/>
                <w:szCs w:val="20"/>
              </w:rPr>
            </w:pPr>
            <w:r w:rsidRPr="00D629F5">
              <w:rPr>
                <w:rFonts w:ascii="Tahoma" w:hAnsi="Tahoma" w:cs="Tahoma"/>
                <w:b/>
                <w:sz w:val="20"/>
                <w:szCs w:val="20"/>
              </w:rPr>
              <w:t>Kaldırılan/Azaltılan İçerikler:</w:t>
            </w:r>
          </w:p>
          <w:p w:rsidR="00D629F5" w:rsidRPr="00D629F5" w:rsidRDefault="00D629F5" w:rsidP="00D629F5">
            <w:pPr>
              <w:pStyle w:val="ListeParagraf"/>
              <w:numPr>
                <w:ilvl w:val="0"/>
                <w:numId w:val="4"/>
              </w:numPr>
              <w:rPr>
                <w:rFonts w:ascii="Tahoma" w:hAnsi="Tahoma" w:cs="Tahoma"/>
                <w:sz w:val="20"/>
                <w:szCs w:val="20"/>
              </w:rPr>
            </w:pPr>
            <w:r w:rsidRPr="00D629F5">
              <w:rPr>
                <w:rFonts w:ascii="Tahoma" w:hAnsi="Tahoma" w:cs="Tahoma"/>
                <w:sz w:val="20"/>
                <w:szCs w:val="20"/>
              </w:rPr>
              <w:t>Gereksiz matematiksel hes</w:t>
            </w:r>
            <w:r>
              <w:rPr>
                <w:rFonts w:ascii="Tahoma" w:hAnsi="Tahoma" w:cs="Tahoma"/>
                <w:sz w:val="20"/>
                <w:szCs w:val="20"/>
              </w:rPr>
              <w:t>aplamaların yoğunluğu azaltılmış.</w:t>
            </w:r>
          </w:p>
          <w:p w:rsidR="003453A6" w:rsidRPr="00D629F5" w:rsidRDefault="00D629F5" w:rsidP="00D629F5">
            <w:pPr>
              <w:pStyle w:val="ListeParagraf"/>
              <w:numPr>
                <w:ilvl w:val="0"/>
                <w:numId w:val="4"/>
              </w:numPr>
              <w:rPr>
                <w:rFonts w:ascii="Tahoma" w:hAnsi="Tahoma" w:cs="Tahoma"/>
                <w:sz w:val="20"/>
                <w:szCs w:val="20"/>
              </w:rPr>
            </w:pPr>
            <w:r w:rsidRPr="00D629F5">
              <w:rPr>
                <w:rFonts w:ascii="Tahoma" w:hAnsi="Tahoma" w:cs="Tahoma"/>
                <w:sz w:val="20"/>
                <w:szCs w:val="20"/>
              </w:rPr>
              <w:t>Soyut ve karmaşık konuların derinl</w:t>
            </w:r>
            <w:r>
              <w:rPr>
                <w:rFonts w:ascii="Tahoma" w:hAnsi="Tahoma" w:cs="Tahoma"/>
                <w:sz w:val="20"/>
                <w:szCs w:val="20"/>
              </w:rPr>
              <w:t>emesine işlenmesinden kaçınılmış.</w:t>
            </w:r>
          </w:p>
        </w:tc>
      </w:tr>
      <w:tr w:rsidR="00FB7606" w:rsidTr="002A1CED">
        <w:trPr>
          <w:trHeight w:val="624"/>
        </w:trPr>
        <w:tc>
          <w:tcPr>
            <w:tcW w:w="674" w:type="dxa"/>
            <w:vMerge w:val="restart"/>
            <w:vAlign w:val="center"/>
          </w:tcPr>
          <w:p w:rsidR="00FB7606" w:rsidRPr="001905B0" w:rsidRDefault="001905B0" w:rsidP="001905B0">
            <w:pPr>
              <w:jc w:val="center"/>
              <w:rPr>
                <w:rFonts w:ascii="Tahoma" w:hAnsi="Tahoma" w:cs="Tahoma"/>
                <w:b/>
                <w:sz w:val="24"/>
                <w:szCs w:val="24"/>
              </w:rPr>
            </w:pPr>
            <w:r w:rsidRPr="001905B0">
              <w:rPr>
                <w:rFonts w:ascii="Tahoma" w:hAnsi="Tahoma" w:cs="Tahoma"/>
                <w:b/>
                <w:sz w:val="24"/>
                <w:szCs w:val="24"/>
              </w:rPr>
              <w:lastRenderedPageBreak/>
              <w:t>4</w:t>
            </w:r>
          </w:p>
        </w:tc>
        <w:tc>
          <w:tcPr>
            <w:tcW w:w="2909" w:type="dxa"/>
            <w:vAlign w:val="center"/>
          </w:tcPr>
          <w:p w:rsidR="00FB7606" w:rsidRPr="0040042C" w:rsidRDefault="007A394C" w:rsidP="005A2692">
            <w:pPr>
              <w:rPr>
                <w:rFonts w:ascii="Tahoma" w:hAnsi="Tahoma" w:cs="Tahoma"/>
                <w:b/>
                <w:sz w:val="20"/>
                <w:szCs w:val="20"/>
              </w:rPr>
            </w:pPr>
            <w:r w:rsidRPr="007A394C">
              <w:rPr>
                <w:rFonts w:ascii="Tahoma" w:hAnsi="Tahoma" w:cs="Tahoma"/>
                <w:b/>
                <w:sz w:val="20"/>
                <w:szCs w:val="20"/>
              </w:rPr>
              <w:t>Öğrenme Kanıtları (</w:t>
            </w:r>
            <w:proofErr w:type="gramStart"/>
            <w:r w:rsidRPr="007A394C">
              <w:rPr>
                <w:rFonts w:ascii="Tahoma" w:hAnsi="Tahoma" w:cs="Tahoma"/>
                <w:b/>
                <w:sz w:val="20"/>
                <w:szCs w:val="20"/>
              </w:rPr>
              <w:t>Ölçme  ve</w:t>
            </w:r>
            <w:proofErr w:type="gramEnd"/>
            <w:r w:rsidRPr="007A394C">
              <w:rPr>
                <w:rFonts w:ascii="Tahoma" w:hAnsi="Tahoma" w:cs="Tahoma"/>
                <w:b/>
                <w:sz w:val="20"/>
                <w:szCs w:val="20"/>
              </w:rPr>
              <w:t xml:space="preserve"> Değerlendirme)</w:t>
            </w:r>
          </w:p>
        </w:tc>
        <w:tc>
          <w:tcPr>
            <w:tcW w:w="6051" w:type="dxa"/>
            <w:vAlign w:val="center"/>
          </w:tcPr>
          <w:p w:rsidR="00FB7606" w:rsidRPr="0040042C" w:rsidRDefault="007A394C" w:rsidP="0040042C">
            <w:pPr>
              <w:rPr>
                <w:rFonts w:ascii="Tahoma" w:hAnsi="Tahoma" w:cs="Tahoma"/>
                <w:sz w:val="20"/>
                <w:szCs w:val="20"/>
              </w:rPr>
            </w:pPr>
            <w:r w:rsidRPr="007A394C">
              <w:rPr>
                <w:rFonts w:ascii="Tahoma" w:hAnsi="Tahoma" w:cs="Tahoma"/>
                <w:sz w:val="20"/>
                <w:szCs w:val="20"/>
              </w:rPr>
              <w:t>Ölçme ve değerlendirme alanında önceki program ile Maarif Modeli arasındaki farklılıklar nelerdir? Öğretim programınızdan bir öğrenme çıktısı seçerek ölçme ve değerlendirmenin nasıl uygulandığını tartışarak ortaya çıkan görüşleri lütfen özetleyiniz.</w:t>
            </w:r>
          </w:p>
        </w:tc>
      </w:tr>
      <w:tr w:rsidR="00FB7606" w:rsidTr="002A1CED">
        <w:trPr>
          <w:trHeight w:val="767"/>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D629F5" w:rsidRPr="00D629F5" w:rsidRDefault="00D629F5" w:rsidP="00D629F5">
            <w:pPr>
              <w:rPr>
                <w:rFonts w:ascii="Tahoma" w:hAnsi="Tahoma" w:cs="Tahoma"/>
                <w:sz w:val="20"/>
                <w:szCs w:val="20"/>
              </w:rPr>
            </w:pPr>
            <w:r w:rsidRPr="00D629F5">
              <w:rPr>
                <w:rFonts w:ascii="Tahoma" w:hAnsi="Tahoma" w:cs="Tahoma"/>
                <w:sz w:val="20"/>
                <w:szCs w:val="20"/>
              </w:rPr>
              <w:t>Yeni programda biçimlendirici değerlendirme anlayışı ön plana çıkmaktadır. Öğrenme çıktıları, süreç odaklı olarak değerlendirilmekte ve öğrencilerin öğrenme eksikliklerinin giderilmesine önem verilmektedir. Eski programda daha çok sonuç odaklı bir değerlendirme yaklaşımı varken yeni programda öğrenme sürecinin sürekli izlenmesi ve geri bildirim sağlanması hedeflenmektedir.</w:t>
            </w:r>
          </w:p>
          <w:p w:rsidR="00D629F5" w:rsidRDefault="00D629F5" w:rsidP="00D629F5">
            <w:pPr>
              <w:rPr>
                <w:rFonts w:ascii="Tahoma" w:hAnsi="Tahoma" w:cs="Tahoma"/>
                <w:sz w:val="20"/>
                <w:szCs w:val="20"/>
              </w:rPr>
            </w:pPr>
          </w:p>
          <w:p w:rsidR="00D629F5" w:rsidRPr="00D629F5" w:rsidRDefault="00D629F5" w:rsidP="00D629F5">
            <w:pPr>
              <w:rPr>
                <w:rFonts w:ascii="Tahoma" w:hAnsi="Tahoma" w:cs="Tahoma"/>
                <w:b/>
                <w:sz w:val="20"/>
                <w:szCs w:val="20"/>
              </w:rPr>
            </w:pPr>
            <w:r w:rsidRPr="00D629F5">
              <w:rPr>
                <w:rFonts w:ascii="Tahoma" w:hAnsi="Tahoma" w:cs="Tahoma"/>
                <w:b/>
                <w:sz w:val="20"/>
                <w:szCs w:val="20"/>
              </w:rPr>
              <w:t>Örnek Öğrenme Çıktısı: FİZ.10.2.3. (Enerji biçimlerini karşılaştırabilme)</w:t>
            </w:r>
          </w:p>
          <w:p w:rsidR="00D629F5" w:rsidRDefault="00D629F5" w:rsidP="00D629F5">
            <w:pPr>
              <w:rPr>
                <w:rFonts w:ascii="Tahoma" w:hAnsi="Tahoma" w:cs="Tahoma"/>
                <w:sz w:val="20"/>
                <w:szCs w:val="20"/>
              </w:rPr>
            </w:pPr>
          </w:p>
          <w:p w:rsidR="003453A6" w:rsidRPr="00D629F5" w:rsidRDefault="00D629F5" w:rsidP="00D629F5">
            <w:pPr>
              <w:rPr>
                <w:rFonts w:ascii="Tahoma" w:hAnsi="Tahoma" w:cs="Tahoma"/>
                <w:sz w:val="20"/>
                <w:szCs w:val="20"/>
              </w:rPr>
            </w:pPr>
            <w:r w:rsidRPr="00D629F5">
              <w:rPr>
                <w:rFonts w:ascii="Tahoma" w:hAnsi="Tahoma" w:cs="Tahoma"/>
                <w:sz w:val="20"/>
                <w:szCs w:val="20"/>
              </w:rPr>
              <w:t>Bu öğrenme çıktısının değerlendirilmesinde, eski programda çoğunlukla yazılı sınavlar kullanılırken yeni programda kavram haritaları, raporlar, bilgi görselleri ve performans görevleri gibi çeşitli yöntemler kullanılabilir. Öğrenciler enerji biçimlerini karşılaştıran bir rapor hazırlayabilir, enerji dönüşümlerini gösteren bir bilgi görseli tasarlayabilir veya enerji tasarrufu konusunda bir performans görevi sunabilirler. Bu sayede öğrencilerin derinlemesine öğrenmeleri ve bilgilerini farklı şekillerde ifade etmeleri sağlanacaktır.</w:t>
            </w:r>
          </w:p>
        </w:tc>
      </w:tr>
      <w:tr w:rsidR="00FB7606" w:rsidTr="002A1CED">
        <w:tc>
          <w:tcPr>
            <w:tcW w:w="674" w:type="dxa"/>
            <w:vMerge w:val="restart"/>
            <w:vAlign w:val="center"/>
          </w:tcPr>
          <w:p w:rsidR="00FB7606" w:rsidRPr="007A394C" w:rsidRDefault="007A394C" w:rsidP="007A394C">
            <w:pPr>
              <w:jc w:val="center"/>
              <w:rPr>
                <w:rFonts w:ascii="Tahoma" w:hAnsi="Tahoma" w:cs="Tahoma"/>
                <w:b/>
                <w:sz w:val="24"/>
                <w:szCs w:val="24"/>
              </w:rPr>
            </w:pPr>
            <w:r w:rsidRPr="007A394C">
              <w:rPr>
                <w:rFonts w:ascii="Tahoma" w:hAnsi="Tahoma" w:cs="Tahoma"/>
                <w:b/>
                <w:sz w:val="24"/>
                <w:szCs w:val="24"/>
              </w:rPr>
              <w:t>5</w:t>
            </w:r>
          </w:p>
        </w:tc>
        <w:tc>
          <w:tcPr>
            <w:tcW w:w="2909" w:type="dxa"/>
            <w:vAlign w:val="center"/>
          </w:tcPr>
          <w:p w:rsidR="007A394C" w:rsidRPr="007A394C" w:rsidRDefault="007A394C" w:rsidP="007A394C">
            <w:pPr>
              <w:rPr>
                <w:rFonts w:ascii="Tahoma" w:hAnsi="Tahoma" w:cs="Tahoma"/>
                <w:b/>
                <w:sz w:val="20"/>
                <w:szCs w:val="20"/>
              </w:rPr>
            </w:pPr>
            <w:r w:rsidRPr="007A394C">
              <w:rPr>
                <w:rFonts w:ascii="Tahoma" w:hAnsi="Tahoma" w:cs="Tahoma"/>
                <w:b/>
                <w:sz w:val="20"/>
                <w:szCs w:val="20"/>
              </w:rPr>
              <w:t>Öğretme-Öğrenme</w:t>
            </w:r>
          </w:p>
          <w:p w:rsidR="00FB7606" w:rsidRPr="0040042C" w:rsidRDefault="007A394C" w:rsidP="007A394C">
            <w:pPr>
              <w:rPr>
                <w:rFonts w:ascii="Tahoma" w:hAnsi="Tahoma" w:cs="Tahoma"/>
                <w:b/>
                <w:sz w:val="20"/>
                <w:szCs w:val="20"/>
              </w:rPr>
            </w:pPr>
            <w:r w:rsidRPr="007A394C">
              <w:rPr>
                <w:rFonts w:ascii="Tahoma" w:hAnsi="Tahoma" w:cs="Tahoma"/>
                <w:b/>
                <w:sz w:val="20"/>
                <w:szCs w:val="20"/>
              </w:rPr>
              <w:t>Yaşantıları</w:t>
            </w:r>
          </w:p>
        </w:tc>
        <w:tc>
          <w:tcPr>
            <w:tcW w:w="6051" w:type="dxa"/>
            <w:vAlign w:val="center"/>
          </w:tcPr>
          <w:p w:rsidR="00FB7606" w:rsidRPr="0040042C" w:rsidRDefault="007A394C" w:rsidP="007A394C">
            <w:pPr>
              <w:rPr>
                <w:rFonts w:ascii="Tahoma" w:hAnsi="Tahoma" w:cs="Tahoma"/>
                <w:sz w:val="20"/>
                <w:szCs w:val="20"/>
              </w:rPr>
            </w:pPr>
            <w:r w:rsidRPr="007A394C">
              <w:rPr>
                <w:rFonts w:ascii="Tahoma" w:hAnsi="Tahoma" w:cs="Tahoma"/>
                <w:sz w:val="20"/>
                <w:szCs w:val="20"/>
              </w:rPr>
              <w:t>Öğretim programınızdan bir ünite/tema/öğrenme alanı seçerek</w:t>
            </w:r>
            <w:r>
              <w:rPr>
                <w:rFonts w:ascii="Tahoma" w:hAnsi="Tahoma" w:cs="Tahoma"/>
                <w:sz w:val="20"/>
                <w:szCs w:val="20"/>
              </w:rPr>
              <w:t xml:space="preserve"> </w:t>
            </w:r>
            <w:r w:rsidRPr="007A394C">
              <w:rPr>
                <w:rFonts w:ascii="Tahoma" w:hAnsi="Tahoma" w:cs="Tahoma"/>
                <w:sz w:val="20"/>
                <w:szCs w:val="20"/>
              </w:rPr>
              <w:t>program bileşenlerinin (erdem-değer-eylem modeli, okuryazarlık</w:t>
            </w:r>
            <w:r>
              <w:rPr>
                <w:rFonts w:ascii="Tahoma" w:hAnsi="Tahoma" w:cs="Tahoma"/>
                <w:sz w:val="20"/>
                <w:szCs w:val="20"/>
              </w:rPr>
              <w:t xml:space="preserve"> </w:t>
            </w:r>
            <w:r w:rsidRPr="007A394C">
              <w:rPr>
                <w:rFonts w:ascii="Tahoma" w:hAnsi="Tahoma" w:cs="Tahoma"/>
                <w:sz w:val="20"/>
                <w:szCs w:val="20"/>
              </w:rPr>
              <w:t>becerileri, sosyal-duygusal öğrenme becerileri) nasıl işlendiğine dair</w:t>
            </w:r>
            <w:r>
              <w:rPr>
                <w:rFonts w:ascii="Tahoma" w:hAnsi="Tahoma" w:cs="Tahoma"/>
                <w:sz w:val="20"/>
                <w:szCs w:val="20"/>
              </w:rPr>
              <w:t xml:space="preserve"> </w:t>
            </w:r>
            <w:r w:rsidRPr="007A394C">
              <w:rPr>
                <w:rFonts w:ascii="Tahoma" w:hAnsi="Tahoma" w:cs="Tahoma"/>
                <w:sz w:val="20"/>
                <w:szCs w:val="20"/>
              </w:rPr>
              <w:t>görüşlerinizi kısaca ifade ediniz.</w:t>
            </w:r>
          </w:p>
        </w:tc>
      </w:tr>
      <w:tr w:rsidR="00FB7606" w:rsidTr="002A1CED">
        <w:trPr>
          <w:trHeight w:val="877"/>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D629F5" w:rsidRPr="00D629F5" w:rsidRDefault="00D629F5" w:rsidP="00D629F5">
            <w:pPr>
              <w:rPr>
                <w:rFonts w:ascii="Tahoma" w:hAnsi="Tahoma" w:cs="Tahoma"/>
                <w:b/>
                <w:sz w:val="20"/>
                <w:szCs w:val="20"/>
              </w:rPr>
            </w:pPr>
            <w:r w:rsidRPr="00D629F5">
              <w:rPr>
                <w:rFonts w:ascii="Tahoma" w:hAnsi="Tahoma" w:cs="Tahoma"/>
                <w:b/>
                <w:sz w:val="20"/>
                <w:szCs w:val="20"/>
              </w:rPr>
              <w:t>Örnek Ünite: 9. Sınıf - Fizik Bilimi ve Kariyer Keşfi</w:t>
            </w:r>
          </w:p>
          <w:p w:rsidR="00FB7606" w:rsidRPr="00D629F5" w:rsidRDefault="00D629F5" w:rsidP="00D629F5">
            <w:pPr>
              <w:rPr>
                <w:rFonts w:ascii="Tahoma" w:hAnsi="Tahoma" w:cs="Tahoma"/>
                <w:sz w:val="20"/>
                <w:szCs w:val="20"/>
              </w:rPr>
            </w:pPr>
            <w:r w:rsidRPr="00D629F5">
              <w:rPr>
                <w:rFonts w:ascii="Tahoma" w:hAnsi="Tahoma" w:cs="Tahoma"/>
                <w:sz w:val="20"/>
                <w:szCs w:val="20"/>
              </w:rPr>
              <w:t>Bu ünitede program bileşenleri etkin bir şekilde işlenebilir. Örneğin, ünite içerisinde vatanseverlik değeri, Türkiye'de yürütülen fizik projeleri ve bu projelere öncülük eden Türk bilim insanları tanıtılırken vurgulanabilir. Sürdürülebilirlik okuryazarlığı, fizik biliminin çevre sorunlarının çözümüne nasıl katkı sağlayabileceği tartışılırken ele alınabilir. Sosyal-duygusal öğrenme becerileri, öğrencilerin grup çalışmaları yaparken, birbirlerinin fikirlerine saygı duyarken ve sorumluluk alırken geliştirilebilir.</w:t>
            </w:r>
          </w:p>
        </w:tc>
      </w:tr>
      <w:tr w:rsidR="003043DE" w:rsidTr="002A1CED">
        <w:tc>
          <w:tcPr>
            <w:tcW w:w="674" w:type="dxa"/>
            <w:vMerge w:val="restart"/>
            <w:vAlign w:val="center"/>
          </w:tcPr>
          <w:p w:rsidR="003043DE" w:rsidRPr="007A394C" w:rsidRDefault="007A394C" w:rsidP="007A394C">
            <w:pPr>
              <w:jc w:val="center"/>
              <w:rPr>
                <w:rFonts w:ascii="Tahoma" w:hAnsi="Tahoma" w:cs="Tahoma"/>
                <w:b/>
                <w:sz w:val="24"/>
                <w:szCs w:val="24"/>
              </w:rPr>
            </w:pPr>
            <w:r w:rsidRPr="007A394C">
              <w:rPr>
                <w:rFonts w:ascii="Tahoma" w:hAnsi="Tahoma" w:cs="Tahoma"/>
                <w:b/>
                <w:sz w:val="24"/>
                <w:szCs w:val="24"/>
              </w:rPr>
              <w:t>6</w:t>
            </w:r>
          </w:p>
        </w:tc>
        <w:tc>
          <w:tcPr>
            <w:tcW w:w="2909" w:type="dxa"/>
            <w:vAlign w:val="center"/>
          </w:tcPr>
          <w:p w:rsidR="003043DE" w:rsidRPr="00FB7606" w:rsidRDefault="007A394C" w:rsidP="005A2692">
            <w:pPr>
              <w:rPr>
                <w:rFonts w:ascii="Tahoma" w:hAnsi="Tahoma" w:cs="Tahoma"/>
                <w:b/>
                <w:sz w:val="20"/>
                <w:szCs w:val="20"/>
              </w:rPr>
            </w:pPr>
            <w:r w:rsidRPr="007A394C">
              <w:rPr>
                <w:rFonts w:ascii="Tahoma" w:hAnsi="Tahoma" w:cs="Tahoma"/>
                <w:b/>
                <w:sz w:val="20"/>
                <w:szCs w:val="20"/>
              </w:rPr>
              <w:t>Farklılaştırma</w:t>
            </w:r>
          </w:p>
        </w:tc>
        <w:tc>
          <w:tcPr>
            <w:tcW w:w="6051" w:type="dxa"/>
            <w:vAlign w:val="center"/>
          </w:tcPr>
          <w:p w:rsidR="003043DE" w:rsidRPr="00FB7606" w:rsidRDefault="007A394C" w:rsidP="007A394C">
            <w:pPr>
              <w:rPr>
                <w:rFonts w:ascii="Tahoma" w:hAnsi="Tahoma" w:cs="Tahoma"/>
                <w:sz w:val="20"/>
                <w:szCs w:val="20"/>
              </w:rPr>
            </w:pPr>
            <w:r w:rsidRPr="007A394C">
              <w:rPr>
                <w:rFonts w:ascii="Tahoma" w:hAnsi="Tahoma" w:cs="Tahoma"/>
                <w:sz w:val="20"/>
                <w:szCs w:val="20"/>
              </w:rPr>
              <w:t>Farklılaştırma türlerini tartışınız. Dersin işlenişinde zenginleştirme</w:t>
            </w:r>
            <w:r>
              <w:rPr>
                <w:rFonts w:ascii="Tahoma" w:hAnsi="Tahoma" w:cs="Tahoma"/>
                <w:sz w:val="20"/>
                <w:szCs w:val="20"/>
              </w:rPr>
              <w:t xml:space="preserve"> </w:t>
            </w:r>
            <w:r w:rsidRPr="007A394C">
              <w:rPr>
                <w:rFonts w:ascii="Tahoma" w:hAnsi="Tahoma" w:cs="Tahoma"/>
                <w:sz w:val="20"/>
                <w:szCs w:val="20"/>
              </w:rPr>
              <w:t>ve/veya destekleme gerektirecek durumların neler olabileceğini özet</w:t>
            </w:r>
            <w:r>
              <w:rPr>
                <w:rFonts w:ascii="Tahoma" w:hAnsi="Tahoma" w:cs="Tahoma"/>
                <w:sz w:val="20"/>
                <w:szCs w:val="20"/>
              </w:rPr>
              <w:t xml:space="preserve"> </w:t>
            </w:r>
            <w:r w:rsidRPr="007A394C">
              <w:rPr>
                <w:rFonts w:ascii="Tahoma" w:hAnsi="Tahoma" w:cs="Tahoma"/>
                <w:sz w:val="20"/>
                <w:szCs w:val="20"/>
              </w:rPr>
              <w:t>hâlinde belirtiniz.</w:t>
            </w:r>
          </w:p>
        </w:tc>
      </w:tr>
      <w:tr w:rsidR="003043DE" w:rsidTr="002A1CED">
        <w:trPr>
          <w:trHeight w:val="1237"/>
        </w:trPr>
        <w:tc>
          <w:tcPr>
            <w:tcW w:w="674" w:type="dxa"/>
            <w:vMerge/>
            <w:vAlign w:val="center"/>
          </w:tcPr>
          <w:p w:rsidR="003043DE" w:rsidRDefault="003043DE" w:rsidP="005A2692">
            <w:pPr>
              <w:rPr>
                <w:rFonts w:ascii="Tahoma" w:hAnsi="Tahoma" w:cs="Tahoma"/>
                <w:sz w:val="24"/>
                <w:szCs w:val="24"/>
              </w:rPr>
            </w:pPr>
          </w:p>
        </w:tc>
        <w:tc>
          <w:tcPr>
            <w:tcW w:w="8960" w:type="dxa"/>
            <w:gridSpan w:val="2"/>
            <w:vAlign w:val="center"/>
          </w:tcPr>
          <w:p w:rsidR="00D629F5" w:rsidRPr="00D629F5" w:rsidRDefault="00D629F5" w:rsidP="00D629F5">
            <w:pPr>
              <w:rPr>
                <w:rFonts w:ascii="Tahoma" w:hAnsi="Tahoma" w:cs="Tahoma"/>
                <w:sz w:val="20"/>
                <w:szCs w:val="20"/>
              </w:rPr>
            </w:pPr>
            <w:r w:rsidRPr="00D629F5">
              <w:rPr>
                <w:rFonts w:ascii="Tahoma" w:hAnsi="Tahoma" w:cs="Tahoma"/>
                <w:sz w:val="20"/>
                <w:szCs w:val="20"/>
              </w:rPr>
              <w:t>Yeni programda zenginleştirme ve destekleme yoluyla farklılaştırmaya önem verilmektedir. Zenginleştirme etkinlikleri, fen liseleri için zorunlu hale getirilmiştir.</w:t>
            </w:r>
          </w:p>
          <w:p w:rsidR="00D629F5" w:rsidRPr="00D629F5" w:rsidRDefault="00D629F5" w:rsidP="00D629F5">
            <w:pPr>
              <w:rPr>
                <w:rFonts w:ascii="Tahoma" w:hAnsi="Tahoma" w:cs="Tahoma"/>
                <w:b/>
                <w:sz w:val="20"/>
                <w:szCs w:val="20"/>
              </w:rPr>
            </w:pPr>
            <w:r w:rsidRPr="00D629F5">
              <w:rPr>
                <w:rFonts w:ascii="Tahoma" w:hAnsi="Tahoma" w:cs="Tahoma"/>
                <w:b/>
                <w:sz w:val="20"/>
                <w:szCs w:val="20"/>
              </w:rPr>
              <w:t>Zenginleştirme Gerektiren Durumlar:</w:t>
            </w:r>
          </w:p>
          <w:p w:rsidR="00D629F5" w:rsidRPr="00D629F5" w:rsidRDefault="00D629F5" w:rsidP="00D629F5">
            <w:pPr>
              <w:pStyle w:val="ListeParagraf"/>
              <w:numPr>
                <w:ilvl w:val="0"/>
                <w:numId w:val="6"/>
              </w:numPr>
              <w:rPr>
                <w:rFonts w:ascii="Tahoma" w:hAnsi="Tahoma" w:cs="Tahoma"/>
                <w:sz w:val="20"/>
                <w:szCs w:val="20"/>
              </w:rPr>
            </w:pPr>
            <w:r w:rsidRPr="00D629F5">
              <w:rPr>
                <w:rFonts w:ascii="Tahoma" w:hAnsi="Tahoma" w:cs="Tahoma"/>
                <w:sz w:val="20"/>
                <w:szCs w:val="20"/>
              </w:rPr>
              <w:t>Üstün yetenekli öğrencilerin daha derinlemesine öğrenme ihtiyaçları</w:t>
            </w:r>
          </w:p>
          <w:p w:rsidR="00D629F5" w:rsidRPr="00D629F5" w:rsidRDefault="00D629F5" w:rsidP="00D629F5">
            <w:pPr>
              <w:pStyle w:val="ListeParagraf"/>
              <w:numPr>
                <w:ilvl w:val="0"/>
                <w:numId w:val="6"/>
              </w:numPr>
              <w:rPr>
                <w:rFonts w:ascii="Tahoma" w:hAnsi="Tahoma" w:cs="Tahoma"/>
                <w:sz w:val="20"/>
                <w:szCs w:val="20"/>
              </w:rPr>
            </w:pPr>
            <w:r w:rsidRPr="00D629F5">
              <w:rPr>
                <w:rFonts w:ascii="Tahoma" w:hAnsi="Tahoma" w:cs="Tahoma"/>
                <w:sz w:val="20"/>
                <w:szCs w:val="20"/>
              </w:rPr>
              <w:t>Konuya özel ilgisi olan öğrencilerin daha fazla bilgi edinme istekleri</w:t>
            </w:r>
          </w:p>
          <w:p w:rsidR="00D629F5" w:rsidRPr="00D629F5" w:rsidRDefault="00D629F5" w:rsidP="00D629F5">
            <w:pPr>
              <w:pStyle w:val="ListeParagraf"/>
              <w:numPr>
                <w:ilvl w:val="0"/>
                <w:numId w:val="6"/>
              </w:numPr>
              <w:rPr>
                <w:rFonts w:ascii="Tahoma" w:hAnsi="Tahoma" w:cs="Tahoma"/>
                <w:sz w:val="20"/>
                <w:szCs w:val="20"/>
              </w:rPr>
            </w:pPr>
            <w:r w:rsidRPr="00D629F5">
              <w:rPr>
                <w:rFonts w:ascii="Tahoma" w:hAnsi="Tahoma" w:cs="Tahoma"/>
                <w:sz w:val="20"/>
                <w:szCs w:val="20"/>
              </w:rPr>
              <w:t>Proje tabanlı öğrenme ve STEM etkinlikleri</w:t>
            </w:r>
          </w:p>
          <w:p w:rsidR="00D629F5" w:rsidRPr="00D629F5" w:rsidRDefault="00D629F5" w:rsidP="00D629F5">
            <w:pPr>
              <w:rPr>
                <w:rFonts w:ascii="Tahoma" w:hAnsi="Tahoma" w:cs="Tahoma"/>
                <w:b/>
                <w:sz w:val="20"/>
                <w:szCs w:val="20"/>
              </w:rPr>
            </w:pPr>
            <w:r w:rsidRPr="00D629F5">
              <w:rPr>
                <w:rFonts w:ascii="Tahoma" w:hAnsi="Tahoma" w:cs="Tahoma"/>
                <w:b/>
                <w:sz w:val="20"/>
                <w:szCs w:val="20"/>
              </w:rPr>
              <w:t>Destekleme Gerektiren Durumlar:</w:t>
            </w:r>
          </w:p>
          <w:p w:rsidR="00D629F5" w:rsidRPr="00D629F5" w:rsidRDefault="00D629F5" w:rsidP="00D629F5">
            <w:pPr>
              <w:pStyle w:val="ListeParagraf"/>
              <w:numPr>
                <w:ilvl w:val="0"/>
                <w:numId w:val="5"/>
              </w:numPr>
              <w:rPr>
                <w:rFonts w:ascii="Tahoma" w:hAnsi="Tahoma" w:cs="Tahoma"/>
                <w:sz w:val="20"/>
                <w:szCs w:val="20"/>
              </w:rPr>
            </w:pPr>
            <w:r w:rsidRPr="00D629F5">
              <w:rPr>
                <w:rFonts w:ascii="Tahoma" w:hAnsi="Tahoma" w:cs="Tahoma"/>
                <w:sz w:val="20"/>
                <w:szCs w:val="20"/>
              </w:rPr>
              <w:t>Öğrenme güçlüğü çeken öğrencilerin kavramları daha kolay anlamaları için</w:t>
            </w:r>
          </w:p>
          <w:p w:rsidR="00D629F5" w:rsidRPr="00D629F5" w:rsidRDefault="00D629F5" w:rsidP="00D629F5">
            <w:pPr>
              <w:pStyle w:val="ListeParagraf"/>
              <w:numPr>
                <w:ilvl w:val="0"/>
                <w:numId w:val="5"/>
              </w:numPr>
              <w:rPr>
                <w:rFonts w:ascii="Tahoma" w:hAnsi="Tahoma" w:cs="Tahoma"/>
                <w:sz w:val="20"/>
                <w:szCs w:val="20"/>
              </w:rPr>
            </w:pPr>
            <w:r w:rsidRPr="00D629F5">
              <w:rPr>
                <w:rFonts w:ascii="Tahoma" w:hAnsi="Tahoma" w:cs="Tahoma"/>
                <w:sz w:val="20"/>
                <w:szCs w:val="20"/>
              </w:rPr>
              <w:t>Soyut kavramları somutlaştırmak ve basitleştirmek için</w:t>
            </w:r>
          </w:p>
          <w:p w:rsidR="00721380" w:rsidRPr="00134683" w:rsidRDefault="00D629F5" w:rsidP="00D629F5">
            <w:pPr>
              <w:pStyle w:val="ListeParagraf"/>
              <w:numPr>
                <w:ilvl w:val="0"/>
                <w:numId w:val="2"/>
              </w:numPr>
              <w:rPr>
                <w:rFonts w:ascii="Tahoma" w:hAnsi="Tahoma" w:cs="Tahoma"/>
                <w:sz w:val="20"/>
                <w:szCs w:val="20"/>
              </w:rPr>
            </w:pPr>
            <w:r w:rsidRPr="00D629F5">
              <w:rPr>
                <w:rFonts w:ascii="Tahoma" w:hAnsi="Tahoma" w:cs="Tahoma"/>
                <w:sz w:val="20"/>
                <w:szCs w:val="20"/>
              </w:rPr>
              <w:t>Daha fazla görsel materyal ve uygulamaya ihtiyaç duyan öğrenciler için</w:t>
            </w:r>
          </w:p>
        </w:tc>
      </w:tr>
      <w:tr w:rsidR="003043DE" w:rsidTr="002A1CED">
        <w:tc>
          <w:tcPr>
            <w:tcW w:w="674" w:type="dxa"/>
            <w:vMerge w:val="restart"/>
            <w:vAlign w:val="center"/>
          </w:tcPr>
          <w:p w:rsidR="003043DE" w:rsidRPr="007A394C" w:rsidRDefault="007A394C" w:rsidP="007A394C">
            <w:pPr>
              <w:jc w:val="center"/>
              <w:rPr>
                <w:rFonts w:ascii="Tahoma" w:hAnsi="Tahoma" w:cs="Tahoma"/>
                <w:b/>
                <w:sz w:val="24"/>
                <w:szCs w:val="24"/>
              </w:rPr>
            </w:pPr>
            <w:r w:rsidRPr="007A394C">
              <w:rPr>
                <w:rFonts w:ascii="Tahoma" w:hAnsi="Tahoma" w:cs="Tahoma"/>
                <w:b/>
                <w:sz w:val="24"/>
                <w:szCs w:val="24"/>
              </w:rPr>
              <w:t>7</w:t>
            </w:r>
          </w:p>
        </w:tc>
        <w:tc>
          <w:tcPr>
            <w:tcW w:w="2909" w:type="dxa"/>
            <w:vAlign w:val="center"/>
          </w:tcPr>
          <w:p w:rsidR="007A394C" w:rsidRPr="007A394C" w:rsidRDefault="007A394C" w:rsidP="007A394C">
            <w:pPr>
              <w:rPr>
                <w:rFonts w:ascii="Tahoma" w:hAnsi="Tahoma" w:cs="Tahoma"/>
                <w:b/>
                <w:sz w:val="20"/>
                <w:szCs w:val="20"/>
              </w:rPr>
            </w:pPr>
            <w:r w:rsidRPr="007A394C">
              <w:rPr>
                <w:rFonts w:ascii="Tahoma" w:hAnsi="Tahoma" w:cs="Tahoma"/>
                <w:b/>
                <w:sz w:val="20"/>
                <w:szCs w:val="20"/>
              </w:rPr>
              <w:t>Öğretim Programının</w:t>
            </w:r>
          </w:p>
          <w:p w:rsidR="007A394C" w:rsidRPr="007A394C" w:rsidRDefault="007A394C" w:rsidP="007A394C">
            <w:pPr>
              <w:rPr>
                <w:rFonts w:ascii="Tahoma" w:hAnsi="Tahoma" w:cs="Tahoma"/>
                <w:b/>
                <w:sz w:val="20"/>
                <w:szCs w:val="20"/>
              </w:rPr>
            </w:pPr>
            <w:r w:rsidRPr="007A394C">
              <w:rPr>
                <w:rFonts w:ascii="Tahoma" w:hAnsi="Tahoma" w:cs="Tahoma"/>
                <w:b/>
                <w:sz w:val="20"/>
                <w:szCs w:val="20"/>
              </w:rPr>
              <w:t>Uygulanmasına İlişkin</w:t>
            </w:r>
          </w:p>
          <w:p w:rsidR="003043DE" w:rsidRDefault="007A394C" w:rsidP="007A394C">
            <w:pPr>
              <w:rPr>
                <w:rFonts w:ascii="Tahoma" w:hAnsi="Tahoma" w:cs="Tahoma"/>
                <w:sz w:val="24"/>
                <w:szCs w:val="24"/>
              </w:rPr>
            </w:pPr>
            <w:r w:rsidRPr="007A394C">
              <w:rPr>
                <w:rFonts w:ascii="Tahoma" w:hAnsi="Tahoma" w:cs="Tahoma"/>
                <w:b/>
                <w:sz w:val="20"/>
                <w:szCs w:val="20"/>
              </w:rPr>
              <w:t>Açıklamalar</w:t>
            </w:r>
          </w:p>
        </w:tc>
        <w:tc>
          <w:tcPr>
            <w:tcW w:w="6051" w:type="dxa"/>
            <w:vAlign w:val="center"/>
          </w:tcPr>
          <w:p w:rsidR="003043DE" w:rsidRPr="00FB7606" w:rsidRDefault="007A394C" w:rsidP="007A394C">
            <w:pPr>
              <w:rPr>
                <w:rFonts w:ascii="Tahoma" w:hAnsi="Tahoma" w:cs="Tahoma"/>
                <w:sz w:val="20"/>
                <w:szCs w:val="20"/>
              </w:rPr>
            </w:pPr>
            <w:r w:rsidRPr="007A394C">
              <w:rPr>
                <w:rFonts w:ascii="Tahoma" w:hAnsi="Tahoma" w:cs="Tahoma"/>
                <w:sz w:val="20"/>
                <w:szCs w:val="20"/>
              </w:rPr>
              <w:t>Türkiye Yüzyılı Maarif Modeli Programı’nın daha sağlıklı</w:t>
            </w:r>
            <w:r>
              <w:rPr>
                <w:rFonts w:ascii="Tahoma" w:hAnsi="Tahoma" w:cs="Tahoma"/>
                <w:sz w:val="20"/>
                <w:szCs w:val="20"/>
              </w:rPr>
              <w:t xml:space="preserve"> </w:t>
            </w:r>
            <w:r w:rsidRPr="007A394C">
              <w:rPr>
                <w:rFonts w:ascii="Tahoma" w:hAnsi="Tahoma" w:cs="Tahoma"/>
                <w:sz w:val="20"/>
                <w:szCs w:val="20"/>
              </w:rPr>
              <w:t>uygulanabilmesi için önerilerinizi lütfen yazınız.</w:t>
            </w:r>
          </w:p>
        </w:tc>
      </w:tr>
      <w:tr w:rsidR="003043DE" w:rsidTr="002A1CED">
        <w:trPr>
          <w:trHeight w:val="953"/>
        </w:trPr>
        <w:tc>
          <w:tcPr>
            <w:tcW w:w="674" w:type="dxa"/>
            <w:vMerge/>
            <w:vAlign w:val="center"/>
          </w:tcPr>
          <w:p w:rsidR="003043DE" w:rsidRDefault="003043DE" w:rsidP="005A2692">
            <w:pPr>
              <w:rPr>
                <w:rFonts w:ascii="Tahoma" w:hAnsi="Tahoma" w:cs="Tahoma"/>
                <w:sz w:val="24"/>
                <w:szCs w:val="24"/>
              </w:rPr>
            </w:pPr>
          </w:p>
        </w:tc>
        <w:tc>
          <w:tcPr>
            <w:tcW w:w="8960" w:type="dxa"/>
            <w:gridSpan w:val="2"/>
            <w:vAlign w:val="center"/>
          </w:tcPr>
          <w:p w:rsidR="00D629F5" w:rsidRPr="00D629F5" w:rsidRDefault="00D629F5" w:rsidP="00D629F5">
            <w:pPr>
              <w:pStyle w:val="ListeParagraf"/>
              <w:numPr>
                <w:ilvl w:val="0"/>
                <w:numId w:val="2"/>
              </w:numPr>
              <w:rPr>
                <w:rFonts w:ascii="Tahoma" w:hAnsi="Tahoma" w:cs="Tahoma"/>
                <w:sz w:val="20"/>
                <w:szCs w:val="20"/>
              </w:rPr>
            </w:pPr>
            <w:r w:rsidRPr="00D629F5">
              <w:rPr>
                <w:rFonts w:ascii="Tahoma" w:hAnsi="Tahoma" w:cs="Tahoma"/>
                <w:sz w:val="20"/>
                <w:szCs w:val="20"/>
              </w:rPr>
              <w:t>Öğretmenlere yeni programın felsefesi ve uygulama esasları hakkında kapsamlı eğitimler verilmelidir.</w:t>
            </w:r>
          </w:p>
          <w:p w:rsidR="00D629F5" w:rsidRPr="00D629F5" w:rsidRDefault="00D629F5" w:rsidP="00D629F5">
            <w:pPr>
              <w:pStyle w:val="ListeParagraf"/>
              <w:numPr>
                <w:ilvl w:val="0"/>
                <w:numId w:val="2"/>
              </w:numPr>
              <w:rPr>
                <w:rFonts w:ascii="Tahoma" w:hAnsi="Tahoma" w:cs="Tahoma"/>
                <w:sz w:val="20"/>
                <w:szCs w:val="20"/>
              </w:rPr>
            </w:pPr>
            <w:r w:rsidRPr="00D629F5">
              <w:rPr>
                <w:rFonts w:ascii="Tahoma" w:hAnsi="Tahoma" w:cs="Tahoma"/>
                <w:sz w:val="20"/>
                <w:szCs w:val="20"/>
              </w:rPr>
              <w:t>Okullarda gerekli laboratuvar ve teknolojik alt yapı sağlanmalıdır.</w:t>
            </w:r>
          </w:p>
          <w:p w:rsidR="00D629F5" w:rsidRPr="00D629F5" w:rsidRDefault="00D629F5" w:rsidP="00D629F5">
            <w:pPr>
              <w:pStyle w:val="ListeParagraf"/>
              <w:numPr>
                <w:ilvl w:val="0"/>
                <w:numId w:val="2"/>
              </w:numPr>
              <w:rPr>
                <w:rFonts w:ascii="Tahoma" w:hAnsi="Tahoma" w:cs="Tahoma"/>
                <w:sz w:val="20"/>
                <w:szCs w:val="20"/>
              </w:rPr>
            </w:pPr>
            <w:r w:rsidRPr="00D629F5">
              <w:rPr>
                <w:rFonts w:ascii="Tahoma" w:hAnsi="Tahoma" w:cs="Tahoma"/>
                <w:sz w:val="20"/>
                <w:szCs w:val="20"/>
              </w:rPr>
              <w:t>Öğretmenlerin yeni programı uygulayabilecekleri yeterli zaman ve destek verilmelidir.</w:t>
            </w:r>
          </w:p>
          <w:p w:rsidR="00D629F5" w:rsidRPr="00D629F5" w:rsidRDefault="00D629F5" w:rsidP="00D629F5">
            <w:pPr>
              <w:pStyle w:val="ListeParagraf"/>
              <w:numPr>
                <w:ilvl w:val="0"/>
                <w:numId w:val="2"/>
              </w:numPr>
              <w:rPr>
                <w:rFonts w:ascii="Tahoma" w:hAnsi="Tahoma" w:cs="Tahoma"/>
                <w:sz w:val="20"/>
                <w:szCs w:val="20"/>
              </w:rPr>
            </w:pPr>
            <w:r w:rsidRPr="00D629F5">
              <w:rPr>
                <w:rFonts w:ascii="Tahoma" w:hAnsi="Tahoma" w:cs="Tahoma"/>
                <w:sz w:val="20"/>
                <w:szCs w:val="20"/>
              </w:rPr>
              <w:t>Yeni programın uygulanması sürekli olarak izlenmeli ve değerlendirilmelidir.</w:t>
            </w:r>
          </w:p>
          <w:p w:rsidR="003043DE" w:rsidRPr="00D629F5" w:rsidRDefault="00D629F5" w:rsidP="00D629F5">
            <w:pPr>
              <w:pStyle w:val="ListeParagraf"/>
              <w:numPr>
                <w:ilvl w:val="0"/>
                <w:numId w:val="2"/>
              </w:numPr>
              <w:rPr>
                <w:rFonts w:ascii="Tahoma" w:hAnsi="Tahoma" w:cs="Tahoma"/>
                <w:sz w:val="20"/>
                <w:szCs w:val="20"/>
              </w:rPr>
            </w:pPr>
            <w:r w:rsidRPr="00D629F5">
              <w:rPr>
                <w:rFonts w:ascii="Tahoma" w:hAnsi="Tahoma" w:cs="Tahoma"/>
                <w:sz w:val="20"/>
                <w:szCs w:val="20"/>
              </w:rPr>
              <w:t>Öğretmenler arasında iş birliği ve paylaşımı teşvik eden platformlar oluşturulmalıdır.</w:t>
            </w:r>
          </w:p>
        </w:tc>
      </w:tr>
    </w:tbl>
    <w:p w:rsidR="00A63861" w:rsidRPr="005A2692" w:rsidRDefault="00A63861" w:rsidP="005A2692">
      <w:pPr>
        <w:rPr>
          <w:rFonts w:ascii="Tahoma" w:hAnsi="Tahoma" w:cs="Tahoma"/>
          <w:sz w:val="24"/>
          <w:szCs w:val="24"/>
        </w:rPr>
      </w:pPr>
      <w:bookmarkStart w:id="0" w:name="_GoBack"/>
      <w:bookmarkEnd w:id="0"/>
    </w:p>
    <w:sectPr w:rsidR="00A63861" w:rsidRPr="005A2692" w:rsidSect="002A1CED">
      <w:pgSz w:w="11906" w:h="16838"/>
      <w:pgMar w:top="1418"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MFQSJS+TimesNewRomanPSMT">
    <w:altName w:val="Tahoma"/>
    <w:charset w:val="01"/>
    <w:family w:val="roman"/>
    <w:pitch w:val="variable"/>
    <w:sig w:usb0="00000000" w:usb1="01010101" w:usb2="01010101" w:usb3="01010101" w:csb0="01010101" w:csb1="01010101"/>
  </w:font>
  <w:font w:name="Calibri Light">
    <w:panose1 w:val="020F03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6D36ED"/>
    <w:multiLevelType w:val="hybridMultilevel"/>
    <w:tmpl w:val="BCB869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C587861"/>
    <w:multiLevelType w:val="hybridMultilevel"/>
    <w:tmpl w:val="E06086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4FB25D0"/>
    <w:multiLevelType w:val="hybridMultilevel"/>
    <w:tmpl w:val="99ACFA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2E26F15"/>
    <w:multiLevelType w:val="hybridMultilevel"/>
    <w:tmpl w:val="E954F1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70EC6FE6"/>
    <w:multiLevelType w:val="hybridMultilevel"/>
    <w:tmpl w:val="321CD9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776D71F8"/>
    <w:multiLevelType w:val="hybridMultilevel"/>
    <w:tmpl w:val="23BC36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5"/>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692"/>
    <w:rsid w:val="00134683"/>
    <w:rsid w:val="001704C9"/>
    <w:rsid w:val="001905B0"/>
    <w:rsid w:val="002A1CED"/>
    <w:rsid w:val="003043DE"/>
    <w:rsid w:val="003453A6"/>
    <w:rsid w:val="00392D22"/>
    <w:rsid w:val="0040042C"/>
    <w:rsid w:val="00475AC3"/>
    <w:rsid w:val="00491E38"/>
    <w:rsid w:val="004C42ED"/>
    <w:rsid w:val="0055317C"/>
    <w:rsid w:val="00566B09"/>
    <w:rsid w:val="0058459F"/>
    <w:rsid w:val="00597EB1"/>
    <w:rsid w:val="005A2692"/>
    <w:rsid w:val="005D1ED4"/>
    <w:rsid w:val="005E70D9"/>
    <w:rsid w:val="00606C1A"/>
    <w:rsid w:val="006562FA"/>
    <w:rsid w:val="00677D6C"/>
    <w:rsid w:val="00721380"/>
    <w:rsid w:val="00776FED"/>
    <w:rsid w:val="007A394C"/>
    <w:rsid w:val="007F66F5"/>
    <w:rsid w:val="008536A1"/>
    <w:rsid w:val="008815BF"/>
    <w:rsid w:val="00893DB1"/>
    <w:rsid w:val="008F211E"/>
    <w:rsid w:val="008F32BD"/>
    <w:rsid w:val="009A53E7"/>
    <w:rsid w:val="00A37050"/>
    <w:rsid w:val="00A63861"/>
    <w:rsid w:val="00A63BF3"/>
    <w:rsid w:val="00AD3E8C"/>
    <w:rsid w:val="00AF0082"/>
    <w:rsid w:val="00BB5468"/>
    <w:rsid w:val="00BE04CB"/>
    <w:rsid w:val="00BF69C1"/>
    <w:rsid w:val="00C20036"/>
    <w:rsid w:val="00D1634E"/>
    <w:rsid w:val="00D629F5"/>
    <w:rsid w:val="00D92A09"/>
    <w:rsid w:val="00DC0D17"/>
    <w:rsid w:val="00E559D0"/>
    <w:rsid w:val="00E77265"/>
    <w:rsid w:val="00FB760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710E7C-1D4F-4042-BC23-713314D87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A2692"/>
    <w:pPr>
      <w:ind w:left="720"/>
      <w:contextualSpacing/>
    </w:pPr>
  </w:style>
  <w:style w:type="table" w:styleId="TabloKlavuzu">
    <w:name w:val="Table Grid"/>
    <w:basedOn w:val="NormalTablo"/>
    <w:uiPriority w:val="39"/>
    <w:rsid w:val="005A26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534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34D969-5231-49DF-8B2A-7E416445A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910</Words>
  <Characters>5187</Characters>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2024-06-16T21:50:00Z</dcterms:created>
  <dcterms:modified xsi:type="dcterms:W3CDTF">2024-06-22T12:54:00Z</dcterms:modified>
</cp:coreProperties>
</file>