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5B0" w:rsidRDefault="001905B0" w:rsidP="001905B0">
      <w:pPr>
        <w:widowControl w:val="0"/>
        <w:autoSpaceDE w:val="0"/>
        <w:autoSpaceDN w:val="0"/>
        <w:spacing w:after="0" w:line="266" w:lineRule="exact"/>
        <w:rPr>
          <w:rFonts w:ascii="Tahoma" w:hAnsi="Tahoma" w:cs="Tahoma"/>
          <w:b/>
        </w:rPr>
      </w:pPr>
      <w:r w:rsidRPr="001905B0">
        <w:rPr>
          <w:rFonts w:ascii="Tahoma" w:hAnsi="Tahoma" w:cs="Tahoma"/>
          <w:b/>
        </w:rPr>
        <w:t>TÜRKİYE YÜZYILI MAARİF MODELİ ÖĞRETİM PROGRAMI İNCELEME FORMU EK-2</w:t>
      </w:r>
    </w:p>
    <w:p w:rsidR="001905B0" w:rsidRPr="001905B0" w:rsidRDefault="001905B0" w:rsidP="001905B0">
      <w:pPr>
        <w:widowControl w:val="0"/>
        <w:autoSpaceDE w:val="0"/>
        <w:autoSpaceDN w:val="0"/>
        <w:spacing w:after="0" w:line="266" w:lineRule="exact"/>
        <w:rPr>
          <w:rFonts w:ascii="MFQSJS+TimesNewRomanPSMT"/>
          <w:color w:val="000000"/>
          <w:sz w:val="24"/>
        </w:rPr>
      </w:pPr>
    </w:p>
    <w:p w:rsidR="001905B0" w:rsidRPr="001905B0" w:rsidRDefault="001905B0" w:rsidP="00686520">
      <w:pPr>
        <w:pStyle w:val="ListeParagraf"/>
        <w:widowControl w:val="0"/>
        <w:numPr>
          <w:ilvl w:val="0"/>
          <w:numId w:val="1"/>
        </w:numPr>
        <w:autoSpaceDE w:val="0"/>
        <w:autoSpaceDN w:val="0"/>
        <w:spacing w:after="0" w:line="266" w:lineRule="exact"/>
        <w:rPr>
          <w:rFonts w:ascii="MFQSJS+TimesNewRomanPSMT"/>
          <w:color w:val="000000"/>
          <w:sz w:val="24"/>
        </w:rPr>
      </w:pPr>
      <w:r w:rsidRPr="001905B0">
        <w:rPr>
          <w:rFonts w:ascii="MFQSJS+TimesNewRomanPSMT"/>
          <w:color w:val="000000"/>
          <w:spacing w:val="-2"/>
          <w:sz w:val="24"/>
        </w:rPr>
        <w:t>Bu</w:t>
      </w:r>
      <w:r w:rsidRPr="001905B0">
        <w:rPr>
          <w:rFonts w:ascii="MFQSJS+TimesNewRomanPSMT"/>
          <w:color w:val="000000"/>
          <w:spacing w:val="64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form,</w:t>
      </w:r>
      <w:r w:rsidRPr="001905B0">
        <w:rPr>
          <w:rFonts w:ascii="MFQSJS+TimesNewRomanPSMT"/>
          <w:color w:val="000000"/>
          <w:spacing w:val="63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Türkiye</w:t>
      </w:r>
      <w:r w:rsidRPr="001905B0">
        <w:rPr>
          <w:rFonts w:ascii="MFQSJS+TimesNewRomanPSMT"/>
          <w:color w:val="000000"/>
          <w:spacing w:val="64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pacing w:val="1"/>
          <w:sz w:val="24"/>
        </w:rPr>
        <w:t>Yüzyılı</w:t>
      </w:r>
      <w:r w:rsidRPr="001905B0">
        <w:rPr>
          <w:rFonts w:ascii="MFQSJS+TimesNewRomanPSMT"/>
          <w:color w:val="000000"/>
          <w:spacing w:val="62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Maarif</w:t>
      </w:r>
      <w:r w:rsidRPr="001905B0">
        <w:rPr>
          <w:rFonts w:ascii="MFQSJS+TimesNewRomanPSMT"/>
          <w:color w:val="000000"/>
          <w:spacing w:val="62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Modeli</w:t>
      </w:r>
      <w:r w:rsidRPr="001905B0">
        <w:rPr>
          <w:rFonts w:ascii="MFQSJS+TimesNewRomanPSMT"/>
          <w:color w:val="000000"/>
          <w:spacing w:val="63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kapsamında</w:t>
      </w:r>
      <w:r w:rsidRPr="001905B0">
        <w:rPr>
          <w:rFonts w:ascii="MFQSJS+TimesNewRomanPSMT"/>
          <w:color w:val="000000"/>
          <w:spacing w:val="61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öğretim</w:t>
      </w:r>
      <w:r w:rsidRPr="001905B0">
        <w:rPr>
          <w:rFonts w:ascii="MFQSJS+TimesNewRomanPSMT"/>
          <w:color w:val="000000"/>
          <w:spacing w:val="63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programı</w:t>
      </w:r>
      <w:r w:rsidRPr="001905B0">
        <w:rPr>
          <w:rFonts w:ascii="MFQSJS+TimesNewRomanPSMT"/>
          <w:color w:val="000000"/>
          <w:spacing w:val="62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pacing w:val="-1"/>
          <w:sz w:val="24"/>
        </w:rPr>
        <w:t>değişen</w:t>
      </w:r>
      <w:r w:rsidRPr="001905B0">
        <w:rPr>
          <w:rFonts w:ascii="MFQSJS+TimesNewRomanPSMT"/>
          <w:color w:val="000000"/>
          <w:spacing w:val="63"/>
          <w:sz w:val="24"/>
        </w:rPr>
        <w:t xml:space="preserve"> </w:t>
      </w:r>
      <w:r w:rsidRPr="001905B0">
        <w:rPr>
          <w:rFonts w:ascii="MFQSJS+TimesNewRomanPSMT"/>
          <w:color w:val="000000"/>
          <w:spacing w:val="1"/>
          <w:sz w:val="24"/>
        </w:rPr>
        <w:t>her</w:t>
      </w:r>
      <w:r w:rsidRPr="001905B0">
        <w:rPr>
          <w:rFonts w:ascii="MFQSJS+TimesNewRomanPSMT"/>
          <w:color w:val="000000"/>
          <w:spacing w:val="61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bir</w:t>
      </w:r>
      <w:r w:rsidRPr="001905B0">
        <w:rPr>
          <w:rFonts w:ascii="MFQSJS+TimesNewRomanPSMT"/>
          <w:color w:val="000000"/>
          <w:spacing w:val="64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alanın değerlendirilmesi</w:t>
      </w:r>
      <w:r w:rsidRPr="001905B0">
        <w:rPr>
          <w:rFonts w:ascii="MFQSJS+TimesNewRomanPSMT"/>
          <w:color w:val="000000"/>
          <w:spacing w:val="1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için</w:t>
      </w:r>
      <w:r w:rsidRPr="001905B0">
        <w:rPr>
          <w:rFonts w:ascii="MFQSJS+TimesNewRomanPSMT"/>
          <w:color w:val="000000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tasarlanmıştır.</w:t>
      </w:r>
    </w:p>
    <w:p w:rsidR="001905B0" w:rsidRPr="001905B0" w:rsidRDefault="001905B0" w:rsidP="00686520">
      <w:pPr>
        <w:pStyle w:val="ListeParagraf"/>
        <w:widowControl w:val="0"/>
        <w:numPr>
          <w:ilvl w:val="0"/>
          <w:numId w:val="1"/>
        </w:numPr>
        <w:autoSpaceDE w:val="0"/>
        <w:autoSpaceDN w:val="0"/>
        <w:spacing w:before="49" w:after="0" w:line="266" w:lineRule="exact"/>
        <w:rPr>
          <w:rFonts w:ascii="MFQSJS+TimesNewRomanPSMT"/>
          <w:color w:val="000000"/>
          <w:sz w:val="24"/>
        </w:rPr>
      </w:pPr>
      <w:r w:rsidRPr="001905B0">
        <w:rPr>
          <w:rFonts w:ascii="MFQSJS+TimesNewRomanPSMT"/>
          <w:color w:val="000000"/>
          <w:spacing w:val="-2"/>
          <w:sz w:val="24"/>
        </w:rPr>
        <w:t>Bu</w:t>
      </w:r>
      <w:r w:rsidRPr="001905B0">
        <w:rPr>
          <w:rFonts w:ascii="MFQSJS+TimesNewRomanPSMT"/>
          <w:color w:val="000000"/>
          <w:spacing w:val="26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form,</w:t>
      </w:r>
      <w:r w:rsidRPr="001905B0">
        <w:rPr>
          <w:rFonts w:ascii="MFQSJS+TimesNewRomanPSMT"/>
          <w:color w:val="000000"/>
          <w:spacing w:val="24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Türkiye</w:t>
      </w:r>
      <w:r w:rsidRPr="001905B0">
        <w:rPr>
          <w:rFonts w:ascii="MFQSJS+TimesNewRomanPSMT"/>
          <w:color w:val="000000"/>
          <w:spacing w:val="26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Yüzyılı</w:t>
      </w:r>
      <w:r w:rsidRPr="001905B0">
        <w:rPr>
          <w:rFonts w:ascii="MFQSJS+TimesNewRomanPSMT"/>
          <w:color w:val="000000"/>
          <w:spacing w:val="24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Maarif</w:t>
      </w:r>
      <w:r w:rsidRPr="001905B0">
        <w:rPr>
          <w:rFonts w:ascii="MFQSJS+TimesNewRomanPSMT"/>
          <w:color w:val="000000"/>
          <w:spacing w:val="24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Modeli</w:t>
      </w:r>
      <w:r w:rsidRPr="001905B0">
        <w:rPr>
          <w:rFonts w:ascii="MFQSJS+TimesNewRomanPSMT"/>
          <w:color w:val="000000"/>
          <w:spacing w:val="25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kapsamında</w:t>
      </w:r>
      <w:r w:rsidRPr="001905B0">
        <w:rPr>
          <w:rFonts w:ascii="MFQSJS+TimesNewRomanPSMT"/>
          <w:color w:val="000000"/>
          <w:spacing w:val="23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öğretim</w:t>
      </w:r>
      <w:r w:rsidRPr="001905B0">
        <w:rPr>
          <w:rFonts w:ascii="MFQSJS+TimesNewRomanPSMT"/>
          <w:color w:val="000000"/>
          <w:spacing w:val="25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programı</w:t>
      </w:r>
      <w:r w:rsidRPr="001905B0">
        <w:rPr>
          <w:rFonts w:ascii="MFQSJS+TimesNewRomanPSMT"/>
          <w:color w:val="000000"/>
          <w:spacing w:val="27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değişen</w:t>
      </w:r>
      <w:r w:rsidRPr="001905B0">
        <w:rPr>
          <w:rFonts w:ascii="MFQSJS+TimesNewRomanPSMT"/>
          <w:color w:val="000000"/>
          <w:spacing w:val="24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her</w:t>
      </w:r>
      <w:r w:rsidRPr="001905B0">
        <w:rPr>
          <w:rFonts w:ascii="MFQSJS+TimesNewRomanPSMT"/>
          <w:color w:val="000000"/>
          <w:spacing w:val="24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bir</w:t>
      </w:r>
      <w:r w:rsidRPr="001905B0">
        <w:rPr>
          <w:rFonts w:ascii="MFQSJS+TimesNewRomanPSMT"/>
          <w:color w:val="000000"/>
          <w:spacing w:val="25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alan</w:t>
      </w:r>
      <w:r w:rsidRPr="001905B0">
        <w:rPr>
          <w:rFonts w:ascii="MFQSJS+TimesNewRomanPSMT"/>
          <w:color w:val="000000"/>
          <w:spacing w:val="24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pacing w:val="1"/>
          <w:sz w:val="24"/>
        </w:rPr>
        <w:t>için</w:t>
      </w:r>
      <w:r w:rsidRPr="001905B0">
        <w:rPr>
          <w:rFonts w:ascii="MFQSJS+TimesNewRomanPSMT"/>
          <w:color w:val="000000"/>
          <w:spacing w:val="23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 xml:space="preserve">o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alanın</w:t>
      </w:r>
      <w:r w:rsidRPr="001905B0">
        <w:rPr>
          <w:rFonts w:ascii="MFQSJS+TimesNewRomanPSMT"/>
          <w:color w:val="000000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zümre</w:t>
      </w:r>
      <w:r w:rsidRPr="001905B0">
        <w:rPr>
          <w:rFonts w:ascii="MFQSJS+TimesNewRomanPSMT"/>
          <w:color w:val="000000"/>
          <w:spacing w:val="-1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öğretmenleri</w:t>
      </w:r>
      <w:r w:rsidRPr="001905B0">
        <w:rPr>
          <w:rFonts w:ascii="MFQSJS+TimesNewRomanPSMT"/>
          <w:color w:val="000000"/>
          <w:spacing w:val="1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tarafından</w:t>
      </w:r>
      <w:r w:rsidRPr="001905B0">
        <w:rPr>
          <w:rFonts w:ascii="MFQSJS+TimesNewRomanPSMT"/>
          <w:color w:val="000000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doldurulacaktır.</w:t>
      </w:r>
    </w:p>
    <w:p w:rsidR="001905B0" w:rsidRPr="001905B0" w:rsidRDefault="001905B0" w:rsidP="00686520">
      <w:pPr>
        <w:pStyle w:val="ListeParagraf"/>
        <w:widowControl w:val="0"/>
        <w:numPr>
          <w:ilvl w:val="0"/>
          <w:numId w:val="1"/>
        </w:numPr>
        <w:autoSpaceDE w:val="0"/>
        <w:autoSpaceDN w:val="0"/>
        <w:spacing w:before="51" w:after="0" w:line="266" w:lineRule="exact"/>
        <w:rPr>
          <w:rFonts w:ascii="MFQSJS+TimesNewRomanPSMT"/>
          <w:color w:val="000000"/>
          <w:sz w:val="24"/>
        </w:rPr>
      </w:pPr>
      <w:r w:rsidRPr="001905B0">
        <w:rPr>
          <w:rFonts w:ascii="MFQSJS+TimesNewRomanPSMT"/>
          <w:color w:val="000000"/>
          <w:sz w:val="24"/>
        </w:rPr>
        <w:t>Formda</w:t>
      </w:r>
      <w:r w:rsidRPr="001905B0">
        <w:rPr>
          <w:rFonts w:ascii="MFQSJS+TimesNewRomanPSMT"/>
          <w:color w:val="000000"/>
          <w:spacing w:val="35"/>
          <w:sz w:val="24"/>
        </w:rPr>
        <w:t xml:space="preserve"> </w:t>
      </w:r>
      <w:r w:rsidRPr="001905B0">
        <w:rPr>
          <w:rFonts w:ascii="MFQSJS+TimesNewRomanPSMT"/>
          <w:color w:val="000000"/>
          <w:spacing w:val="-2"/>
          <w:sz w:val="24"/>
        </w:rPr>
        <w:t>yer</w:t>
      </w:r>
      <w:r w:rsidRPr="001905B0">
        <w:rPr>
          <w:rFonts w:ascii="MFQSJS+TimesNewRomanPSMT"/>
          <w:color w:val="000000"/>
          <w:spacing w:val="35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alan</w:t>
      </w:r>
      <w:r w:rsidRPr="001905B0">
        <w:rPr>
          <w:rFonts w:ascii="MFQSJS+TimesNewRomanPSMT"/>
          <w:color w:val="000000"/>
          <w:spacing w:val="32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değerlendirmeler,</w:t>
      </w:r>
      <w:r w:rsidRPr="001905B0">
        <w:rPr>
          <w:rFonts w:ascii="MFQSJS+TimesNewRomanPSMT"/>
          <w:color w:val="000000"/>
          <w:spacing w:val="31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28</w:t>
      </w:r>
      <w:r w:rsidRPr="001905B0">
        <w:rPr>
          <w:rFonts w:ascii="MFQSJS+TimesNewRomanPSMT"/>
          <w:color w:val="000000"/>
          <w:spacing w:val="31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Haziran</w:t>
      </w:r>
      <w:r w:rsidRPr="001905B0">
        <w:rPr>
          <w:rFonts w:ascii="MFQSJS+TimesNewRomanPSMT"/>
          <w:color w:val="000000"/>
          <w:spacing w:val="31"/>
          <w:sz w:val="24"/>
        </w:rPr>
        <w:t xml:space="preserve"> </w:t>
      </w:r>
      <w:r w:rsidRPr="001905B0">
        <w:rPr>
          <w:rFonts w:ascii="MFQSJS+TimesNewRomanPSMT"/>
          <w:color w:val="000000"/>
          <w:spacing w:val="1"/>
          <w:sz w:val="24"/>
        </w:rPr>
        <w:t>2024</w:t>
      </w:r>
      <w:r w:rsidRPr="001905B0">
        <w:rPr>
          <w:rFonts w:ascii="MFQSJS+TimesNewRomanPSMT"/>
          <w:color w:val="000000"/>
          <w:spacing w:val="30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tarihi</w:t>
      </w:r>
      <w:r w:rsidRPr="001905B0">
        <w:rPr>
          <w:rFonts w:ascii="MFQSJS+TimesNewRomanPSMT"/>
          <w:color w:val="000000"/>
          <w:spacing w:val="32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mesai</w:t>
      </w:r>
      <w:r w:rsidRPr="001905B0">
        <w:rPr>
          <w:rFonts w:ascii="MFQSJS+TimesNewRomanPSMT"/>
          <w:color w:val="000000"/>
          <w:spacing w:val="32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bitimine</w:t>
      </w:r>
      <w:r w:rsidRPr="001905B0">
        <w:rPr>
          <w:rFonts w:ascii="MFQSJS+TimesNewRomanPSMT"/>
          <w:color w:val="000000"/>
          <w:spacing w:val="30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kadar</w:t>
      </w:r>
      <w:r w:rsidRPr="001905B0">
        <w:rPr>
          <w:rFonts w:ascii="MFQSJS+TimesNewRomanPSMT"/>
          <w:color w:val="000000"/>
          <w:spacing w:val="30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zümre</w:t>
      </w:r>
      <w:r w:rsidRPr="001905B0">
        <w:rPr>
          <w:rFonts w:ascii="MFQSJS+TimesNewRomanPSMT"/>
          <w:color w:val="000000"/>
          <w:spacing w:val="30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 xml:space="preserve">başkanının </w:t>
      </w:r>
      <w:r w:rsidRPr="001905B0">
        <w:rPr>
          <w:rFonts w:ascii="MFQSJS+TimesNewRomanPSMT"/>
          <w:color w:val="000000"/>
          <w:sz w:val="24"/>
        </w:rPr>
        <w:t>koordinesinde</w:t>
      </w:r>
      <w:r w:rsidRPr="001905B0">
        <w:rPr>
          <w:rFonts w:ascii="MFQSJS+TimesNewRomanPSMT"/>
          <w:color w:val="000000"/>
          <w:spacing w:val="-1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veri.meb.gov.tr</w:t>
      </w:r>
      <w:r w:rsidRPr="001905B0">
        <w:rPr>
          <w:rFonts w:ascii="MFQSJS+TimesNewRomanPSMT"/>
          <w:color w:val="000000"/>
          <w:spacing w:val="-1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adresine</w:t>
      </w:r>
      <w:r w:rsidRPr="001905B0">
        <w:rPr>
          <w:rFonts w:ascii="MFQSJS+TimesNewRomanPSMT"/>
          <w:color w:val="000000"/>
          <w:spacing w:val="-1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işlenecektir.</w:t>
      </w:r>
    </w:p>
    <w:p w:rsidR="005A2692" w:rsidRDefault="005A2692" w:rsidP="005A2692">
      <w:pPr>
        <w:rPr>
          <w:rFonts w:ascii="Tahoma" w:hAnsi="Tahoma" w:cs="Tahoma"/>
          <w:sz w:val="24"/>
          <w:szCs w:val="24"/>
        </w:rPr>
      </w:pPr>
    </w:p>
    <w:tbl>
      <w:tblPr>
        <w:tblStyle w:val="TabloKlavuzu"/>
        <w:tblW w:w="9634" w:type="dxa"/>
        <w:tblLook w:val="04A0" w:firstRow="1" w:lastRow="0" w:firstColumn="1" w:lastColumn="0" w:noHBand="0" w:noVBand="1"/>
      </w:tblPr>
      <w:tblGrid>
        <w:gridCol w:w="674"/>
        <w:gridCol w:w="2909"/>
        <w:gridCol w:w="6051"/>
      </w:tblGrid>
      <w:tr w:rsidR="005A2692" w:rsidTr="002A1CED">
        <w:trPr>
          <w:trHeight w:val="659"/>
        </w:trPr>
        <w:tc>
          <w:tcPr>
            <w:tcW w:w="9634" w:type="dxa"/>
            <w:gridSpan w:val="3"/>
            <w:vAlign w:val="center"/>
          </w:tcPr>
          <w:p w:rsidR="005A2692" w:rsidRDefault="001905B0" w:rsidP="005A2692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1905B0">
              <w:rPr>
                <w:rFonts w:ascii="Tahoma" w:hAnsi="Tahoma" w:cs="Tahoma"/>
                <w:sz w:val="24"/>
                <w:szCs w:val="24"/>
              </w:rPr>
              <w:t>TÜRKİYE YÜZYILI MAARİF MODELİ ÖĞRETİM PROGRAMI İNCELEME FORMU</w:t>
            </w:r>
          </w:p>
        </w:tc>
      </w:tr>
      <w:tr w:rsidR="001905B0" w:rsidTr="002A1CED">
        <w:trPr>
          <w:trHeight w:val="659"/>
        </w:trPr>
        <w:tc>
          <w:tcPr>
            <w:tcW w:w="3583" w:type="dxa"/>
            <w:gridSpan w:val="2"/>
            <w:vAlign w:val="center"/>
          </w:tcPr>
          <w:p w:rsidR="001905B0" w:rsidRPr="001905B0" w:rsidRDefault="001905B0" w:rsidP="001905B0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Zümre Adı</w:t>
            </w:r>
          </w:p>
        </w:tc>
        <w:tc>
          <w:tcPr>
            <w:tcW w:w="6051" w:type="dxa"/>
            <w:vAlign w:val="center"/>
          </w:tcPr>
          <w:p w:rsidR="001905B0" w:rsidRPr="001905B0" w:rsidRDefault="00566B09" w:rsidP="00686520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Lise</w:t>
            </w:r>
            <w:r w:rsidR="001905B0" w:rsidRPr="001905B0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r w:rsidR="00686520">
              <w:rPr>
                <w:rFonts w:ascii="Tahoma" w:hAnsi="Tahoma" w:cs="Tahoma"/>
                <w:b/>
                <w:sz w:val="24"/>
                <w:szCs w:val="24"/>
              </w:rPr>
              <w:t>Felsefe</w:t>
            </w:r>
            <w:r w:rsidR="00D629F5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r w:rsidR="001905B0" w:rsidRPr="001905B0">
              <w:rPr>
                <w:rFonts w:ascii="Tahoma" w:hAnsi="Tahoma" w:cs="Tahoma"/>
                <w:b/>
                <w:sz w:val="24"/>
                <w:szCs w:val="24"/>
              </w:rPr>
              <w:t>Zümresi</w:t>
            </w:r>
          </w:p>
        </w:tc>
      </w:tr>
      <w:tr w:rsidR="005A2692" w:rsidTr="002A1CED">
        <w:trPr>
          <w:trHeight w:val="894"/>
        </w:trPr>
        <w:tc>
          <w:tcPr>
            <w:tcW w:w="3583" w:type="dxa"/>
            <w:gridSpan w:val="2"/>
            <w:vAlign w:val="center"/>
          </w:tcPr>
          <w:p w:rsidR="001905B0" w:rsidRPr="001905B0" w:rsidRDefault="001905B0" w:rsidP="001905B0">
            <w:pPr>
              <w:rPr>
                <w:rFonts w:ascii="Tahoma" w:hAnsi="Tahoma" w:cs="Tahoma"/>
              </w:rPr>
            </w:pPr>
            <w:r w:rsidRPr="001905B0">
              <w:rPr>
                <w:rFonts w:ascii="Tahoma" w:hAnsi="Tahoma" w:cs="Tahoma"/>
              </w:rPr>
              <w:t>Zümrede Yer Alan Öğretmen</w:t>
            </w:r>
          </w:p>
          <w:p w:rsidR="001905B0" w:rsidRPr="001905B0" w:rsidRDefault="001905B0" w:rsidP="001905B0">
            <w:pPr>
              <w:rPr>
                <w:rFonts w:ascii="Tahoma" w:hAnsi="Tahoma" w:cs="Tahoma"/>
              </w:rPr>
            </w:pPr>
            <w:r w:rsidRPr="001905B0">
              <w:rPr>
                <w:rFonts w:ascii="Tahoma" w:hAnsi="Tahoma" w:cs="Tahoma"/>
              </w:rPr>
              <w:t>Bilgileri (T.C. Kimlik Numarası,</w:t>
            </w:r>
          </w:p>
          <w:p w:rsidR="005A2692" w:rsidRDefault="001905B0" w:rsidP="001905B0">
            <w:pPr>
              <w:rPr>
                <w:rFonts w:ascii="Tahoma" w:hAnsi="Tahoma" w:cs="Tahoma"/>
                <w:sz w:val="24"/>
                <w:szCs w:val="24"/>
              </w:rPr>
            </w:pPr>
            <w:r w:rsidRPr="001905B0">
              <w:rPr>
                <w:rFonts w:ascii="Tahoma" w:hAnsi="Tahoma" w:cs="Tahoma"/>
              </w:rPr>
              <w:t>Adı, Soyadı, Branşı)</w:t>
            </w:r>
          </w:p>
        </w:tc>
        <w:tc>
          <w:tcPr>
            <w:tcW w:w="6051" w:type="dxa"/>
            <w:vAlign w:val="center"/>
          </w:tcPr>
          <w:p w:rsidR="005A2692" w:rsidRDefault="005A2692" w:rsidP="005A2692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A2692" w:rsidTr="002A1CED">
        <w:trPr>
          <w:trHeight w:val="577"/>
        </w:trPr>
        <w:tc>
          <w:tcPr>
            <w:tcW w:w="9634" w:type="dxa"/>
            <w:gridSpan w:val="3"/>
            <w:vAlign w:val="center"/>
          </w:tcPr>
          <w:p w:rsidR="005A2692" w:rsidRPr="005A2692" w:rsidRDefault="001905B0" w:rsidP="005A2692">
            <w:pPr>
              <w:jc w:val="center"/>
              <w:rPr>
                <w:rFonts w:ascii="Tahoma" w:hAnsi="Tahoma" w:cs="Tahoma"/>
              </w:rPr>
            </w:pPr>
            <w:r w:rsidRPr="001905B0">
              <w:rPr>
                <w:rFonts w:ascii="Tahoma" w:hAnsi="Tahoma" w:cs="Tahoma"/>
              </w:rPr>
              <w:t>TÜRKİYE YÜZYILI MAARİF MODELİ ÖĞRETİM PROGRAMINA İLİŞKİN BÖLÜMLER</w:t>
            </w:r>
          </w:p>
        </w:tc>
      </w:tr>
      <w:tr w:rsidR="005A2692" w:rsidTr="002A1CED">
        <w:trPr>
          <w:trHeight w:val="983"/>
        </w:trPr>
        <w:tc>
          <w:tcPr>
            <w:tcW w:w="674" w:type="dxa"/>
            <w:vMerge w:val="restart"/>
            <w:vAlign w:val="center"/>
          </w:tcPr>
          <w:p w:rsidR="005A2692" w:rsidRPr="00776FED" w:rsidRDefault="005A2692" w:rsidP="005A2692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776FED">
              <w:rPr>
                <w:rFonts w:ascii="Tahoma" w:hAnsi="Tahoma" w:cs="Tahoma"/>
                <w:b/>
                <w:sz w:val="24"/>
                <w:szCs w:val="24"/>
              </w:rPr>
              <w:t>1</w:t>
            </w:r>
          </w:p>
        </w:tc>
        <w:tc>
          <w:tcPr>
            <w:tcW w:w="2909" w:type="dxa"/>
            <w:vAlign w:val="center"/>
          </w:tcPr>
          <w:p w:rsidR="005A2692" w:rsidRPr="00776FED" w:rsidRDefault="005A2692" w:rsidP="005A2692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776FED">
              <w:rPr>
                <w:rFonts w:ascii="Tahoma" w:hAnsi="Tahoma" w:cs="Tahoma"/>
                <w:b/>
                <w:sz w:val="20"/>
                <w:szCs w:val="20"/>
              </w:rPr>
              <w:t>Öğretim Programlarının</w:t>
            </w:r>
          </w:p>
          <w:p w:rsidR="005A2692" w:rsidRDefault="001905B0" w:rsidP="005A2692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Felsefesi</w:t>
            </w:r>
          </w:p>
        </w:tc>
        <w:tc>
          <w:tcPr>
            <w:tcW w:w="6051" w:type="dxa"/>
            <w:vAlign w:val="center"/>
          </w:tcPr>
          <w:p w:rsidR="005A2692" w:rsidRPr="005A2692" w:rsidRDefault="001905B0" w:rsidP="005A2692">
            <w:pPr>
              <w:rPr>
                <w:rFonts w:ascii="Tahoma" w:hAnsi="Tahoma" w:cs="Tahoma"/>
                <w:sz w:val="20"/>
                <w:szCs w:val="20"/>
              </w:rPr>
            </w:pPr>
            <w:r w:rsidRPr="001905B0">
              <w:rPr>
                <w:rFonts w:ascii="Tahoma" w:hAnsi="Tahoma" w:cs="Tahoma"/>
                <w:sz w:val="20"/>
                <w:szCs w:val="20"/>
              </w:rPr>
              <w:t>Öğretim programının felsefesinde önemli gördüğünüz hususlar nelerdir? Lütfen özet hâlinde belirtiniz.</w:t>
            </w:r>
          </w:p>
        </w:tc>
      </w:tr>
      <w:tr w:rsidR="005A2692" w:rsidTr="002A1CED">
        <w:trPr>
          <w:trHeight w:val="1691"/>
        </w:trPr>
        <w:tc>
          <w:tcPr>
            <w:tcW w:w="674" w:type="dxa"/>
            <w:vMerge/>
            <w:vAlign w:val="center"/>
          </w:tcPr>
          <w:p w:rsidR="005A2692" w:rsidRDefault="005A2692" w:rsidP="005A269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960" w:type="dxa"/>
            <w:gridSpan w:val="2"/>
            <w:vAlign w:val="center"/>
          </w:tcPr>
          <w:p w:rsidR="00D1402E" w:rsidRPr="00D1402E" w:rsidRDefault="00D1402E" w:rsidP="00D1402E">
            <w:pPr>
              <w:rPr>
                <w:rFonts w:ascii="Tahoma" w:hAnsi="Tahoma" w:cs="Tahoma"/>
                <w:sz w:val="20"/>
                <w:szCs w:val="20"/>
              </w:rPr>
            </w:pPr>
            <w:r w:rsidRPr="00D1402E">
              <w:rPr>
                <w:rFonts w:ascii="Tahoma" w:hAnsi="Tahoma" w:cs="Tahoma"/>
                <w:sz w:val="20"/>
                <w:szCs w:val="20"/>
              </w:rPr>
              <w:t>Yeni öğretim programının felsefesinde öne çıkan bazı önemli hususlar şunlardır:</w:t>
            </w:r>
          </w:p>
          <w:p w:rsidR="00D1402E" w:rsidRPr="00D1402E" w:rsidRDefault="00D1402E" w:rsidP="00D1402E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686520" w:rsidRPr="00686520" w:rsidRDefault="00686520" w:rsidP="00686520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686520">
              <w:rPr>
                <w:rFonts w:ascii="Tahoma" w:hAnsi="Tahoma" w:cs="Tahoma"/>
                <w:b/>
                <w:sz w:val="20"/>
                <w:szCs w:val="20"/>
              </w:rPr>
              <w:t>Bütüncül Yaklaşım:</w:t>
            </w:r>
            <w:r w:rsidRPr="00686520">
              <w:rPr>
                <w:rFonts w:ascii="Tahoma" w:hAnsi="Tahoma" w:cs="Tahoma"/>
                <w:sz w:val="20"/>
                <w:szCs w:val="20"/>
              </w:rPr>
              <w:t xml:space="preserve"> Öğrencilerin felsefi düşünme, sorgulama, okuma, yazma ve tartışma becerilerini geliştirmeyi amaçlayan kapsamlı ve bütünleştirici bir program oluşturulmuş.</w:t>
            </w:r>
          </w:p>
          <w:p w:rsidR="00686520" w:rsidRPr="00686520" w:rsidRDefault="00686520" w:rsidP="00686520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686520">
              <w:rPr>
                <w:rFonts w:ascii="Tahoma" w:hAnsi="Tahoma" w:cs="Tahoma"/>
                <w:b/>
                <w:sz w:val="20"/>
                <w:szCs w:val="20"/>
              </w:rPr>
              <w:t>Hayatla Bağlantı:</w:t>
            </w:r>
            <w:r w:rsidRPr="00686520">
              <w:rPr>
                <w:rFonts w:ascii="Tahoma" w:hAnsi="Tahoma" w:cs="Tahoma"/>
                <w:sz w:val="20"/>
                <w:szCs w:val="20"/>
              </w:rPr>
              <w:t xml:space="preserve"> Felsefenin teorik temeli üzerine inşa edilerek daha işlevsel ve hayata dönük bir yapı kurgulanmış. Öğrencilerin felsefenin hayatla bağını kurmaları hedeflenmiş.</w:t>
            </w:r>
          </w:p>
          <w:p w:rsidR="00686520" w:rsidRPr="00686520" w:rsidRDefault="00686520" w:rsidP="00686520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686520">
              <w:rPr>
                <w:rFonts w:ascii="Tahoma" w:hAnsi="Tahoma" w:cs="Tahoma"/>
                <w:b/>
                <w:sz w:val="20"/>
                <w:szCs w:val="20"/>
              </w:rPr>
              <w:t>Değerler ve Beceri Odaklılık:</w:t>
            </w:r>
            <w:r w:rsidRPr="00686520">
              <w:rPr>
                <w:rFonts w:ascii="Tahoma" w:hAnsi="Tahoma" w:cs="Tahoma"/>
                <w:sz w:val="20"/>
                <w:szCs w:val="20"/>
              </w:rPr>
              <w:t xml:space="preserve"> Program, öğrencilerin eleştirel düşünme, etik değerlere bağlılık ve sosyal-duygusal becerilerini geliştirmeyi amaçlıyor.</w:t>
            </w:r>
          </w:p>
          <w:p w:rsidR="00BB5468" w:rsidRPr="00686520" w:rsidRDefault="00686520" w:rsidP="00686520">
            <w:pPr>
              <w:pStyle w:val="ListeParagraf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686520">
              <w:rPr>
                <w:rFonts w:ascii="Tahoma" w:hAnsi="Tahoma" w:cs="Tahoma"/>
                <w:b/>
                <w:sz w:val="20"/>
                <w:szCs w:val="20"/>
              </w:rPr>
              <w:t>Sosyal-Duygusal Öğrenme:</w:t>
            </w:r>
            <w:r w:rsidRPr="00686520">
              <w:rPr>
                <w:rFonts w:ascii="Tahoma" w:hAnsi="Tahoma" w:cs="Tahoma"/>
                <w:sz w:val="20"/>
                <w:szCs w:val="20"/>
              </w:rPr>
              <w:t xml:space="preserve"> Öğrencilerin </w:t>
            </w:r>
            <w:proofErr w:type="gramStart"/>
            <w:r w:rsidRPr="00686520">
              <w:rPr>
                <w:rFonts w:ascii="Tahoma" w:hAnsi="Tahoma" w:cs="Tahoma"/>
                <w:sz w:val="20"/>
                <w:szCs w:val="20"/>
              </w:rPr>
              <w:t>empati</w:t>
            </w:r>
            <w:proofErr w:type="gramEnd"/>
            <w:r w:rsidRPr="00686520">
              <w:rPr>
                <w:rFonts w:ascii="Tahoma" w:hAnsi="Tahoma" w:cs="Tahoma"/>
                <w:sz w:val="20"/>
                <w:szCs w:val="20"/>
              </w:rPr>
              <w:t>, iş birliği ve sosyal farkındalık gibi beceriler kazanması önemsenmiş.</w:t>
            </w:r>
          </w:p>
        </w:tc>
      </w:tr>
      <w:tr w:rsidR="0040042C" w:rsidTr="002A1CED">
        <w:tc>
          <w:tcPr>
            <w:tcW w:w="674" w:type="dxa"/>
            <w:vMerge w:val="restart"/>
            <w:vAlign w:val="center"/>
          </w:tcPr>
          <w:p w:rsidR="0040042C" w:rsidRPr="00776FED" w:rsidRDefault="0040042C" w:rsidP="0040042C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776FED">
              <w:rPr>
                <w:rFonts w:ascii="Tahoma" w:hAnsi="Tahoma" w:cs="Tahoma"/>
                <w:b/>
                <w:sz w:val="24"/>
                <w:szCs w:val="24"/>
              </w:rPr>
              <w:t>2</w:t>
            </w:r>
          </w:p>
        </w:tc>
        <w:tc>
          <w:tcPr>
            <w:tcW w:w="2909" w:type="dxa"/>
            <w:vAlign w:val="center"/>
          </w:tcPr>
          <w:p w:rsidR="001905B0" w:rsidRPr="001905B0" w:rsidRDefault="001905B0" w:rsidP="001905B0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1905B0">
              <w:rPr>
                <w:rFonts w:ascii="Tahoma" w:hAnsi="Tahoma" w:cs="Tahoma"/>
                <w:b/>
                <w:sz w:val="24"/>
                <w:szCs w:val="24"/>
              </w:rPr>
              <w:t>Ünite/Tema/Öğrenme</w:t>
            </w:r>
          </w:p>
          <w:p w:rsidR="0040042C" w:rsidRPr="00776FED" w:rsidRDefault="001905B0" w:rsidP="001905B0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1905B0">
              <w:rPr>
                <w:rFonts w:ascii="Tahoma" w:hAnsi="Tahoma" w:cs="Tahoma"/>
                <w:b/>
                <w:sz w:val="24"/>
                <w:szCs w:val="24"/>
              </w:rPr>
              <w:t>Alanı</w:t>
            </w:r>
          </w:p>
        </w:tc>
        <w:tc>
          <w:tcPr>
            <w:tcW w:w="6051" w:type="dxa"/>
            <w:vAlign w:val="center"/>
          </w:tcPr>
          <w:p w:rsidR="0040042C" w:rsidRDefault="001905B0" w:rsidP="001905B0">
            <w:pPr>
              <w:rPr>
                <w:rFonts w:ascii="Tahoma" w:hAnsi="Tahoma" w:cs="Tahoma"/>
                <w:sz w:val="24"/>
                <w:szCs w:val="24"/>
              </w:rPr>
            </w:pPr>
            <w:r w:rsidRPr="001905B0">
              <w:rPr>
                <w:rFonts w:ascii="Tahoma" w:hAnsi="Tahoma" w:cs="Tahoma"/>
                <w:sz w:val="20"/>
                <w:szCs w:val="20"/>
              </w:rPr>
              <w:t>Ünite/Tema/Öğrenme alanlarının sıralamasının uygunluğunu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905B0">
              <w:rPr>
                <w:rFonts w:ascii="Tahoma" w:hAnsi="Tahoma" w:cs="Tahoma"/>
                <w:sz w:val="20"/>
                <w:szCs w:val="20"/>
              </w:rPr>
              <w:t>değerlendiriniz. Bir önceki programa göre temel farklılıkları özet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905B0">
              <w:rPr>
                <w:rFonts w:ascii="Tahoma" w:hAnsi="Tahoma" w:cs="Tahoma"/>
                <w:sz w:val="20"/>
                <w:szCs w:val="20"/>
              </w:rPr>
              <w:t>hâlinde belirtiniz.</w:t>
            </w:r>
          </w:p>
        </w:tc>
      </w:tr>
      <w:tr w:rsidR="0040042C" w:rsidTr="002A1CED">
        <w:trPr>
          <w:trHeight w:val="961"/>
        </w:trPr>
        <w:tc>
          <w:tcPr>
            <w:tcW w:w="674" w:type="dxa"/>
            <w:vMerge/>
            <w:vAlign w:val="center"/>
          </w:tcPr>
          <w:p w:rsidR="0040042C" w:rsidRDefault="0040042C" w:rsidP="005A269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960" w:type="dxa"/>
            <w:gridSpan w:val="2"/>
            <w:vAlign w:val="center"/>
          </w:tcPr>
          <w:p w:rsidR="00686520" w:rsidRPr="00686520" w:rsidRDefault="00686520" w:rsidP="00686520">
            <w:pPr>
              <w:rPr>
                <w:rFonts w:ascii="Tahoma" w:hAnsi="Tahoma" w:cs="Tahoma"/>
                <w:sz w:val="20"/>
                <w:szCs w:val="20"/>
              </w:rPr>
            </w:pPr>
            <w:r w:rsidRPr="00686520">
              <w:rPr>
                <w:rFonts w:ascii="Tahoma" w:hAnsi="Tahoma" w:cs="Tahoma"/>
                <w:sz w:val="20"/>
                <w:szCs w:val="20"/>
              </w:rPr>
              <w:t>Yeni programda tematik bir yaklaşım benimsenerek felsefenin temel alanları yerine güncel ve hayatla yakından ilişkili temalar ele alınıyor. Bu temalar şunlardır:</w:t>
            </w:r>
          </w:p>
          <w:p w:rsidR="00686520" w:rsidRPr="00686520" w:rsidRDefault="00686520" w:rsidP="00686520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86520">
              <w:rPr>
                <w:rFonts w:ascii="Tahoma" w:hAnsi="Tahoma" w:cs="Tahoma"/>
                <w:b/>
                <w:sz w:val="20"/>
                <w:szCs w:val="20"/>
              </w:rPr>
              <w:t>10. Sınıf:</w:t>
            </w:r>
          </w:p>
          <w:p w:rsidR="00686520" w:rsidRPr="00686520" w:rsidRDefault="00686520" w:rsidP="00686520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20"/>
                <w:szCs w:val="20"/>
              </w:rPr>
            </w:pPr>
            <w:r w:rsidRPr="00686520">
              <w:rPr>
                <w:rFonts w:ascii="Tahoma" w:hAnsi="Tahoma" w:cs="Tahoma"/>
                <w:sz w:val="20"/>
                <w:szCs w:val="20"/>
              </w:rPr>
              <w:t>Felsefenin Doğası</w:t>
            </w:r>
          </w:p>
          <w:p w:rsidR="00686520" w:rsidRPr="00686520" w:rsidRDefault="00686520" w:rsidP="00686520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20"/>
                <w:szCs w:val="20"/>
              </w:rPr>
            </w:pPr>
            <w:r w:rsidRPr="00686520">
              <w:rPr>
                <w:rFonts w:ascii="Tahoma" w:hAnsi="Tahoma" w:cs="Tahoma"/>
                <w:sz w:val="20"/>
                <w:szCs w:val="20"/>
              </w:rPr>
              <w:t xml:space="preserve">Felsefe, Mantık ve </w:t>
            </w:r>
            <w:proofErr w:type="spellStart"/>
            <w:r w:rsidRPr="00686520">
              <w:rPr>
                <w:rFonts w:ascii="Tahoma" w:hAnsi="Tahoma" w:cs="Tahoma"/>
                <w:sz w:val="20"/>
                <w:szCs w:val="20"/>
              </w:rPr>
              <w:t>Argümantasyon</w:t>
            </w:r>
            <w:proofErr w:type="spellEnd"/>
          </w:p>
          <w:p w:rsidR="00686520" w:rsidRPr="00686520" w:rsidRDefault="00686520" w:rsidP="00686520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20"/>
                <w:szCs w:val="20"/>
              </w:rPr>
            </w:pPr>
            <w:r w:rsidRPr="00686520">
              <w:rPr>
                <w:rFonts w:ascii="Tahoma" w:hAnsi="Tahoma" w:cs="Tahoma"/>
                <w:sz w:val="20"/>
                <w:szCs w:val="20"/>
              </w:rPr>
              <w:t>Varlık Felsefesi</w:t>
            </w:r>
          </w:p>
          <w:p w:rsidR="00686520" w:rsidRPr="00686520" w:rsidRDefault="00686520" w:rsidP="00686520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20"/>
                <w:szCs w:val="20"/>
              </w:rPr>
            </w:pPr>
            <w:r w:rsidRPr="00686520">
              <w:rPr>
                <w:rFonts w:ascii="Tahoma" w:hAnsi="Tahoma" w:cs="Tahoma"/>
                <w:sz w:val="20"/>
                <w:szCs w:val="20"/>
              </w:rPr>
              <w:t>Bilgi Felsefesi</w:t>
            </w:r>
          </w:p>
          <w:p w:rsidR="00686520" w:rsidRPr="00686520" w:rsidRDefault="00686520" w:rsidP="00686520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20"/>
                <w:szCs w:val="20"/>
              </w:rPr>
            </w:pPr>
            <w:r w:rsidRPr="00686520">
              <w:rPr>
                <w:rFonts w:ascii="Tahoma" w:hAnsi="Tahoma" w:cs="Tahoma"/>
                <w:sz w:val="20"/>
                <w:szCs w:val="20"/>
              </w:rPr>
              <w:t>Ahlak Felsefesi</w:t>
            </w:r>
          </w:p>
          <w:p w:rsidR="00686520" w:rsidRPr="00686520" w:rsidRDefault="00686520" w:rsidP="00686520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20"/>
                <w:szCs w:val="20"/>
              </w:rPr>
            </w:pPr>
            <w:r w:rsidRPr="00686520">
              <w:rPr>
                <w:rFonts w:ascii="Tahoma" w:hAnsi="Tahoma" w:cs="Tahoma"/>
                <w:sz w:val="20"/>
                <w:szCs w:val="20"/>
              </w:rPr>
              <w:t>Estetik ve Sanat Felsefesi</w:t>
            </w:r>
          </w:p>
          <w:p w:rsidR="00686520" w:rsidRPr="00686520" w:rsidRDefault="00686520" w:rsidP="00686520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20"/>
                <w:szCs w:val="20"/>
              </w:rPr>
            </w:pPr>
            <w:r w:rsidRPr="00686520">
              <w:rPr>
                <w:rFonts w:ascii="Tahoma" w:hAnsi="Tahoma" w:cs="Tahoma"/>
                <w:sz w:val="20"/>
                <w:szCs w:val="20"/>
              </w:rPr>
              <w:t>Siyaset Felsefesi</w:t>
            </w:r>
          </w:p>
          <w:p w:rsidR="00686520" w:rsidRPr="00686520" w:rsidRDefault="00686520" w:rsidP="00686520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20"/>
                <w:szCs w:val="20"/>
              </w:rPr>
            </w:pPr>
            <w:r w:rsidRPr="00686520">
              <w:rPr>
                <w:rFonts w:ascii="Tahoma" w:hAnsi="Tahoma" w:cs="Tahoma"/>
                <w:sz w:val="20"/>
                <w:szCs w:val="20"/>
              </w:rPr>
              <w:t>Din Felsefesi</w:t>
            </w:r>
          </w:p>
          <w:p w:rsidR="00686520" w:rsidRPr="00686520" w:rsidRDefault="00686520" w:rsidP="00686520">
            <w:pPr>
              <w:pStyle w:val="ListeParagraf"/>
              <w:numPr>
                <w:ilvl w:val="0"/>
                <w:numId w:val="3"/>
              </w:numPr>
              <w:rPr>
                <w:rFonts w:ascii="Tahoma" w:hAnsi="Tahoma" w:cs="Tahoma"/>
                <w:sz w:val="20"/>
                <w:szCs w:val="20"/>
              </w:rPr>
            </w:pPr>
            <w:r w:rsidRPr="00686520">
              <w:rPr>
                <w:rFonts w:ascii="Tahoma" w:hAnsi="Tahoma" w:cs="Tahoma"/>
                <w:sz w:val="20"/>
                <w:szCs w:val="20"/>
              </w:rPr>
              <w:t>Bilim Felsefesi</w:t>
            </w:r>
          </w:p>
          <w:p w:rsidR="00686520" w:rsidRDefault="00686520" w:rsidP="0068652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686520" w:rsidRPr="00686520" w:rsidRDefault="00686520" w:rsidP="00686520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86520">
              <w:rPr>
                <w:rFonts w:ascii="Tahoma" w:hAnsi="Tahoma" w:cs="Tahoma"/>
                <w:b/>
                <w:sz w:val="20"/>
                <w:szCs w:val="20"/>
              </w:rPr>
              <w:t>11. Sınıf:</w:t>
            </w:r>
          </w:p>
          <w:p w:rsidR="00686520" w:rsidRPr="00686520" w:rsidRDefault="00686520" w:rsidP="00686520">
            <w:pPr>
              <w:pStyle w:val="ListeParagraf"/>
              <w:numPr>
                <w:ilvl w:val="0"/>
                <w:numId w:val="4"/>
              </w:numPr>
              <w:rPr>
                <w:rFonts w:ascii="Tahoma" w:hAnsi="Tahoma" w:cs="Tahoma"/>
                <w:sz w:val="20"/>
                <w:szCs w:val="20"/>
              </w:rPr>
            </w:pPr>
            <w:r w:rsidRPr="00686520">
              <w:rPr>
                <w:rFonts w:ascii="Tahoma" w:hAnsi="Tahoma" w:cs="Tahoma"/>
                <w:sz w:val="20"/>
                <w:szCs w:val="20"/>
              </w:rPr>
              <w:t>Çevre Sorunları ve Felsefe</w:t>
            </w:r>
          </w:p>
          <w:p w:rsidR="00686520" w:rsidRPr="00686520" w:rsidRDefault="00686520" w:rsidP="00686520">
            <w:pPr>
              <w:pStyle w:val="ListeParagraf"/>
              <w:numPr>
                <w:ilvl w:val="0"/>
                <w:numId w:val="4"/>
              </w:numPr>
              <w:rPr>
                <w:rFonts w:ascii="Tahoma" w:hAnsi="Tahoma" w:cs="Tahoma"/>
                <w:sz w:val="20"/>
                <w:szCs w:val="20"/>
              </w:rPr>
            </w:pPr>
            <w:r w:rsidRPr="00686520">
              <w:rPr>
                <w:rFonts w:ascii="Tahoma" w:hAnsi="Tahoma" w:cs="Tahoma"/>
                <w:sz w:val="20"/>
                <w:szCs w:val="20"/>
              </w:rPr>
              <w:t>Teknoloji ve Hayat</w:t>
            </w:r>
          </w:p>
          <w:p w:rsidR="00686520" w:rsidRPr="00686520" w:rsidRDefault="00686520" w:rsidP="00686520">
            <w:pPr>
              <w:pStyle w:val="ListeParagraf"/>
              <w:numPr>
                <w:ilvl w:val="0"/>
                <w:numId w:val="4"/>
              </w:numPr>
              <w:rPr>
                <w:rFonts w:ascii="Tahoma" w:hAnsi="Tahoma" w:cs="Tahoma"/>
                <w:sz w:val="20"/>
                <w:szCs w:val="20"/>
              </w:rPr>
            </w:pPr>
            <w:r w:rsidRPr="00686520">
              <w:rPr>
                <w:rFonts w:ascii="Tahoma" w:hAnsi="Tahoma" w:cs="Tahoma"/>
                <w:sz w:val="20"/>
                <w:szCs w:val="20"/>
              </w:rPr>
              <w:t>Akıl ve İnanç</w:t>
            </w:r>
          </w:p>
          <w:p w:rsidR="00686520" w:rsidRPr="00686520" w:rsidRDefault="00686520" w:rsidP="00686520">
            <w:pPr>
              <w:pStyle w:val="ListeParagraf"/>
              <w:numPr>
                <w:ilvl w:val="0"/>
                <w:numId w:val="4"/>
              </w:numPr>
              <w:rPr>
                <w:rFonts w:ascii="Tahoma" w:hAnsi="Tahoma" w:cs="Tahoma"/>
                <w:sz w:val="20"/>
                <w:szCs w:val="20"/>
              </w:rPr>
            </w:pPr>
            <w:r w:rsidRPr="00686520">
              <w:rPr>
                <w:rFonts w:ascii="Tahoma" w:hAnsi="Tahoma" w:cs="Tahoma"/>
                <w:sz w:val="20"/>
                <w:szCs w:val="20"/>
              </w:rPr>
              <w:t>Edebiyat ve Felsefe</w:t>
            </w:r>
          </w:p>
          <w:p w:rsidR="00686520" w:rsidRPr="00686520" w:rsidRDefault="00686520" w:rsidP="00686520">
            <w:pPr>
              <w:pStyle w:val="ListeParagraf"/>
              <w:numPr>
                <w:ilvl w:val="0"/>
                <w:numId w:val="4"/>
              </w:numPr>
              <w:rPr>
                <w:rFonts w:ascii="Tahoma" w:hAnsi="Tahoma" w:cs="Tahoma"/>
                <w:sz w:val="20"/>
                <w:szCs w:val="20"/>
              </w:rPr>
            </w:pPr>
            <w:r w:rsidRPr="00686520">
              <w:rPr>
                <w:rFonts w:ascii="Tahoma" w:hAnsi="Tahoma" w:cs="Tahoma"/>
                <w:sz w:val="20"/>
                <w:szCs w:val="20"/>
              </w:rPr>
              <w:lastRenderedPageBreak/>
              <w:t>Hayatın Anlamı</w:t>
            </w:r>
          </w:p>
          <w:p w:rsidR="00686520" w:rsidRPr="00686520" w:rsidRDefault="00686520" w:rsidP="00686520">
            <w:pPr>
              <w:pStyle w:val="ListeParagraf"/>
              <w:numPr>
                <w:ilvl w:val="0"/>
                <w:numId w:val="4"/>
              </w:numPr>
              <w:rPr>
                <w:rFonts w:ascii="Tahoma" w:hAnsi="Tahoma" w:cs="Tahoma"/>
                <w:sz w:val="20"/>
                <w:szCs w:val="20"/>
              </w:rPr>
            </w:pPr>
            <w:r w:rsidRPr="00686520">
              <w:rPr>
                <w:rFonts w:ascii="Tahoma" w:hAnsi="Tahoma" w:cs="Tahoma"/>
                <w:sz w:val="20"/>
                <w:szCs w:val="20"/>
              </w:rPr>
              <w:t>Hukuk ve Felsefe</w:t>
            </w:r>
          </w:p>
          <w:p w:rsidR="00D629F5" w:rsidRPr="00686520" w:rsidRDefault="00686520" w:rsidP="00686520">
            <w:pPr>
              <w:rPr>
                <w:rFonts w:ascii="Tahoma" w:hAnsi="Tahoma" w:cs="Tahoma"/>
                <w:sz w:val="20"/>
                <w:szCs w:val="20"/>
              </w:rPr>
            </w:pPr>
            <w:r w:rsidRPr="00686520">
              <w:rPr>
                <w:rFonts w:ascii="Tahoma" w:hAnsi="Tahoma" w:cs="Tahoma"/>
                <w:sz w:val="20"/>
                <w:szCs w:val="20"/>
              </w:rPr>
              <w:t>Bu sıralama, öğrencilerin felsefi kavramları ve problemleri daha somut ve ilgi çekici bir şekilde öğrenmelerini sağlayabilir. Eski programdaki kronolojik felsefe tarihi yaklaşımı yerine, tematik yaklaşım felsefenin güncelliğini ön plana çıkarıyor.</w:t>
            </w:r>
          </w:p>
        </w:tc>
      </w:tr>
      <w:tr w:rsidR="00FB7606" w:rsidTr="002A1CED">
        <w:trPr>
          <w:trHeight w:val="698"/>
        </w:trPr>
        <w:tc>
          <w:tcPr>
            <w:tcW w:w="674" w:type="dxa"/>
            <w:vMerge w:val="restart"/>
            <w:vAlign w:val="center"/>
          </w:tcPr>
          <w:p w:rsidR="00FB7606" w:rsidRPr="001905B0" w:rsidRDefault="001905B0" w:rsidP="001905B0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1905B0">
              <w:rPr>
                <w:rFonts w:ascii="Tahoma" w:hAnsi="Tahoma" w:cs="Tahoma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2909" w:type="dxa"/>
            <w:vAlign w:val="center"/>
          </w:tcPr>
          <w:p w:rsidR="00FB7606" w:rsidRPr="0040042C" w:rsidRDefault="001905B0" w:rsidP="005A2692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905B0">
              <w:rPr>
                <w:rFonts w:ascii="Tahoma" w:hAnsi="Tahoma" w:cs="Tahoma"/>
                <w:b/>
                <w:sz w:val="20"/>
                <w:szCs w:val="20"/>
              </w:rPr>
              <w:t>İçerik Çerçevesi</w:t>
            </w:r>
          </w:p>
        </w:tc>
        <w:tc>
          <w:tcPr>
            <w:tcW w:w="6051" w:type="dxa"/>
            <w:vAlign w:val="center"/>
          </w:tcPr>
          <w:p w:rsidR="001905B0" w:rsidRPr="001905B0" w:rsidRDefault="001905B0" w:rsidP="001905B0">
            <w:pPr>
              <w:rPr>
                <w:rFonts w:ascii="Tahoma" w:hAnsi="Tahoma" w:cs="Tahoma"/>
                <w:sz w:val="20"/>
                <w:szCs w:val="20"/>
              </w:rPr>
            </w:pPr>
            <w:r w:rsidRPr="001905B0">
              <w:rPr>
                <w:rFonts w:ascii="Tahoma" w:hAnsi="Tahoma" w:cs="Tahoma"/>
                <w:sz w:val="20"/>
                <w:szCs w:val="20"/>
              </w:rPr>
              <w:t>Önceki programdan farklı olarak eklenen/kaldırılan içerikler nelerdir?</w:t>
            </w:r>
          </w:p>
          <w:p w:rsidR="00FB7606" w:rsidRPr="0040042C" w:rsidRDefault="001905B0" w:rsidP="001905B0">
            <w:pPr>
              <w:rPr>
                <w:rFonts w:ascii="Tahoma" w:hAnsi="Tahoma" w:cs="Tahoma"/>
                <w:sz w:val="20"/>
                <w:szCs w:val="20"/>
              </w:rPr>
            </w:pPr>
            <w:r w:rsidRPr="001905B0">
              <w:rPr>
                <w:rFonts w:ascii="Tahoma" w:hAnsi="Tahoma" w:cs="Tahoma"/>
                <w:sz w:val="20"/>
                <w:szCs w:val="20"/>
              </w:rPr>
              <w:t>Lütfen başlıklar hâlinde belirtiniz</w:t>
            </w:r>
          </w:p>
        </w:tc>
      </w:tr>
      <w:tr w:rsidR="00FB7606" w:rsidTr="002A1CED">
        <w:trPr>
          <w:trHeight w:val="1059"/>
        </w:trPr>
        <w:tc>
          <w:tcPr>
            <w:tcW w:w="674" w:type="dxa"/>
            <w:vMerge/>
            <w:vAlign w:val="center"/>
          </w:tcPr>
          <w:p w:rsidR="00FB7606" w:rsidRDefault="00FB7606" w:rsidP="005A269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960" w:type="dxa"/>
            <w:gridSpan w:val="2"/>
            <w:vAlign w:val="center"/>
          </w:tcPr>
          <w:p w:rsidR="00686520" w:rsidRPr="00686520" w:rsidRDefault="00686520" w:rsidP="00686520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86520">
              <w:rPr>
                <w:rFonts w:ascii="Tahoma" w:hAnsi="Tahoma" w:cs="Tahoma"/>
                <w:b/>
                <w:sz w:val="20"/>
                <w:szCs w:val="20"/>
              </w:rPr>
              <w:t>Eklenen İçerikler:</w:t>
            </w:r>
          </w:p>
          <w:p w:rsidR="00686520" w:rsidRPr="00686520" w:rsidRDefault="00686520" w:rsidP="00686520">
            <w:pPr>
              <w:pStyle w:val="ListeParagraf"/>
              <w:numPr>
                <w:ilvl w:val="0"/>
                <w:numId w:val="5"/>
              </w:numPr>
              <w:rPr>
                <w:rFonts w:ascii="Tahoma" w:hAnsi="Tahoma" w:cs="Tahoma"/>
                <w:sz w:val="20"/>
                <w:szCs w:val="20"/>
              </w:rPr>
            </w:pPr>
            <w:r w:rsidRPr="00686520">
              <w:rPr>
                <w:rFonts w:ascii="Tahoma" w:hAnsi="Tahoma" w:cs="Tahoma"/>
                <w:sz w:val="20"/>
                <w:szCs w:val="20"/>
              </w:rPr>
              <w:t>Çevre etiği</w:t>
            </w:r>
          </w:p>
          <w:p w:rsidR="00686520" w:rsidRPr="00686520" w:rsidRDefault="00686520" w:rsidP="00686520">
            <w:pPr>
              <w:pStyle w:val="ListeParagraf"/>
              <w:numPr>
                <w:ilvl w:val="0"/>
                <w:numId w:val="5"/>
              </w:numPr>
              <w:rPr>
                <w:rFonts w:ascii="Tahoma" w:hAnsi="Tahoma" w:cs="Tahoma"/>
                <w:sz w:val="20"/>
                <w:szCs w:val="20"/>
              </w:rPr>
            </w:pPr>
            <w:r w:rsidRPr="00686520">
              <w:rPr>
                <w:rFonts w:ascii="Tahoma" w:hAnsi="Tahoma" w:cs="Tahoma"/>
                <w:sz w:val="20"/>
                <w:szCs w:val="20"/>
              </w:rPr>
              <w:t>Teknoloji felsefesi</w:t>
            </w:r>
          </w:p>
          <w:p w:rsidR="00686520" w:rsidRPr="00686520" w:rsidRDefault="00686520" w:rsidP="00686520">
            <w:pPr>
              <w:pStyle w:val="ListeParagraf"/>
              <w:numPr>
                <w:ilvl w:val="0"/>
                <w:numId w:val="5"/>
              </w:numPr>
              <w:rPr>
                <w:rFonts w:ascii="Tahoma" w:hAnsi="Tahoma" w:cs="Tahoma"/>
                <w:sz w:val="20"/>
                <w:szCs w:val="20"/>
              </w:rPr>
            </w:pPr>
            <w:r w:rsidRPr="00686520">
              <w:rPr>
                <w:rFonts w:ascii="Tahoma" w:hAnsi="Tahoma" w:cs="Tahoma"/>
                <w:sz w:val="20"/>
                <w:szCs w:val="20"/>
              </w:rPr>
              <w:t>Hukuk felsefesi</w:t>
            </w:r>
          </w:p>
          <w:p w:rsidR="00686520" w:rsidRPr="00686520" w:rsidRDefault="00686520" w:rsidP="00686520">
            <w:pPr>
              <w:pStyle w:val="ListeParagraf"/>
              <w:numPr>
                <w:ilvl w:val="0"/>
                <w:numId w:val="5"/>
              </w:numPr>
              <w:rPr>
                <w:rFonts w:ascii="Tahoma" w:hAnsi="Tahoma" w:cs="Tahoma"/>
                <w:sz w:val="20"/>
                <w:szCs w:val="20"/>
              </w:rPr>
            </w:pPr>
            <w:r w:rsidRPr="00686520">
              <w:rPr>
                <w:rFonts w:ascii="Tahoma" w:hAnsi="Tahoma" w:cs="Tahoma"/>
                <w:sz w:val="20"/>
                <w:szCs w:val="20"/>
              </w:rPr>
              <w:t>Sosyal-duygusal öğrenme becerileri</w:t>
            </w:r>
          </w:p>
          <w:p w:rsidR="00686520" w:rsidRPr="00686520" w:rsidRDefault="00686520" w:rsidP="00686520">
            <w:pPr>
              <w:pStyle w:val="ListeParagraf"/>
              <w:numPr>
                <w:ilvl w:val="0"/>
                <w:numId w:val="5"/>
              </w:numPr>
              <w:rPr>
                <w:rFonts w:ascii="Tahoma" w:hAnsi="Tahoma" w:cs="Tahoma"/>
                <w:sz w:val="20"/>
                <w:szCs w:val="20"/>
              </w:rPr>
            </w:pPr>
            <w:r w:rsidRPr="00686520">
              <w:rPr>
                <w:rFonts w:ascii="Tahoma" w:hAnsi="Tahoma" w:cs="Tahoma"/>
                <w:sz w:val="20"/>
                <w:szCs w:val="20"/>
              </w:rPr>
              <w:t>Okuryazarlık becerileri</w:t>
            </w:r>
          </w:p>
          <w:p w:rsidR="00686520" w:rsidRDefault="00686520" w:rsidP="0068652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686520" w:rsidRPr="00686520" w:rsidRDefault="00686520" w:rsidP="00686520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86520">
              <w:rPr>
                <w:rFonts w:ascii="Tahoma" w:hAnsi="Tahoma" w:cs="Tahoma"/>
                <w:b/>
                <w:sz w:val="20"/>
                <w:szCs w:val="20"/>
              </w:rPr>
              <w:t>Kaldırılan İçerikler:</w:t>
            </w:r>
          </w:p>
          <w:p w:rsidR="00686520" w:rsidRPr="00686520" w:rsidRDefault="00686520" w:rsidP="00686520">
            <w:pPr>
              <w:pStyle w:val="ListeParagraf"/>
              <w:numPr>
                <w:ilvl w:val="0"/>
                <w:numId w:val="6"/>
              </w:numPr>
              <w:rPr>
                <w:rFonts w:ascii="Tahoma" w:hAnsi="Tahoma" w:cs="Tahoma"/>
                <w:sz w:val="20"/>
                <w:szCs w:val="20"/>
              </w:rPr>
            </w:pPr>
            <w:r w:rsidRPr="00686520">
              <w:rPr>
                <w:rFonts w:ascii="Tahoma" w:hAnsi="Tahoma" w:cs="Tahoma"/>
                <w:sz w:val="20"/>
                <w:szCs w:val="20"/>
              </w:rPr>
              <w:t>Kronolojik felsefe tarihi</w:t>
            </w:r>
          </w:p>
          <w:p w:rsidR="00686520" w:rsidRPr="00686520" w:rsidRDefault="00686520" w:rsidP="00686520">
            <w:pPr>
              <w:pStyle w:val="ListeParagraf"/>
              <w:numPr>
                <w:ilvl w:val="0"/>
                <w:numId w:val="6"/>
              </w:numPr>
              <w:rPr>
                <w:rFonts w:ascii="Tahoma" w:hAnsi="Tahoma" w:cs="Tahoma"/>
                <w:sz w:val="20"/>
                <w:szCs w:val="20"/>
              </w:rPr>
            </w:pPr>
            <w:r w:rsidRPr="00686520">
              <w:rPr>
                <w:rFonts w:ascii="Tahoma" w:hAnsi="Tahoma" w:cs="Tahoma"/>
                <w:sz w:val="20"/>
                <w:szCs w:val="20"/>
              </w:rPr>
              <w:t>Bazı felsefi akımların detaylı anlatımı</w:t>
            </w:r>
          </w:p>
          <w:p w:rsidR="003453A6" w:rsidRPr="00686520" w:rsidRDefault="00686520" w:rsidP="00686520">
            <w:pPr>
              <w:pStyle w:val="ListeParagraf"/>
              <w:numPr>
                <w:ilvl w:val="0"/>
                <w:numId w:val="6"/>
              </w:numPr>
              <w:rPr>
                <w:rFonts w:ascii="Tahoma" w:hAnsi="Tahoma" w:cs="Tahoma"/>
                <w:sz w:val="20"/>
                <w:szCs w:val="20"/>
              </w:rPr>
            </w:pPr>
            <w:r w:rsidRPr="00686520">
              <w:rPr>
                <w:rFonts w:ascii="Tahoma" w:hAnsi="Tahoma" w:cs="Tahoma"/>
                <w:sz w:val="20"/>
                <w:szCs w:val="20"/>
              </w:rPr>
              <w:t>Yeni içerikler, felsefenin güncel sorunlar ile ilişkisini güçlendirerek öğrencilerin daha aktif ve duyarlı vatandaşlar olarak yetişmelerine katkı sağlayabilir.</w:t>
            </w:r>
          </w:p>
        </w:tc>
      </w:tr>
      <w:tr w:rsidR="00FB7606" w:rsidTr="002A1CED">
        <w:trPr>
          <w:trHeight w:val="624"/>
        </w:trPr>
        <w:tc>
          <w:tcPr>
            <w:tcW w:w="674" w:type="dxa"/>
            <w:vMerge w:val="restart"/>
            <w:vAlign w:val="center"/>
          </w:tcPr>
          <w:p w:rsidR="00FB7606" w:rsidRPr="001905B0" w:rsidRDefault="001905B0" w:rsidP="001905B0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1905B0">
              <w:rPr>
                <w:rFonts w:ascii="Tahoma" w:hAnsi="Tahoma" w:cs="Tahoma"/>
                <w:b/>
                <w:sz w:val="24"/>
                <w:szCs w:val="24"/>
              </w:rPr>
              <w:t>4</w:t>
            </w:r>
          </w:p>
        </w:tc>
        <w:tc>
          <w:tcPr>
            <w:tcW w:w="2909" w:type="dxa"/>
            <w:vAlign w:val="center"/>
          </w:tcPr>
          <w:p w:rsidR="00FB7606" w:rsidRPr="0040042C" w:rsidRDefault="007A394C" w:rsidP="005A2692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7A394C">
              <w:rPr>
                <w:rFonts w:ascii="Tahoma" w:hAnsi="Tahoma" w:cs="Tahoma"/>
                <w:b/>
                <w:sz w:val="20"/>
                <w:szCs w:val="20"/>
              </w:rPr>
              <w:t>Öğrenme Kanıtları (</w:t>
            </w:r>
            <w:proofErr w:type="gramStart"/>
            <w:r w:rsidRPr="007A394C">
              <w:rPr>
                <w:rFonts w:ascii="Tahoma" w:hAnsi="Tahoma" w:cs="Tahoma"/>
                <w:b/>
                <w:sz w:val="20"/>
                <w:szCs w:val="20"/>
              </w:rPr>
              <w:t>Ölçme  ve</w:t>
            </w:r>
            <w:proofErr w:type="gramEnd"/>
            <w:r w:rsidRPr="007A394C">
              <w:rPr>
                <w:rFonts w:ascii="Tahoma" w:hAnsi="Tahoma" w:cs="Tahoma"/>
                <w:b/>
                <w:sz w:val="20"/>
                <w:szCs w:val="20"/>
              </w:rPr>
              <w:t xml:space="preserve"> Değerlendirme)</w:t>
            </w:r>
          </w:p>
        </w:tc>
        <w:tc>
          <w:tcPr>
            <w:tcW w:w="6051" w:type="dxa"/>
            <w:vAlign w:val="center"/>
          </w:tcPr>
          <w:p w:rsidR="00FB7606" w:rsidRPr="0040042C" w:rsidRDefault="007A394C" w:rsidP="0040042C">
            <w:pPr>
              <w:rPr>
                <w:rFonts w:ascii="Tahoma" w:hAnsi="Tahoma" w:cs="Tahoma"/>
                <w:sz w:val="20"/>
                <w:szCs w:val="20"/>
              </w:rPr>
            </w:pPr>
            <w:r w:rsidRPr="007A394C">
              <w:rPr>
                <w:rFonts w:ascii="Tahoma" w:hAnsi="Tahoma" w:cs="Tahoma"/>
                <w:sz w:val="20"/>
                <w:szCs w:val="20"/>
              </w:rPr>
              <w:t>Ölçme ve değerlendirme alanında önceki program ile Maarif Modeli arasındaki farklılıklar nelerdir? Öğretim programınızdan bir öğrenme çıktısı seçerek ölçme ve değerlendirmenin nasıl uygulandığını tartışarak ortaya çıkan görüşleri lütfen özetleyiniz.</w:t>
            </w:r>
          </w:p>
        </w:tc>
      </w:tr>
      <w:tr w:rsidR="00FB7606" w:rsidTr="002A1CED">
        <w:trPr>
          <w:trHeight w:val="767"/>
        </w:trPr>
        <w:tc>
          <w:tcPr>
            <w:tcW w:w="674" w:type="dxa"/>
            <w:vMerge/>
            <w:vAlign w:val="center"/>
          </w:tcPr>
          <w:p w:rsidR="00FB7606" w:rsidRDefault="00FB7606" w:rsidP="005A269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960" w:type="dxa"/>
            <w:gridSpan w:val="2"/>
            <w:vAlign w:val="center"/>
          </w:tcPr>
          <w:p w:rsidR="00686520" w:rsidRPr="00686520" w:rsidRDefault="00686520" w:rsidP="00686520">
            <w:pPr>
              <w:rPr>
                <w:rFonts w:ascii="Tahoma" w:hAnsi="Tahoma" w:cs="Tahoma"/>
                <w:sz w:val="20"/>
                <w:szCs w:val="20"/>
              </w:rPr>
            </w:pPr>
            <w:r w:rsidRPr="00686520">
              <w:rPr>
                <w:rFonts w:ascii="Tahoma" w:hAnsi="Tahoma" w:cs="Tahoma"/>
                <w:sz w:val="20"/>
                <w:szCs w:val="20"/>
              </w:rPr>
              <w:t xml:space="preserve">Maarif </w:t>
            </w:r>
            <w:proofErr w:type="spellStart"/>
            <w:r w:rsidRPr="00686520">
              <w:rPr>
                <w:rFonts w:ascii="Tahoma" w:hAnsi="Tahoma" w:cs="Tahoma"/>
                <w:sz w:val="20"/>
                <w:szCs w:val="20"/>
              </w:rPr>
              <w:t>Modeli'nde</w:t>
            </w:r>
            <w:proofErr w:type="spellEnd"/>
            <w:r w:rsidRPr="00686520">
              <w:rPr>
                <w:rFonts w:ascii="Tahoma" w:hAnsi="Tahoma" w:cs="Tahoma"/>
                <w:sz w:val="20"/>
                <w:szCs w:val="20"/>
              </w:rPr>
              <w:t xml:space="preserve"> ölçme ve değerlendirme, süreç odaklı ve bütüncül bir yaklaşımla ele alınıyor. Performans görevleri, proje çalışmaları, öğrenci ürün dosyaları, öz ve akran değerlendirme gibi yöntemler önem kazanıyor. Sosyal-duygusal öğrenme becerileri, değerler ve okuryazarlık becerileri de değerlendirme sürecinde dikkate alınıyor.</w:t>
            </w:r>
          </w:p>
          <w:p w:rsidR="00686520" w:rsidRDefault="00686520" w:rsidP="0068652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686520" w:rsidRPr="00686520" w:rsidRDefault="00686520" w:rsidP="00686520">
            <w:pPr>
              <w:rPr>
                <w:rFonts w:ascii="Tahoma" w:hAnsi="Tahoma" w:cs="Tahoma"/>
                <w:sz w:val="20"/>
                <w:szCs w:val="20"/>
              </w:rPr>
            </w:pPr>
            <w:r w:rsidRPr="00686520">
              <w:rPr>
                <w:rFonts w:ascii="Tahoma" w:hAnsi="Tahoma" w:cs="Tahoma"/>
                <w:b/>
                <w:sz w:val="20"/>
                <w:szCs w:val="20"/>
              </w:rPr>
              <w:t>Örnek Öğrenme Çıktısı:</w:t>
            </w:r>
            <w:r w:rsidRPr="00686520">
              <w:rPr>
                <w:rFonts w:ascii="Tahoma" w:hAnsi="Tahoma" w:cs="Tahoma"/>
                <w:sz w:val="20"/>
                <w:szCs w:val="20"/>
              </w:rPr>
              <w:t xml:space="preserve"> FEL.10.1.1. Felsefenin anlamını ve gelişim sürecini sorgulayabilme</w:t>
            </w:r>
          </w:p>
          <w:p w:rsidR="00686520" w:rsidRDefault="00686520" w:rsidP="0068652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686520" w:rsidRPr="00686520" w:rsidRDefault="00686520" w:rsidP="00686520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86520">
              <w:rPr>
                <w:rFonts w:ascii="Tahoma" w:hAnsi="Tahoma" w:cs="Tahoma"/>
                <w:b/>
                <w:sz w:val="20"/>
                <w:szCs w:val="20"/>
              </w:rPr>
              <w:t>Ölçme ve Değerlendirme Uygulaması: Bu öğrenme çıktısı için;</w:t>
            </w:r>
          </w:p>
          <w:p w:rsidR="00686520" w:rsidRDefault="00686520" w:rsidP="0068652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686520" w:rsidRPr="00686520" w:rsidRDefault="00686520" w:rsidP="00686520">
            <w:pPr>
              <w:pStyle w:val="ListeParagraf"/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  <w:r w:rsidRPr="00686520">
              <w:rPr>
                <w:rFonts w:ascii="Tahoma" w:hAnsi="Tahoma" w:cs="Tahoma"/>
                <w:sz w:val="20"/>
                <w:szCs w:val="20"/>
              </w:rPr>
              <w:t>Öğrencilerin felsefe tanımlarını karşılaştırdıkları, benzerlik ve farklılıklarını belirledikleri açık uçlu sorular</w:t>
            </w:r>
          </w:p>
          <w:p w:rsidR="00686520" w:rsidRPr="00686520" w:rsidRDefault="00686520" w:rsidP="00686520">
            <w:pPr>
              <w:pStyle w:val="ListeParagraf"/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  <w:r w:rsidRPr="00686520">
              <w:rPr>
                <w:rFonts w:ascii="Tahoma" w:hAnsi="Tahoma" w:cs="Tahoma"/>
                <w:sz w:val="20"/>
                <w:szCs w:val="20"/>
              </w:rPr>
              <w:t>Kelime ilişkilendirme testi ile kavram bilgisinin ölçülmesi</w:t>
            </w:r>
          </w:p>
          <w:p w:rsidR="00686520" w:rsidRPr="00686520" w:rsidRDefault="00686520" w:rsidP="00686520">
            <w:pPr>
              <w:pStyle w:val="ListeParagraf"/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  <w:r w:rsidRPr="00686520">
              <w:rPr>
                <w:rFonts w:ascii="Tahoma" w:hAnsi="Tahoma" w:cs="Tahoma"/>
                <w:sz w:val="20"/>
                <w:szCs w:val="20"/>
              </w:rPr>
              <w:t>Felsefeyle ilgili görselleri yorumladıkları ve kendi görüşlerini ifade ettikleri çalışma kâğıdı</w:t>
            </w:r>
          </w:p>
          <w:p w:rsidR="00686520" w:rsidRPr="00686520" w:rsidRDefault="00686520" w:rsidP="00686520">
            <w:pPr>
              <w:pStyle w:val="ListeParagraf"/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  <w:r w:rsidRPr="00686520">
              <w:rPr>
                <w:rFonts w:ascii="Tahoma" w:hAnsi="Tahoma" w:cs="Tahoma"/>
                <w:sz w:val="20"/>
                <w:szCs w:val="20"/>
              </w:rPr>
              <w:t>Öğrencilerin kendi öğrenme süreçlerini değerlendirdikleri öz değerlendirme formu</w:t>
            </w:r>
          </w:p>
          <w:p w:rsidR="00686520" w:rsidRPr="00686520" w:rsidRDefault="00686520" w:rsidP="00686520">
            <w:pPr>
              <w:pStyle w:val="ListeParagraf"/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  <w:r w:rsidRPr="00686520">
              <w:rPr>
                <w:rFonts w:ascii="Tahoma" w:hAnsi="Tahoma" w:cs="Tahoma"/>
                <w:sz w:val="20"/>
                <w:szCs w:val="20"/>
              </w:rPr>
              <w:t>Öğretmen ve akranların öğrenci gelişimini gözlemlediği akran değerlendirme formu</w:t>
            </w:r>
          </w:p>
          <w:p w:rsidR="00686520" w:rsidRPr="00686520" w:rsidRDefault="00686520" w:rsidP="00686520">
            <w:pPr>
              <w:pStyle w:val="ListeParagraf"/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  <w:r w:rsidRPr="00686520">
              <w:rPr>
                <w:rFonts w:ascii="Tahoma" w:hAnsi="Tahoma" w:cs="Tahoma"/>
                <w:sz w:val="20"/>
                <w:szCs w:val="20"/>
              </w:rPr>
              <w:t>Öğrencilerin katılım ve performansını değerlendirmek için dereceleme ölçeği</w:t>
            </w:r>
          </w:p>
          <w:p w:rsidR="003453A6" w:rsidRPr="00686520" w:rsidRDefault="00686520" w:rsidP="00686520">
            <w:pPr>
              <w:pStyle w:val="ListeParagraf"/>
              <w:numPr>
                <w:ilvl w:val="0"/>
                <w:numId w:val="7"/>
              </w:numPr>
              <w:rPr>
                <w:rFonts w:ascii="Tahoma" w:hAnsi="Tahoma" w:cs="Tahoma"/>
                <w:sz w:val="20"/>
                <w:szCs w:val="20"/>
              </w:rPr>
            </w:pPr>
            <w:r w:rsidRPr="00686520">
              <w:rPr>
                <w:rFonts w:ascii="Tahoma" w:hAnsi="Tahoma" w:cs="Tahoma"/>
                <w:sz w:val="20"/>
                <w:szCs w:val="20"/>
              </w:rPr>
              <w:t>Felsefenin anlamı ve işlevine dair hazırladıkları röportaj çalışmasının değerlendirildiği performans görevi gibi ölçme ve değerlendirme araçları kullanılabilir.</w:t>
            </w:r>
          </w:p>
          <w:p w:rsidR="00686520" w:rsidRDefault="00686520" w:rsidP="0068652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686520" w:rsidRPr="00686520" w:rsidRDefault="00686520" w:rsidP="00686520">
            <w:pPr>
              <w:rPr>
                <w:rFonts w:ascii="Tahoma" w:hAnsi="Tahoma" w:cs="Tahoma"/>
                <w:sz w:val="20"/>
                <w:szCs w:val="20"/>
              </w:rPr>
            </w:pPr>
            <w:r w:rsidRPr="00686520">
              <w:rPr>
                <w:rFonts w:ascii="Tahoma" w:hAnsi="Tahoma" w:cs="Tahoma"/>
                <w:sz w:val="20"/>
                <w:szCs w:val="20"/>
              </w:rPr>
              <w:t>Görüldüğü gibi, Maarif Modeli, öğrencilerin felsefi bilgiyi sadece ezberlemelerini değil, anlamalarını, yorumlamalarını, değerlendirmelerini ve uygulamalarını hedefliyor.</w:t>
            </w:r>
          </w:p>
        </w:tc>
      </w:tr>
      <w:tr w:rsidR="00FB7606" w:rsidTr="002A1CED">
        <w:tc>
          <w:tcPr>
            <w:tcW w:w="674" w:type="dxa"/>
            <w:vMerge w:val="restart"/>
            <w:vAlign w:val="center"/>
          </w:tcPr>
          <w:p w:rsidR="00FB7606" w:rsidRPr="007A394C" w:rsidRDefault="007A394C" w:rsidP="007A394C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7A394C">
              <w:rPr>
                <w:rFonts w:ascii="Tahoma" w:hAnsi="Tahoma" w:cs="Tahoma"/>
                <w:b/>
                <w:sz w:val="24"/>
                <w:szCs w:val="24"/>
              </w:rPr>
              <w:t>5</w:t>
            </w:r>
          </w:p>
        </w:tc>
        <w:tc>
          <w:tcPr>
            <w:tcW w:w="2909" w:type="dxa"/>
            <w:vAlign w:val="center"/>
          </w:tcPr>
          <w:p w:rsidR="007A394C" w:rsidRPr="007A394C" w:rsidRDefault="007A394C" w:rsidP="007A394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7A394C">
              <w:rPr>
                <w:rFonts w:ascii="Tahoma" w:hAnsi="Tahoma" w:cs="Tahoma"/>
                <w:b/>
                <w:sz w:val="20"/>
                <w:szCs w:val="20"/>
              </w:rPr>
              <w:t>Öğretme-Öğrenme</w:t>
            </w:r>
          </w:p>
          <w:p w:rsidR="00FB7606" w:rsidRPr="0040042C" w:rsidRDefault="007A394C" w:rsidP="007A394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7A394C">
              <w:rPr>
                <w:rFonts w:ascii="Tahoma" w:hAnsi="Tahoma" w:cs="Tahoma"/>
                <w:b/>
                <w:sz w:val="20"/>
                <w:szCs w:val="20"/>
              </w:rPr>
              <w:t>Yaşantıları</w:t>
            </w:r>
          </w:p>
        </w:tc>
        <w:tc>
          <w:tcPr>
            <w:tcW w:w="6051" w:type="dxa"/>
            <w:vAlign w:val="center"/>
          </w:tcPr>
          <w:p w:rsidR="00FB7606" w:rsidRPr="0040042C" w:rsidRDefault="007A394C" w:rsidP="007A394C">
            <w:pPr>
              <w:rPr>
                <w:rFonts w:ascii="Tahoma" w:hAnsi="Tahoma" w:cs="Tahoma"/>
                <w:sz w:val="20"/>
                <w:szCs w:val="20"/>
              </w:rPr>
            </w:pPr>
            <w:r w:rsidRPr="007A394C">
              <w:rPr>
                <w:rFonts w:ascii="Tahoma" w:hAnsi="Tahoma" w:cs="Tahoma"/>
                <w:sz w:val="20"/>
                <w:szCs w:val="20"/>
              </w:rPr>
              <w:t>Öğretim programınızdan bir ünite/tema/öğrenme alanı seçerek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A394C">
              <w:rPr>
                <w:rFonts w:ascii="Tahoma" w:hAnsi="Tahoma" w:cs="Tahoma"/>
                <w:sz w:val="20"/>
                <w:szCs w:val="20"/>
              </w:rPr>
              <w:t>program bileşenlerinin (erdem-değer-eylem modeli, okuryazarlık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A394C">
              <w:rPr>
                <w:rFonts w:ascii="Tahoma" w:hAnsi="Tahoma" w:cs="Tahoma"/>
                <w:sz w:val="20"/>
                <w:szCs w:val="20"/>
              </w:rPr>
              <w:t>becerileri, sosyal-duygusal öğrenme becerileri) nasıl işlendiğine dair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A394C">
              <w:rPr>
                <w:rFonts w:ascii="Tahoma" w:hAnsi="Tahoma" w:cs="Tahoma"/>
                <w:sz w:val="20"/>
                <w:szCs w:val="20"/>
              </w:rPr>
              <w:t>görüşlerinizi kısaca ifade ediniz.</w:t>
            </w:r>
          </w:p>
        </w:tc>
      </w:tr>
      <w:tr w:rsidR="00FB7606" w:rsidTr="002A1CED">
        <w:trPr>
          <w:trHeight w:val="877"/>
        </w:trPr>
        <w:tc>
          <w:tcPr>
            <w:tcW w:w="674" w:type="dxa"/>
            <w:vMerge/>
            <w:vAlign w:val="center"/>
          </w:tcPr>
          <w:p w:rsidR="00FB7606" w:rsidRDefault="00FB7606" w:rsidP="005A269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960" w:type="dxa"/>
            <w:gridSpan w:val="2"/>
            <w:vAlign w:val="center"/>
          </w:tcPr>
          <w:p w:rsidR="00686520" w:rsidRPr="00686520" w:rsidRDefault="00686520" w:rsidP="00686520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86520">
              <w:rPr>
                <w:rFonts w:ascii="Tahoma" w:hAnsi="Tahoma" w:cs="Tahoma"/>
                <w:b/>
                <w:sz w:val="20"/>
                <w:szCs w:val="20"/>
              </w:rPr>
              <w:t>Ünite: Çevre Sorunları ve Felsefe</w:t>
            </w:r>
          </w:p>
          <w:p w:rsidR="00686520" w:rsidRPr="00686520" w:rsidRDefault="00686520" w:rsidP="00686520">
            <w:pPr>
              <w:rPr>
                <w:rFonts w:ascii="Tahoma" w:hAnsi="Tahoma" w:cs="Tahoma"/>
                <w:sz w:val="20"/>
                <w:szCs w:val="20"/>
              </w:rPr>
            </w:pPr>
            <w:r w:rsidRPr="00686520">
              <w:rPr>
                <w:rFonts w:ascii="Tahoma" w:hAnsi="Tahoma" w:cs="Tahoma"/>
                <w:sz w:val="20"/>
                <w:szCs w:val="20"/>
              </w:rPr>
              <w:t>Bu ünitede program bileşenleri şu şekilde işlenebilir:</w:t>
            </w:r>
          </w:p>
          <w:p w:rsidR="00686520" w:rsidRPr="00686520" w:rsidRDefault="00686520" w:rsidP="00686520">
            <w:pPr>
              <w:pStyle w:val="ListeParagraf"/>
              <w:numPr>
                <w:ilvl w:val="0"/>
                <w:numId w:val="8"/>
              </w:numPr>
              <w:rPr>
                <w:rFonts w:ascii="Tahoma" w:hAnsi="Tahoma" w:cs="Tahoma"/>
                <w:sz w:val="20"/>
                <w:szCs w:val="20"/>
              </w:rPr>
            </w:pPr>
            <w:r w:rsidRPr="00686520">
              <w:rPr>
                <w:rFonts w:ascii="Tahoma" w:hAnsi="Tahoma" w:cs="Tahoma"/>
                <w:b/>
                <w:sz w:val="20"/>
                <w:szCs w:val="20"/>
              </w:rPr>
              <w:t>Erdem-Değer-Eylem Modeli:</w:t>
            </w:r>
            <w:r w:rsidRPr="00686520">
              <w:rPr>
                <w:rFonts w:ascii="Tahoma" w:hAnsi="Tahoma" w:cs="Tahoma"/>
                <w:sz w:val="20"/>
                <w:szCs w:val="20"/>
              </w:rPr>
              <w:t xml:space="preserve"> Çevre sorunlarına duyarlılık (değer), çevreyi koruma sorumluluğu (erdem), çevre sorunlarına karşı çözüm üretme (eylem) gibi bağlantılar kurularak değerlerin eyleme dönüştürülmesi hedeflenebilir.</w:t>
            </w:r>
          </w:p>
          <w:p w:rsidR="00686520" w:rsidRPr="00686520" w:rsidRDefault="00686520" w:rsidP="00686520">
            <w:pPr>
              <w:pStyle w:val="ListeParagraf"/>
              <w:numPr>
                <w:ilvl w:val="0"/>
                <w:numId w:val="8"/>
              </w:numPr>
              <w:rPr>
                <w:rFonts w:ascii="Tahoma" w:hAnsi="Tahoma" w:cs="Tahoma"/>
                <w:sz w:val="20"/>
                <w:szCs w:val="20"/>
              </w:rPr>
            </w:pPr>
            <w:r w:rsidRPr="00686520">
              <w:rPr>
                <w:rFonts w:ascii="Tahoma" w:hAnsi="Tahoma" w:cs="Tahoma"/>
                <w:b/>
                <w:sz w:val="20"/>
                <w:szCs w:val="20"/>
              </w:rPr>
              <w:t>Okuryazarlık Becerileri:</w:t>
            </w:r>
            <w:r w:rsidRPr="00686520">
              <w:rPr>
                <w:rFonts w:ascii="Tahoma" w:hAnsi="Tahoma" w:cs="Tahoma"/>
                <w:sz w:val="20"/>
                <w:szCs w:val="20"/>
              </w:rPr>
              <w:t xml:space="preserve"> Çevre sorunları ile ilgili verileri yorumlama (veri okuryazarlığı), çevre sorunları hakkında bilimsel makaleler okuma ve anlama (bilgi okuryazarlığı), çevre </w:t>
            </w:r>
            <w:r w:rsidRPr="00686520">
              <w:rPr>
                <w:rFonts w:ascii="Tahoma" w:hAnsi="Tahoma" w:cs="Tahoma"/>
                <w:sz w:val="20"/>
                <w:szCs w:val="20"/>
              </w:rPr>
              <w:lastRenderedPageBreak/>
              <w:t>sorunları ile ilgili farklı kültürlerin bakış açılarını anlama (kültür okuryazarlığı) gibi beceriler geliştirilebilir.</w:t>
            </w:r>
          </w:p>
          <w:p w:rsidR="00FB7606" w:rsidRPr="00686520" w:rsidRDefault="00686520" w:rsidP="00686520">
            <w:pPr>
              <w:pStyle w:val="ListeParagraf"/>
              <w:numPr>
                <w:ilvl w:val="0"/>
                <w:numId w:val="8"/>
              </w:numPr>
              <w:rPr>
                <w:rFonts w:ascii="Tahoma" w:hAnsi="Tahoma" w:cs="Tahoma"/>
                <w:sz w:val="20"/>
                <w:szCs w:val="20"/>
              </w:rPr>
            </w:pPr>
            <w:r w:rsidRPr="00686520">
              <w:rPr>
                <w:rFonts w:ascii="Tahoma" w:hAnsi="Tahoma" w:cs="Tahoma"/>
                <w:b/>
                <w:sz w:val="20"/>
                <w:szCs w:val="20"/>
              </w:rPr>
              <w:t>Sosyal-Duygusal Öğrenme Becerileri:</w:t>
            </w:r>
            <w:r w:rsidRPr="00686520">
              <w:rPr>
                <w:rFonts w:ascii="Tahoma" w:hAnsi="Tahoma" w:cs="Tahoma"/>
                <w:sz w:val="20"/>
                <w:szCs w:val="20"/>
              </w:rPr>
              <w:t xml:space="preserve"> Çevre sorunlarına karşı </w:t>
            </w:r>
            <w:proofErr w:type="gramStart"/>
            <w:r w:rsidRPr="00686520">
              <w:rPr>
                <w:rFonts w:ascii="Tahoma" w:hAnsi="Tahoma" w:cs="Tahoma"/>
                <w:sz w:val="20"/>
                <w:szCs w:val="20"/>
              </w:rPr>
              <w:t>empati</w:t>
            </w:r>
            <w:proofErr w:type="gramEnd"/>
            <w:r w:rsidRPr="00686520">
              <w:rPr>
                <w:rFonts w:ascii="Tahoma" w:hAnsi="Tahoma" w:cs="Tahoma"/>
                <w:sz w:val="20"/>
                <w:szCs w:val="20"/>
              </w:rPr>
              <w:t xml:space="preserve"> kurma, çevreyi koruma konusunda iş birliği yapma, çevre sorunları karşısında umutsuzluğa kapılmadan çözüm üretme gibi beceriler kazandırılabilir.</w:t>
            </w:r>
          </w:p>
        </w:tc>
      </w:tr>
      <w:tr w:rsidR="003043DE" w:rsidTr="002A1CED">
        <w:tc>
          <w:tcPr>
            <w:tcW w:w="674" w:type="dxa"/>
            <w:vMerge w:val="restart"/>
            <w:vAlign w:val="center"/>
          </w:tcPr>
          <w:p w:rsidR="003043DE" w:rsidRPr="007A394C" w:rsidRDefault="007A394C" w:rsidP="007A394C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7A394C">
              <w:rPr>
                <w:rFonts w:ascii="Tahoma" w:hAnsi="Tahoma" w:cs="Tahoma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2909" w:type="dxa"/>
            <w:vAlign w:val="center"/>
          </w:tcPr>
          <w:p w:rsidR="003043DE" w:rsidRPr="00FB7606" w:rsidRDefault="007A394C" w:rsidP="005A2692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7A394C">
              <w:rPr>
                <w:rFonts w:ascii="Tahoma" w:hAnsi="Tahoma" w:cs="Tahoma"/>
                <w:b/>
                <w:sz w:val="20"/>
                <w:szCs w:val="20"/>
              </w:rPr>
              <w:t>Farklılaştırma</w:t>
            </w:r>
          </w:p>
        </w:tc>
        <w:tc>
          <w:tcPr>
            <w:tcW w:w="6051" w:type="dxa"/>
            <w:vAlign w:val="center"/>
          </w:tcPr>
          <w:p w:rsidR="003043DE" w:rsidRPr="00FB7606" w:rsidRDefault="007A394C" w:rsidP="007A394C">
            <w:pPr>
              <w:rPr>
                <w:rFonts w:ascii="Tahoma" w:hAnsi="Tahoma" w:cs="Tahoma"/>
                <w:sz w:val="20"/>
                <w:szCs w:val="20"/>
              </w:rPr>
            </w:pPr>
            <w:r w:rsidRPr="007A394C">
              <w:rPr>
                <w:rFonts w:ascii="Tahoma" w:hAnsi="Tahoma" w:cs="Tahoma"/>
                <w:sz w:val="20"/>
                <w:szCs w:val="20"/>
              </w:rPr>
              <w:t>Farklılaştırma türlerini tartışınız. Dersin işlenişinde zenginleştirme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A394C">
              <w:rPr>
                <w:rFonts w:ascii="Tahoma" w:hAnsi="Tahoma" w:cs="Tahoma"/>
                <w:sz w:val="20"/>
                <w:szCs w:val="20"/>
              </w:rPr>
              <w:t>ve/veya destekleme gerektirecek durumların neler olabileceğini özet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A394C">
              <w:rPr>
                <w:rFonts w:ascii="Tahoma" w:hAnsi="Tahoma" w:cs="Tahoma"/>
                <w:sz w:val="20"/>
                <w:szCs w:val="20"/>
              </w:rPr>
              <w:t>hâlinde belirtiniz.</w:t>
            </w:r>
          </w:p>
        </w:tc>
      </w:tr>
      <w:tr w:rsidR="003043DE" w:rsidTr="002A1CED">
        <w:trPr>
          <w:trHeight w:val="1237"/>
        </w:trPr>
        <w:tc>
          <w:tcPr>
            <w:tcW w:w="674" w:type="dxa"/>
            <w:vMerge/>
            <w:vAlign w:val="center"/>
          </w:tcPr>
          <w:p w:rsidR="003043DE" w:rsidRDefault="003043DE" w:rsidP="005A269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960" w:type="dxa"/>
            <w:gridSpan w:val="2"/>
            <w:vAlign w:val="center"/>
          </w:tcPr>
          <w:p w:rsidR="00686520" w:rsidRPr="00686520" w:rsidRDefault="00686520" w:rsidP="00686520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86520">
              <w:rPr>
                <w:rFonts w:ascii="Tahoma" w:hAnsi="Tahoma" w:cs="Tahoma"/>
                <w:b/>
                <w:sz w:val="20"/>
                <w:szCs w:val="20"/>
              </w:rPr>
              <w:t>Zenginleştirme:</w:t>
            </w:r>
          </w:p>
          <w:p w:rsidR="00686520" w:rsidRPr="00686520" w:rsidRDefault="00686520" w:rsidP="00686520">
            <w:pPr>
              <w:pStyle w:val="ListeParagraf"/>
              <w:numPr>
                <w:ilvl w:val="0"/>
                <w:numId w:val="10"/>
              </w:numPr>
              <w:rPr>
                <w:rFonts w:ascii="Tahoma" w:hAnsi="Tahoma" w:cs="Tahoma"/>
                <w:sz w:val="20"/>
                <w:szCs w:val="20"/>
              </w:rPr>
            </w:pPr>
            <w:r w:rsidRPr="00686520">
              <w:rPr>
                <w:rFonts w:ascii="Tahoma" w:hAnsi="Tahoma" w:cs="Tahoma"/>
                <w:sz w:val="20"/>
                <w:szCs w:val="20"/>
              </w:rPr>
              <w:t>Daha derinlemesine felsefi metinler okuma</w:t>
            </w:r>
          </w:p>
          <w:p w:rsidR="00686520" w:rsidRPr="00686520" w:rsidRDefault="00686520" w:rsidP="00686520">
            <w:pPr>
              <w:pStyle w:val="ListeParagraf"/>
              <w:numPr>
                <w:ilvl w:val="0"/>
                <w:numId w:val="10"/>
              </w:numPr>
              <w:rPr>
                <w:rFonts w:ascii="Tahoma" w:hAnsi="Tahoma" w:cs="Tahoma"/>
                <w:sz w:val="20"/>
                <w:szCs w:val="20"/>
              </w:rPr>
            </w:pPr>
            <w:r w:rsidRPr="00686520">
              <w:rPr>
                <w:rFonts w:ascii="Tahoma" w:hAnsi="Tahoma" w:cs="Tahoma"/>
                <w:sz w:val="20"/>
                <w:szCs w:val="20"/>
              </w:rPr>
              <w:t>Farklı felsefi akımların çevre sorunlarına bakış açısını araştırma</w:t>
            </w:r>
          </w:p>
          <w:p w:rsidR="00686520" w:rsidRPr="00686520" w:rsidRDefault="00686520" w:rsidP="00686520">
            <w:pPr>
              <w:pStyle w:val="ListeParagraf"/>
              <w:numPr>
                <w:ilvl w:val="0"/>
                <w:numId w:val="10"/>
              </w:numPr>
              <w:rPr>
                <w:rFonts w:ascii="Tahoma" w:hAnsi="Tahoma" w:cs="Tahoma"/>
                <w:sz w:val="20"/>
                <w:szCs w:val="20"/>
              </w:rPr>
            </w:pPr>
            <w:r w:rsidRPr="00686520">
              <w:rPr>
                <w:rFonts w:ascii="Tahoma" w:hAnsi="Tahoma" w:cs="Tahoma"/>
                <w:sz w:val="20"/>
                <w:szCs w:val="20"/>
              </w:rPr>
              <w:t>Çevre sorunları ile ilgili projeler geliştirme</w:t>
            </w:r>
          </w:p>
          <w:p w:rsidR="00686520" w:rsidRPr="00686520" w:rsidRDefault="00686520" w:rsidP="00686520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86520">
              <w:rPr>
                <w:rFonts w:ascii="Tahoma" w:hAnsi="Tahoma" w:cs="Tahoma"/>
                <w:b/>
                <w:sz w:val="20"/>
                <w:szCs w:val="20"/>
              </w:rPr>
              <w:t>Destekleme:</w:t>
            </w:r>
          </w:p>
          <w:p w:rsidR="00686520" w:rsidRPr="00686520" w:rsidRDefault="00686520" w:rsidP="00686520">
            <w:pPr>
              <w:pStyle w:val="ListeParagraf"/>
              <w:numPr>
                <w:ilvl w:val="0"/>
                <w:numId w:val="9"/>
              </w:numPr>
              <w:rPr>
                <w:rFonts w:ascii="Tahoma" w:hAnsi="Tahoma" w:cs="Tahoma"/>
                <w:sz w:val="20"/>
                <w:szCs w:val="20"/>
              </w:rPr>
            </w:pPr>
            <w:r w:rsidRPr="00686520">
              <w:rPr>
                <w:rFonts w:ascii="Tahoma" w:hAnsi="Tahoma" w:cs="Tahoma"/>
                <w:sz w:val="20"/>
                <w:szCs w:val="20"/>
              </w:rPr>
              <w:t>Sadeleştirilmiş metinler ve görsel materyaller kullanma</w:t>
            </w:r>
          </w:p>
          <w:p w:rsidR="00686520" w:rsidRPr="00686520" w:rsidRDefault="00686520" w:rsidP="00686520">
            <w:pPr>
              <w:pStyle w:val="ListeParagraf"/>
              <w:numPr>
                <w:ilvl w:val="0"/>
                <w:numId w:val="9"/>
              </w:numPr>
              <w:rPr>
                <w:rFonts w:ascii="Tahoma" w:hAnsi="Tahoma" w:cs="Tahoma"/>
                <w:sz w:val="20"/>
                <w:szCs w:val="20"/>
              </w:rPr>
            </w:pPr>
            <w:r w:rsidRPr="00686520">
              <w:rPr>
                <w:rFonts w:ascii="Tahoma" w:hAnsi="Tahoma" w:cs="Tahoma"/>
                <w:sz w:val="20"/>
                <w:szCs w:val="20"/>
              </w:rPr>
              <w:t>Akran öğretimi ve grup çalışmaları yapma</w:t>
            </w:r>
          </w:p>
          <w:p w:rsidR="00686520" w:rsidRPr="00686520" w:rsidRDefault="00686520" w:rsidP="00686520">
            <w:pPr>
              <w:pStyle w:val="ListeParagraf"/>
              <w:numPr>
                <w:ilvl w:val="0"/>
                <w:numId w:val="9"/>
              </w:numPr>
              <w:rPr>
                <w:rFonts w:ascii="Tahoma" w:hAnsi="Tahoma" w:cs="Tahoma"/>
                <w:sz w:val="20"/>
                <w:szCs w:val="20"/>
              </w:rPr>
            </w:pPr>
            <w:r w:rsidRPr="00686520">
              <w:rPr>
                <w:rFonts w:ascii="Tahoma" w:hAnsi="Tahoma" w:cs="Tahoma"/>
                <w:sz w:val="20"/>
                <w:szCs w:val="20"/>
              </w:rPr>
              <w:t>Kavram haritaları ve tablolar kullanma</w:t>
            </w:r>
          </w:p>
          <w:p w:rsidR="00686520" w:rsidRDefault="00686520" w:rsidP="0068652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686520" w:rsidRPr="00686520" w:rsidRDefault="00686520" w:rsidP="00686520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86520">
              <w:rPr>
                <w:rFonts w:ascii="Tahoma" w:hAnsi="Tahoma" w:cs="Tahoma"/>
                <w:b/>
                <w:sz w:val="20"/>
                <w:szCs w:val="20"/>
              </w:rPr>
              <w:t>Zenginleştirme ve Destekleme Gerektirecek Durumlar:</w:t>
            </w:r>
          </w:p>
          <w:p w:rsidR="00686520" w:rsidRPr="00686520" w:rsidRDefault="00686520" w:rsidP="00686520">
            <w:pPr>
              <w:pStyle w:val="ListeParagraf"/>
              <w:numPr>
                <w:ilvl w:val="0"/>
                <w:numId w:val="11"/>
              </w:numPr>
              <w:rPr>
                <w:rFonts w:ascii="Tahoma" w:hAnsi="Tahoma" w:cs="Tahoma"/>
                <w:sz w:val="20"/>
                <w:szCs w:val="20"/>
              </w:rPr>
            </w:pPr>
            <w:r w:rsidRPr="00686520">
              <w:rPr>
                <w:rFonts w:ascii="Tahoma" w:hAnsi="Tahoma" w:cs="Tahoma"/>
                <w:sz w:val="20"/>
                <w:szCs w:val="20"/>
              </w:rPr>
              <w:t>Farklı öğrenme stilleri ve hızları</w:t>
            </w:r>
          </w:p>
          <w:p w:rsidR="00686520" w:rsidRPr="00686520" w:rsidRDefault="00686520" w:rsidP="00686520">
            <w:pPr>
              <w:pStyle w:val="ListeParagraf"/>
              <w:numPr>
                <w:ilvl w:val="0"/>
                <w:numId w:val="11"/>
              </w:numPr>
              <w:rPr>
                <w:rFonts w:ascii="Tahoma" w:hAnsi="Tahoma" w:cs="Tahoma"/>
                <w:sz w:val="20"/>
                <w:szCs w:val="20"/>
              </w:rPr>
            </w:pPr>
            <w:r w:rsidRPr="00686520">
              <w:rPr>
                <w:rFonts w:ascii="Tahoma" w:hAnsi="Tahoma" w:cs="Tahoma"/>
                <w:sz w:val="20"/>
                <w:szCs w:val="20"/>
              </w:rPr>
              <w:t>Ön bilgi ve beceri düzeylerindeki farklılıklar</w:t>
            </w:r>
          </w:p>
          <w:p w:rsidR="00721380" w:rsidRPr="00686520" w:rsidRDefault="00686520" w:rsidP="00686520">
            <w:pPr>
              <w:pStyle w:val="ListeParagraf"/>
              <w:numPr>
                <w:ilvl w:val="0"/>
                <w:numId w:val="11"/>
              </w:numPr>
              <w:rPr>
                <w:rFonts w:ascii="Tahoma" w:hAnsi="Tahoma" w:cs="Tahoma"/>
                <w:sz w:val="20"/>
                <w:szCs w:val="20"/>
              </w:rPr>
            </w:pPr>
            <w:r w:rsidRPr="00686520">
              <w:rPr>
                <w:rFonts w:ascii="Tahoma" w:hAnsi="Tahoma" w:cs="Tahoma"/>
                <w:sz w:val="20"/>
                <w:szCs w:val="20"/>
              </w:rPr>
              <w:t>Özel eğitim ihtiyacı olan öğrenciler</w:t>
            </w:r>
          </w:p>
        </w:tc>
      </w:tr>
      <w:tr w:rsidR="003043DE" w:rsidTr="002A1CED">
        <w:tc>
          <w:tcPr>
            <w:tcW w:w="674" w:type="dxa"/>
            <w:vMerge w:val="restart"/>
            <w:vAlign w:val="center"/>
          </w:tcPr>
          <w:p w:rsidR="003043DE" w:rsidRPr="007A394C" w:rsidRDefault="007A394C" w:rsidP="007A394C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7A394C">
              <w:rPr>
                <w:rFonts w:ascii="Tahoma" w:hAnsi="Tahoma" w:cs="Tahoma"/>
                <w:b/>
                <w:sz w:val="24"/>
                <w:szCs w:val="24"/>
              </w:rPr>
              <w:t>7</w:t>
            </w:r>
          </w:p>
        </w:tc>
        <w:tc>
          <w:tcPr>
            <w:tcW w:w="2909" w:type="dxa"/>
            <w:vAlign w:val="center"/>
          </w:tcPr>
          <w:p w:rsidR="007A394C" w:rsidRPr="007A394C" w:rsidRDefault="007A394C" w:rsidP="007A394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7A394C">
              <w:rPr>
                <w:rFonts w:ascii="Tahoma" w:hAnsi="Tahoma" w:cs="Tahoma"/>
                <w:b/>
                <w:sz w:val="20"/>
                <w:szCs w:val="20"/>
              </w:rPr>
              <w:t>Öğretim Programının</w:t>
            </w:r>
          </w:p>
          <w:p w:rsidR="007A394C" w:rsidRPr="007A394C" w:rsidRDefault="007A394C" w:rsidP="007A394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7A394C">
              <w:rPr>
                <w:rFonts w:ascii="Tahoma" w:hAnsi="Tahoma" w:cs="Tahoma"/>
                <w:b/>
                <w:sz w:val="20"/>
                <w:szCs w:val="20"/>
              </w:rPr>
              <w:t>Uygulanmasına İlişkin</w:t>
            </w:r>
          </w:p>
          <w:p w:rsidR="003043DE" w:rsidRDefault="007A394C" w:rsidP="007A394C">
            <w:pPr>
              <w:rPr>
                <w:rFonts w:ascii="Tahoma" w:hAnsi="Tahoma" w:cs="Tahoma"/>
                <w:sz w:val="24"/>
                <w:szCs w:val="24"/>
              </w:rPr>
            </w:pPr>
            <w:r w:rsidRPr="007A394C">
              <w:rPr>
                <w:rFonts w:ascii="Tahoma" w:hAnsi="Tahoma" w:cs="Tahoma"/>
                <w:b/>
                <w:sz w:val="20"/>
                <w:szCs w:val="20"/>
              </w:rPr>
              <w:t>Açıklamalar</w:t>
            </w:r>
          </w:p>
        </w:tc>
        <w:tc>
          <w:tcPr>
            <w:tcW w:w="6051" w:type="dxa"/>
            <w:vAlign w:val="center"/>
          </w:tcPr>
          <w:p w:rsidR="003043DE" w:rsidRPr="00FB7606" w:rsidRDefault="007A394C" w:rsidP="007A394C">
            <w:pPr>
              <w:rPr>
                <w:rFonts w:ascii="Tahoma" w:hAnsi="Tahoma" w:cs="Tahoma"/>
                <w:sz w:val="20"/>
                <w:szCs w:val="20"/>
              </w:rPr>
            </w:pPr>
            <w:r w:rsidRPr="007A394C">
              <w:rPr>
                <w:rFonts w:ascii="Tahoma" w:hAnsi="Tahoma" w:cs="Tahoma"/>
                <w:sz w:val="20"/>
                <w:szCs w:val="20"/>
              </w:rPr>
              <w:t>Türkiye Yüzyılı Maarif Modeli Programı’nın daha sağlıklı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A394C">
              <w:rPr>
                <w:rFonts w:ascii="Tahoma" w:hAnsi="Tahoma" w:cs="Tahoma"/>
                <w:sz w:val="20"/>
                <w:szCs w:val="20"/>
              </w:rPr>
              <w:t>uygulanabilmesi için önerilerinizi lütfen yazınız.</w:t>
            </w:r>
          </w:p>
        </w:tc>
      </w:tr>
      <w:tr w:rsidR="003043DE" w:rsidTr="002A1CED">
        <w:trPr>
          <w:trHeight w:val="953"/>
        </w:trPr>
        <w:tc>
          <w:tcPr>
            <w:tcW w:w="674" w:type="dxa"/>
            <w:vMerge/>
            <w:vAlign w:val="center"/>
          </w:tcPr>
          <w:p w:rsidR="003043DE" w:rsidRDefault="003043DE" w:rsidP="005A269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960" w:type="dxa"/>
            <w:gridSpan w:val="2"/>
            <w:vAlign w:val="center"/>
          </w:tcPr>
          <w:p w:rsidR="00686520" w:rsidRPr="00686520" w:rsidRDefault="00686520" w:rsidP="00686520">
            <w:pPr>
              <w:pStyle w:val="ListeParagraf"/>
              <w:numPr>
                <w:ilvl w:val="0"/>
                <w:numId w:val="12"/>
              </w:numPr>
              <w:rPr>
                <w:rFonts w:ascii="Tahoma" w:hAnsi="Tahoma" w:cs="Tahoma"/>
                <w:sz w:val="20"/>
                <w:szCs w:val="20"/>
              </w:rPr>
            </w:pPr>
            <w:r w:rsidRPr="00686520">
              <w:rPr>
                <w:rFonts w:ascii="Tahoma" w:hAnsi="Tahoma" w:cs="Tahoma"/>
                <w:sz w:val="20"/>
                <w:szCs w:val="20"/>
              </w:rPr>
              <w:t>Öğretmenlerin yeni programa uyum sağlamaları için yeterli hizmet içi eğitim sağlanmalı.</w:t>
            </w:r>
          </w:p>
          <w:p w:rsidR="00686520" w:rsidRPr="00686520" w:rsidRDefault="00686520" w:rsidP="00686520">
            <w:pPr>
              <w:pStyle w:val="ListeParagraf"/>
              <w:numPr>
                <w:ilvl w:val="0"/>
                <w:numId w:val="12"/>
              </w:numPr>
              <w:rPr>
                <w:rFonts w:ascii="Tahoma" w:hAnsi="Tahoma" w:cs="Tahoma"/>
                <w:sz w:val="20"/>
                <w:szCs w:val="20"/>
              </w:rPr>
            </w:pPr>
            <w:r w:rsidRPr="00686520">
              <w:rPr>
                <w:rFonts w:ascii="Tahoma" w:hAnsi="Tahoma" w:cs="Tahoma"/>
                <w:sz w:val="20"/>
                <w:szCs w:val="20"/>
              </w:rPr>
              <w:t>Öğretim materyalleri, yeni programın felsefesi doğrultusunda güncellenmeli.</w:t>
            </w:r>
          </w:p>
          <w:p w:rsidR="00686520" w:rsidRPr="00686520" w:rsidRDefault="00686520" w:rsidP="00686520">
            <w:pPr>
              <w:pStyle w:val="ListeParagraf"/>
              <w:numPr>
                <w:ilvl w:val="0"/>
                <w:numId w:val="12"/>
              </w:numPr>
              <w:rPr>
                <w:rFonts w:ascii="Tahoma" w:hAnsi="Tahoma" w:cs="Tahoma"/>
                <w:sz w:val="20"/>
                <w:szCs w:val="20"/>
              </w:rPr>
            </w:pPr>
            <w:r w:rsidRPr="00686520">
              <w:rPr>
                <w:rFonts w:ascii="Tahoma" w:hAnsi="Tahoma" w:cs="Tahoma"/>
                <w:sz w:val="20"/>
                <w:szCs w:val="20"/>
              </w:rPr>
              <w:t>Ölçme ve değerlendirme uygulamaları için öğretmenlere rehberlik yapılmalı.</w:t>
            </w:r>
          </w:p>
          <w:p w:rsidR="00686520" w:rsidRPr="00686520" w:rsidRDefault="00686520" w:rsidP="00686520">
            <w:pPr>
              <w:pStyle w:val="ListeParagraf"/>
              <w:numPr>
                <w:ilvl w:val="0"/>
                <w:numId w:val="12"/>
              </w:numPr>
              <w:rPr>
                <w:rFonts w:ascii="Tahoma" w:hAnsi="Tahoma" w:cs="Tahoma"/>
                <w:sz w:val="20"/>
                <w:szCs w:val="20"/>
              </w:rPr>
            </w:pPr>
            <w:r w:rsidRPr="00686520">
              <w:rPr>
                <w:rFonts w:ascii="Tahoma" w:hAnsi="Tahoma" w:cs="Tahoma"/>
                <w:sz w:val="20"/>
                <w:szCs w:val="20"/>
              </w:rPr>
              <w:t>Okullarda felsefe kulüpleri gibi etkinlikler desteklenerek öğrencilerin felsefeye ilgisi artırılmalı.</w:t>
            </w:r>
          </w:p>
          <w:p w:rsidR="003043DE" w:rsidRPr="00686520" w:rsidRDefault="00686520" w:rsidP="00686520">
            <w:pPr>
              <w:pStyle w:val="ListeParagraf"/>
              <w:numPr>
                <w:ilvl w:val="0"/>
                <w:numId w:val="12"/>
              </w:numPr>
              <w:rPr>
                <w:rFonts w:ascii="Tahoma" w:hAnsi="Tahoma" w:cs="Tahoma"/>
                <w:sz w:val="20"/>
                <w:szCs w:val="20"/>
              </w:rPr>
            </w:pPr>
            <w:r w:rsidRPr="00686520">
              <w:rPr>
                <w:rFonts w:ascii="Tahoma" w:hAnsi="Tahoma" w:cs="Tahoma"/>
                <w:sz w:val="20"/>
                <w:szCs w:val="20"/>
              </w:rPr>
              <w:t>Velilerin yeni program hakkında bilgilendirilmesi ve sürece katılımı sağlanmalı.</w:t>
            </w:r>
          </w:p>
        </w:tc>
      </w:tr>
    </w:tbl>
    <w:p w:rsidR="00A63861" w:rsidRPr="005A2692" w:rsidRDefault="00A63861" w:rsidP="005A2692">
      <w:pPr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A63861" w:rsidRPr="005A2692" w:rsidSect="002A1CED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FQSJS+TimesNewRomanPSMT">
    <w:altName w:val="Tahoma"/>
    <w:charset w:val="01"/>
    <w:family w:val="roman"/>
    <w:pitch w:val="variable"/>
    <w:sig w:usb0="00000000" w:usb1="01010101" w:usb2="01010101" w:usb3="01010101" w:csb0="01010101" w:csb1="01010101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C3A77"/>
    <w:multiLevelType w:val="hybridMultilevel"/>
    <w:tmpl w:val="27B241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080E75"/>
    <w:multiLevelType w:val="hybridMultilevel"/>
    <w:tmpl w:val="A17EE48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084E84"/>
    <w:multiLevelType w:val="hybridMultilevel"/>
    <w:tmpl w:val="D0829F1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790E0C"/>
    <w:multiLevelType w:val="hybridMultilevel"/>
    <w:tmpl w:val="3F2E29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587861"/>
    <w:multiLevelType w:val="hybridMultilevel"/>
    <w:tmpl w:val="E06086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9D4405"/>
    <w:multiLevelType w:val="hybridMultilevel"/>
    <w:tmpl w:val="7A0A5FA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DD5A25"/>
    <w:multiLevelType w:val="hybridMultilevel"/>
    <w:tmpl w:val="013A469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892890"/>
    <w:multiLevelType w:val="hybridMultilevel"/>
    <w:tmpl w:val="B1AA64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6776FD"/>
    <w:multiLevelType w:val="hybridMultilevel"/>
    <w:tmpl w:val="1A9055C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7C76"/>
    <w:multiLevelType w:val="hybridMultilevel"/>
    <w:tmpl w:val="2BC20A7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133760"/>
    <w:multiLevelType w:val="hybridMultilevel"/>
    <w:tmpl w:val="3CD077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9F5B95"/>
    <w:multiLevelType w:val="hybridMultilevel"/>
    <w:tmpl w:val="4BBCF23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6"/>
  </w:num>
  <w:num w:numId="4">
    <w:abstractNumId w:val="9"/>
  </w:num>
  <w:num w:numId="5">
    <w:abstractNumId w:val="2"/>
  </w:num>
  <w:num w:numId="6">
    <w:abstractNumId w:val="3"/>
  </w:num>
  <w:num w:numId="7">
    <w:abstractNumId w:val="8"/>
  </w:num>
  <w:num w:numId="8">
    <w:abstractNumId w:val="0"/>
  </w:num>
  <w:num w:numId="9">
    <w:abstractNumId w:val="5"/>
  </w:num>
  <w:num w:numId="10">
    <w:abstractNumId w:val="10"/>
  </w:num>
  <w:num w:numId="11">
    <w:abstractNumId w:val="1"/>
  </w:num>
  <w:num w:numId="12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692"/>
    <w:rsid w:val="00134683"/>
    <w:rsid w:val="001704C9"/>
    <w:rsid w:val="001905B0"/>
    <w:rsid w:val="002A1CED"/>
    <w:rsid w:val="003043DE"/>
    <w:rsid w:val="003453A6"/>
    <w:rsid w:val="00392D22"/>
    <w:rsid w:val="0040042C"/>
    <w:rsid w:val="00475AC3"/>
    <w:rsid w:val="00491E38"/>
    <w:rsid w:val="004C42ED"/>
    <w:rsid w:val="0055317C"/>
    <w:rsid w:val="00566B09"/>
    <w:rsid w:val="0058459F"/>
    <w:rsid w:val="00597EB1"/>
    <w:rsid w:val="005A2692"/>
    <w:rsid w:val="005D1ED4"/>
    <w:rsid w:val="005E70D9"/>
    <w:rsid w:val="00606C1A"/>
    <w:rsid w:val="00656003"/>
    <w:rsid w:val="006562FA"/>
    <w:rsid w:val="00677D6C"/>
    <w:rsid w:val="00686520"/>
    <w:rsid w:val="00721380"/>
    <w:rsid w:val="00776FED"/>
    <w:rsid w:val="007A394C"/>
    <w:rsid w:val="007F66F5"/>
    <w:rsid w:val="008536A1"/>
    <w:rsid w:val="008815BF"/>
    <w:rsid w:val="00893DB1"/>
    <w:rsid w:val="008F211E"/>
    <w:rsid w:val="008F32BD"/>
    <w:rsid w:val="009811EC"/>
    <w:rsid w:val="009A53E7"/>
    <w:rsid w:val="00A63861"/>
    <w:rsid w:val="00A63BF3"/>
    <w:rsid w:val="00AD3E8C"/>
    <w:rsid w:val="00AF0082"/>
    <w:rsid w:val="00B33B50"/>
    <w:rsid w:val="00B427C1"/>
    <w:rsid w:val="00BB5468"/>
    <w:rsid w:val="00BE04CB"/>
    <w:rsid w:val="00BF69C1"/>
    <w:rsid w:val="00C20036"/>
    <w:rsid w:val="00D1402E"/>
    <w:rsid w:val="00D1634E"/>
    <w:rsid w:val="00D629F5"/>
    <w:rsid w:val="00D92A09"/>
    <w:rsid w:val="00DC0D17"/>
    <w:rsid w:val="00E559D0"/>
    <w:rsid w:val="00E77265"/>
    <w:rsid w:val="00FB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710E7C-1D4F-4042-BC23-713314D87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A2692"/>
    <w:pPr>
      <w:ind w:left="720"/>
      <w:contextualSpacing/>
    </w:pPr>
  </w:style>
  <w:style w:type="table" w:styleId="TabloKlavuzu">
    <w:name w:val="Table Grid"/>
    <w:basedOn w:val="NormalTablo"/>
    <w:uiPriority w:val="39"/>
    <w:rsid w:val="005A26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53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FFBC9F-EF34-4E0A-AE98-140B7D12F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1037</Words>
  <Characters>5917</Characters>
  <DocSecurity>0</DocSecurity>
  <Lines>49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2024-06-17T21:17:00Z</dcterms:created>
  <dcterms:modified xsi:type="dcterms:W3CDTF">2024-06-22T11:19:00Z</dcterms:modified>
</cp:coreProperties>
</file>