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1905B0" w:rsidP="005A2692">
            <w:pPr>
              <w:jc w:val="center"/>
              <w:rPr>
                <w:rFonts w:ascii="Tahoma" w:hAnsi="Tahoma" w:cs="Tahoma"/>
                <w:b/>
                <w:sz w:val="24"/>
                <w:szCs w:val="24"/>
              </w:rPr>
            </w:pPr>
            <w:r w:rsidRPr="001905B0">
              <w:rPr>
                <w:rFonts w:ascii="Tahoma" w:hAnsi="Tahoma" w:cs="Tahoma"/>
                <w:b/>
                <w:sz w:val="24"/>
                <w:szCs w:val="24"/>
              </w:rPr>
              <w:t>İlkokul Matematik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2A1CED" w:rsidRDefault="002A1CED" w:rsidP="002A1CED">
            <w:pPr>
              <w:rPr>
                <w:rFonts w:ascii="Tahoma" w:hAnsi="Tahoma" w:cs="Tahoma"/>
                <w:sz w:val="20"/>
                <w:szCs w:val="20"/>
              </w:rPr>
            </w:pPr>
            <w:r w:rsidRPr="002A1CED">
              <w:rPr>
                <w:rFonts w:ascii="Tahoma" w:hAnsi="Tahoma" w:cs="Tahoma"/>
                <w:sz w:val="20"/>
                <w:szCs w:val="20"/>
              </w:rPr>
              <w:t xml:space="preserve">Yeni öğretim programı, Türkiye Yüzyılı Maarif </w:t>
            </w:r>
            <w:proofErr w:type="spellStart"/>
            <w:r w:rsidRPr="002A1CED">
              <w:rPr>
                <w:rFonts w:ascii="Tahoma" w:hAnsi="Tahoma" w:cs="Tahoma"/>
                <w:sz w:val="20"/>
                <w:szCs w:val="20"/>
              </w:rPr>
              <w:t>Modeli'nin</w:t>
            </w:r>
            <w:proofErr w:type="spellEnd"/>
            <w:r w:rsidRPr="002A1CED">
              <w:rPr>
                <w:rFonts w:ascii="Tahoma" w:hAnsi="Tahoma" w:cs="Tahoma"/>
                <w:sz w:val="20"/>
                <w:szCs w:val="20"/>
              </w:rPr>
              <w:t xml:space="preserve"> temel felsefesi olan "bütüncül gelişim" yaklaşımını benimsiyor. Bu felsefe, öğrencinin bilgiyi ezberlemekten ziyade anlamlandırarak öğrenmesini, çeşitli becerileri geliştirmesini, değerlerine sahip çıkmasını ve sosyal-duygusal gelişimini desteklemeyi hedefliyor. Öğretim programı, bu amaç doğrultusunda;</w:t>
            </w:r>
          </w:p>
          <w:p w:rsidR="002A1CED" w:rsidRPr="002A1CED" w:rsidRDefault="002A1CED" w:rsidP="002A1CED">
            <w:pPr>
              <w:rPr>
                <w:rFonts w:ascii="Tahoma" w:hAnsi="Tahoma" w:cs="Tahoma"/>
                <w:sz w:val="20"/>
                <w:szCs w:val="20"/>
              </w:rPr>
            </w:pPr>
          </w:p>
          <w:p w:rsidR="002A1CED" w:rsidRPr="002A1CED" w:rsidRDefault="002A1CED" w:rsidP="002A1CED">
            <w:pPr>
              <w:rPr>
                <w:rFonts w:ascii="Tahoma" w:hAnsi="Tahoma" w:cs="Tahoma"/>
                <w:sz w:val="20"/>
                <w:szCs w:val="20"/>
              </w:rPr>
            </w:pPr>
            <w:r w:rsidRPr="002A1CED">
              <w:rPr>
                <w:rFonts w:ascii="Tahoma" w:hAnsi="Tahoma" w:cs="Tahoma"/>
                <w:b/>
                <w:sz w:val="20"/>
                <w:szCs w:val="20"/>
              </w:rPr>
              <w:t xml:space="preserve">Becerilerle </w:t>
            </w:r>
            <w:proofErr w:type="gramStart"/>
            <w:r w:rsidRPr="002A1CED">
              <w:rPr>
                <w:rFonts w:ascii="Tahoma" w:hAnsi="Tahoma" w:cs="Tahoma"/>
                <w:b/>
                <w:sz w:val="20"/>
                <w:szCs w:val="20"/>
              </w:rPr>
              <w:t>entegre</w:t>
            </w:r>
            <w:proofErr w:type="gramEnd"/>
            <w:r w:rsidRPr="002A1CED">
              <w:rPr>
                <w:rFonts w:ascii="Tahoma" w:hAnsi="Tahoma" w:cs="Tahoma"/>
                <w:b/>
                <w:sz w:val="20"/>
                <w:szCs w:val="20"/>
              </w:rPr>
              <w:t xml:space="preserve"> edilmiş bir içerik sunuyor:</w:t>
            </w:r>
            <w:r w:rsidRPr="002A1CED">
              <w:rPr>
                <w:rFonts w:ascii="Tahoma" w:hAnsi="Tahoma" w:cs="Tahoma"/>
                <w:sz w:val="20"/>
                <w:szCs w:val="20"/>
              </w:rPr>
              <w:t xml:space="preserve"> Matematiksel kavramlar, işlem becerileri, problem çözme, eleştirel düşünme, temsil etme ve veri analiz etme becerilerinin birlikte ele alındığı bir yapı sunuluyor.</w:t>
            </w:r>
          </w:p>
          <w:p w:rsidR="002A1CED" w:rsidRPr="002A1CED" w:rsidRDefault="002A1CED" w:rsidP="002A1CED">
            <w:pPr>
              <w:rPr>
                <w:rFonts w:ascii="Tahoma" w:hAnsi="Tahoma" w:cs="Tahoma"/>
                <w:sz w:val="20"/>
                <w:szCs w:val="20"/>
              </w:rPr>
            </w:pPr>
            <w:r w:rsidRPr="002A1CED">
              <w:rPr>
                <w:rFonts w:ascii="Tahoma" w:hAnsi="Tahoma" w:cs="Tahoma"/>
                <w:b/>
                <w:sz w:val="20"/>
                <w:szCs w:val="20"/>
              </w:rPr>
              <w:t>Güncel ve disiplinler arası ilişkiler kuruyor:</w:t>
            </w:r>
            <w:r w:rsidRPr="002A1CED">
              <w:rPr>
                <w:rFonts w:ascii="Tahoma" w:hAnsi="Tahoma" w:cs="Tahoma"/>
                <w:sz w:val="20"/>
                <w:szCs w:val="20"/>
              </w:rPr>
              <w:t xml:space="preserve"> Matematiksel kavramların günlük yaşamla ve diğer derslerle ilişkilendirilmesi, öğrenmeyi daha anlamlı hâle getiriyor.</w:t>
            </w:r>
          </w:p>
          <w:p w:rsidR="002A1CED" w:rsidRPr="002A1CED" w:rsidRDefault="002A1CED" w:rsidP="002A1CED">
            <w:pPr>
              <w:rPr>
                <w:rFonts w:ascii="Tahoma" w:hAnsi="Tahoma" w:cs="Tahoma"/>
                <w:sz w:val="20"/>
                <w:szCs w:val="20"/>
              </w:rPr>
            </w:pPr>
            <w:r w:rsidRPr="002A1CED">
              <w:rPr>
                <w:rFonts w:ascii="Tahoma" w:hAnsi="Tahoma" w:cs="Tahoma"/>
                <w:b/>
                <w:sz w:val="20"/>
                <w:szCs w:val="20"/>
              </w:rPr>
              <w:t>Teknolojiden yararlanmayı öneriyor:</w:t>
            </w:r>
            <w:r w:rsidRPr="002A1CED">
              <w:rPr>
                <w:rFonts w:ascii="Tahoma" w:hAnsi="Tahoma" w:cs="Tahoma"/>
                <w:sz w:val="20"/>
                <w:szCs w:val="20"/>
              </w:rPr>
              <w:t xml:space="preserve"> Eğitimde dijital araçların etkin kullanımı için öğrenci ve öğretmenlere çeşitli öneriler sunuluyor.</w:t>
            </w:r>
          </w:p>
          <w:p w:rsidR="002A1CED" w:rsidRPr="002A1CED" w:rsidRDefault="002A1CED" w:rsidP="002A1CED">
            <w:pPr>
              <w:rPr>
                <w:rFonts w:ascii="Tahoma" w:hAnsi="Tahoma" w:cs="Tahoma"/>
                <w:sz w:val="20"/>
                <w:szCs w:val="20"/>
              </w:rPr>
            </w:pPr>
            <w:r w:rsidRPr="002A1CED">
              <w:rPr>
                <w:rFonts w:ascii="Tahoma" w:hAnsi="Tahoma" w:cs="Tahoma"/>
                <w:b/>
                <w:sz w:val="20"/>
                <w:szCs w:val="20"/>
              </w:rPr>
              <w:t>Farklılaştırmayı önemsiyor:</w:t>
            </w:r>
            <w:r w:rsidRPr="002A1CED">
              <w:rPr>
                <w:rFonts w:ascii="Tahoma" w:hAnsi="Tahoma" w:cs="Tahoma"/>
                <w:sz w:val="20"/>
                <w:szCs w:val="20"/>
              </w:rPr>
              <w:t xml:space="preserve"> Öğrenci çeşitliliğini dikkate alarak her öğrencinin ihtiyaçlarına cevap verebilecek zenginleştirme ve destekleme önerileri sunuyor.</w:t>
            </w:r>
          </w:p>
          <w:p w:rsidR="00475AC3" w:rsidRPr="00475AC3" w:rsidRDefault="002A1CED" w:rsidP="002A1CED">
            <w:pPr>
              <w:rPr>
                <w:rFonts w:ascii="Tahoma" w:hAnsi="Tahoma" w:cs="Tahoma"/>
                <w:sz w:val="20"/>
                <w:szCs w:val="20"/>
              </w:rPr>
            </w:pPr>
            <w:r w:rsidRPr="002A1CED">
              <w:rPr>
                <w:rFonts w:ascii="Tahoma" w:hAnsi="Tahoma" w:cs="Tahoma"/>
                <w:b/>
                <w:sz w:val="20"/>
                <w:szCs w:val="20"/>
              </w:rPr>
              <w:t>Değerler ve sosyal-duygusal öğrenmeyi ön plana çıkarıyor:</w:t>
            </w:r>
            <w:r w:rsidRPr="002A1CED">
              <w:rPr>
                <w:rFonts w:ascii="Tahoma" w:hAnsi="Tahoma" w:cs="Tahoma"/>
                <w:sz w:val="20"/>
                <w:szCs w:val="20"/>
              </w:rPr>
              <w:t xml:space="preserve"> Eğitim öğretim sürecinde; sorumluluk, dostluk, saygı, yardımseverlik, tasarruf ve vatanseverlik gibi değerler ve iletişim, iş birliği, </w:t>
            </w:r>
            <w:proofErr w:type="gramStart"/>
            <w:r w:rsidRPr="002A1CED">
              <w:rPr>
                <w:rFonts w:ascii="Tahoma" w:hAnsi="Tahoma" w:cs="Tahoma"/>
                <w:sz w:val="20"/>
                <w:szCs w:val="20"/>
              </w:rPr>
              <w:t>empati</w:t>
            </w:r>
            <w:proofErr w:type="gramEnd"/>
            <w:r w:rsidRPr="002A1CED">
              <w:rPr>
                <w:rFonts w:ascii="Tahoma" w:hAnsi="Tahoma" w:cs="Tahoma"/>
                <w:sz w:val="20"/>
                <w:szCs w:val="20"/>
              </w:rPr>
              <w:t xml:space="preserve"> gibi sosyal-duygusal öğrenme becerileri vurgulanıyor.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2A1CED" w:rsidRPr="002A1CED" w:rsidRDefault="002A1CED" w:rsidP="002A1CED">
            <w:pPr>
              <w:pStyle w:val="ListeParagraf"/>
              <w:ind w:left="0"/>
              <w:rPr>
                <w:rFonts w:ascii="Tahoma" w:hAnsi="Tahoma" w:cs="Tahoma"/>
                <w:sz w:val="20"/>
                <w:szCs w:val="20"/>
              </w:rPr>
            </w:pPr>
            <w:r w:rsidRPr="002A1CED">
              <w:rPr>
                <w:rFonts w:ascii="Tahoma" w:hAnsi="Tahoma" w:cs="Tahoma"/>
                <w:sz w:val="20"/>
                <w:szCs w:val="20"/>
              </w:rPr>
              <w:t>Yeni öğretim programı tema temelli bir yaklaşım benimsiyor. Önceki programda daha çok "öğrenme alanı" (Sayılar ve İşlemler, Geometri, Ölçme, Veri İşleme gibi) vurgulanırken yeni programda bu alanlar, "Sayılar ve Nicelikler", "İşlemlerden Cebirsel Düşünmeye", "Nesnelerin Geometrisi", "Veriye Dayalı Araştırma", "Olayların Olasılığı ve Veriye Dayalı Araştırma" gibi temalar altında bütünleştiriliyor.</w:t>
            </w:r>
          </w:p>
          <w:p w:rsidR="002A1CED" w:rsidRPr="002A1CED" w:rsidRDefault="002A1CED" w:rsidP="002A1CED">
            <w:pPr>
              <w:pStyle w:val="ListeParagraf"/>
              <w:numPr>
                <w:ilvl w:val="0"/>
                <w:numId w:val="5"/>
              </w:numPr>
              <w:rPr>
                <w:rFonts w:ascii="Tahoma" w:hAnsi="Tahoma" w:cs="Tahoma"/>
                <w:sz w:val="20"/>
                <w:szCs w:val="20"/>
              </w:rPr>
            </w:pPr>
            <w:r w:rsidRPr="002A1CED">
              <w:rPr>
                <w:rFonts w:ascii="Tahoma" w:hAnsi="Tahoma" w:cs="Tahoma"/>
                <w:b/>
                <w:sz w:val="20"/>
                <w:szCs w:val="20"/>
              </w:rPr>
              <w:t>Bütüncül bir yaklaşım:</w:t>
            </w:r>
            <w:r w:rsidRPr="002A1CED">
              <w:rPr>
                <w:rFonts w:ascii="Tahoma" w:hAnsi="Tahoma" w:cs="Tahoma"/>
                <w:sz w:val="20"/>
                <w:szCs w:val="20"/>
              </w:rPr>
              <w:t xml:space="preserve"> Tematik yapı, matematiğin farklı alanlarının birbirleriyle nasıl ilişkili olduğunu göstererek daha derinlemesine bir anlayış sağlamayı amaçlıyor.</w:t>
            </w:r>
          </w:p>
          <w:p w:rsidR="002A1CED" w:rsidRPr="002A1CED" w:rsidRDefault="002A1CED" w:rsidP="002A1CED">
            <w:pPr>
              <w:pStyle w:val="ListeParagraf"/>
              <w:numPr>
                <w:ilvl w:val="0"/>
                <w:numId w:val="5"/>
              </w:numPr>
              <w:rPr>
                <w:rFonts w:ascii="Tahoma" w:hAnsi="Tahoma" w:cs="Tahoma"/>
                <w:sz w:val="20"/>
                <w:szCs w:val="20"/>
              </w:rPr>
            </w:pPr>
            <w:r w:rsidRPr="002A1CED">
              <w:rPr>
                <w:rFonts w:ascii="Tahoma" w:hAnsi="Tahoma" w:cs="Tahoma"/>
                <w:b/>
                <w:sz w:val="20"/>
                <w:szCs w:val="20"/>
              </w:rPr>
              <w:t>Öğrenci merkezli tasarım:</w:t>
            </w:r>
            <w:r w:rsidRPr="002A1CED">
              <w:rPr>
                <w:rFonts w:ascii="Tahoma" w:hAnsi="Tahoma" w:cs="Tahoma"/>
                <w:sz w:val="20"/>
                <w:szCs w:val="20"/>
              </w:rPr>
              <w:t xml:space="preserve"> Öğrencilerin ilgi alanlarına ve gelişimlerine uygun bir sıralama sunuluyor.</w:t>
            </w:r>
          </w:p>
          <w:p w:rsidR="0040042C" w:rsidRPr="002A1CED" w:rsidRDefault="002A1CED" w:rsidP="002A1CED">
            <w:pPr>
              <w:pStyle w:val="ListeParagraf"/>
              <w:numPr>
                <w:ilvl w:val="0"/>
                <w:numId w:val="5"/>
              </w:numPr>
              <w:rPr>
                <w:rFonts w:ascii="Tahoma" w:hAnsi="Tahoma" w:cs="Tahoma"/>
                <w:sz w:val="20"/>
                <w:szCs w:val="20"/>
              </w:rPr>
            </w:pPr>
            <w:r w:rsidRPr="002A1CED">
              <w:rPr>
                <w:rFonts w:ascii="Tahoma" w:hAnsi="Tahoma" w:cs="Tahoma"/>
                <w:b/>
                <w:sz w:val="20"/>
                <w:szCs w:val="20"/>
              </w:rPr>
              <w:t>Ardışık öğrenme:</w:t>
            </w:r>
            <w:r w:rsidRPr="002A1CED">
              <w:rPr>
                <w:rFonts w:ascii="Tahoma" w:hAnsi="Tahoma" w:cs="Tahoma"/>
                <w:sz w:val="20"/>
                <w:szCs w:val="20"/>
              </w:rPr>
              <w:t xml:space="preserve"> Her bir temada önceki sınıflarda kazanılan bilgiler üzerine inşa edilen yeni bilgi ve beceriler sunuluyor.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7F66F5" w:rsidRPr="007F66F5" w:rsidRDefault="00D1634E" w:rsidP="007F66F5">
            <w:pPr>
              <w:rPr>
                <w:rFonts w:ascii="Tahoma" w:hAnsi="Tahoma" w:cs="Tahoma"/>
                <w:b/>
                <w:sz w:val="20"/>
                <w:szCs w:val="20"/>
              </w:rPr>
            </w:pPr>
            <w:r w:rsidRPr="00D1634E">
              <w:rPr>
                <w:rFonts w:ascii="Tahoma" w:hAnsi="Tahoma" w:cs="Tahoma"/>
                <w:sz w:val="20"/>
                <w:szCs w:val="20"/>
              </w:rPr>
              <w:t xml:space="preserve"> </w:t>
            </w:r>
            <w:r w:rsidR="007F66F5" w:rsidRPr="007F66F5">
              <w:rPr>
                <w:rFonts w:ascii="Tahoma" w:hAnsi="Tahoma" w:cs="Tahoma"/>
                <w:b/>
                <w:sz w:val="20"/>
                <w:szCs w:val="20"/>
              </w:rPr>
              <w:t>Eklenen İçerikler</w:t>
            </w:r>
          </w:p>
          <w:p w:rsidR="007F66F5" w:rsidRPr="007F66F5" w:rsidRDefault="007F66F5" w:rsidP="007F66F5">
            <w:pPr>
              <w:rPr>
                <w:rFonts w:ascii="Tahoma" w:hAnsi="Tahoma" w:cs="Tahoma"/>
                <w:b/>
                <w:sz w:val="20"/>
                <w:szCs w:val="20"/>
              </w:rPr>
            </w:pPr>
            <w:r w:rsidRPr="007F66F5">
              <w:rPr>
                <w:rFonts w:ascii="Tahoma" w:hAnsi="Tahoma" w:cs="Tahoma"/>
                <w:b/>
                <w:sz w:val="20"/>
                <w:szCs w:val="20"/>
              </w:rPr>
              <w:t xml:space="preserve">Türkiye Yüzyılı Maarif </w:t>
            </w:r>
            <w:proofErr w:type="spellStart"/>
            <w:r w:rsidRPr="007F66F5">
              <w:rPr>
                <w:rFonts w:ascii="Tahoma" w:hAnsi="Tahoma" w:cs="Tahoma"/>
                <w:b/>
                <w:sz w:val="20"/>
                <w:szCs w:val="20"/>
              </w:rPr>
              <w:t>Modeli'nin</w:t>
            </w:r>
            <w:proofErr w:type="spellEnd"/>
            <w:r w:rsidRPr="007F66F5">
              <w:rPr>
                <w:rFonts w:ascii="Tahoma" w:hAnsi="Tahoma" w:cs="Tahoma"/>
                <w:b/>
                <w:sz w:val="20"/>
                <w:szCs w:val="20"/>
              </w:rPr>
              <w:t xml:space="preserve"> Vurgulanması</w:t>
            </w:r>
          </w:p>
          <w:p w:rsidR="007F66F5" w:rsidRPr="007F66F5" w:rsidRDefault="007F66F5" w:rsidP="007F66F5">
            <w:pPr>
              <w:pStyle w:val="ListeParagraf"/>
              <w:numPr>
                <w:ilvl w:val="0"/>
                <w:numId w:val="6"/>
              </w:numPr>
              <w:rPr>
                <w:rFonts w:ascii="Tahoma" w:hAnsi="Tahoma" w:cs="Tahoma"/>
                <w:sz w:val="20"/>
                <w:szCs w:val="20"/>
              </w:rPr>
            </w:pPr>
            <w:r w:rsidRPr="007F66F5">
              <w:rPr>
                <w:rFonts w:ascii="Tahoma" w:hAnsi="Tahoma" w:cs="Tahoma"/>
                <w:sz w:val="20"/>
                <w:szCs w:val="20"/>
              </w:rPr>
              <w:t xml:space="preserve">Yeni modelde, Türkiye Yüzyılı Maarif </w:t>
            </w:r>
            <w:proofErr w:type="spellStart"/>
            <w:r w:rsidRPr="007F66F5">
              <w:rPr>
                <w:rFonts w:ascii="Tahoma" w:hAnsi="Tahoma" w:cs="Tahoma"/>
                <w:sz w:val="20"/>
                <w:szCs w:val="20"/>
              </w:rPr>
              <w:t>Modeli'nin</w:t>
            </w:r>
            <w:proofErr w:type="spellEnd"/>
            <w:r w:rsidRPr="007F66F5">
              <w:rPr>
                <w:rFonts w:ascii="Tahoma" w:hAnsi="Tahoma" w:cs="Tahoma"/>
                <w:sz w:val="20"/>
                <w:szCs w:val="20"/>
              </w:rPr>
              <w:t xml:space="preserve"> temel yaklaşımı ve özel amaçları detaylı bir şekilde açıklanmış.</w:t>
            </w:r>
          </w:p>
          <w:p w:rsidR="007F66F5" w:rsidRPr="007F66F5" w:rsidRDefault="007F66F5" w:rsidP="007F66F5">
            <w:pPr>
              <w:pStyle w:val="ListeParagraf"/>
              <w:numPr>
                <w:ilvl w:val="0"/>
                <w:numId w:val="6"/>
              </w:numPr>
              <w:rPr>
                <w:rFonts w:ascii="Tahoma" w:hAnsi="Tahoma" w:cs="Tahoma"/>
                <w:sz w:val="20"/>
                <w:szCs w:val="20"/>
              </w:rPr>
            </w:pPr>
            <w:r w:rsidRPr="007F66F5">
              <w:rPr>
                <w:rFonts w:ascii="Tahoma" w:hAnsi="Tahoma" w:cs="Tahoma"/>
                <w:sz w:val="20"/>
                <w:szCs w:val="20"/>
              </w:rPr>
              <w:t>Bu modelin becerilerle ilgili bileşenleri (alan becerileri, kavramsal beceriler, eğilimler, sosyal-duygusal öğrenme becerileri, değerler ve okuryazarlık becerileri) vurgulanmış.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Sosyal-Duygusal Öğrenme Becerileri</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Sosyal-duygusal öğrenme becerileri, değerler ve okuryazarlık becerileri programlar arası bileşenler başlığı altında ele alınmış.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Disiplinler Arası ve Beceriler Arası İlişkiler</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Öğrenme süreçlerinde disiplinler arası ve beceriler arası ilişkilerin kurulmasının önemi vurgulanmış.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Farklılaştırma ve Zenginleştirme</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Öğrenme süreçlerinde farklılaştırma ve zenginleştirme yaklaşımları detaylı bir şekilde açıklanmış.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Dijital Okuryazarlık ve Teknoloji Kullanımı</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Dijital okuryazarlık becerileri ve teknolojik araçların eğitimde kullanımı daha fazla vurgulanmış.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Öğrenme Kanıtları ve Değerlendirme</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Öğrenme kanıtlarının belirlenmesi ve süreç odaklı ölçme ve değerlendirme yaklaşımları detaylandırılmış.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Tematik Yaklaşım</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Programın tematik yapısı, matematik öğrenme alanlarının tematik olarak (örneğin "Sayılar ve Nicelikler", "İşlemlerden Cebirsel Düşünmeye" gibi) ele alınması açıklanmış.</w:t>
            </w:r>
          </w:p>
          <w:p w:rsidR="007F66F5" w:rsidRPr="007F66F5" w:rsidRDefault="007F66F5" w:rsidP="007F66F5">
            <w:pPr>
              <w:rPr>
                <w:rFonts w:ascii="Tahoma" w:hAnsi="Tahoma" w:cs="Tahoma"/>
                <w:b/>
                <w:sz w:val="20"/>
                <w:szCs w:val="20"/>
              </w:rPr>
            </w:pPr>
            <w:r w:rsidRPr="007F66F5">
              <w:rPr>
                <w:rFonts w:ascii="Tahoma" w:hAnsi="Tahoma" w:cs="Tahoma"/>
                <w:b/>
                <w:sz w:val="20"/>
                <w:szCs w:val="20"/>
              </w:rPr>
              <w:t>Öğrenme Yaşantıları ve Uygulamaları</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Öğrenme-öğretme yaşantılarının planlanması ve uygulanması detaylı bir şekilde ele alınmış.</w:t>
            </w:r>
          </w:p>
          <w:p w:rsidR="007F66F5" w:rsidRDefault="007F66F5" w:rsidP="007F66F5">
            <w:pPr>
              <w:rPr>
                <w:rFonts w:ascii="Tahoma" w:hAnsi="Tahoma" w:cs="Tahoma"/>
                <w:b/>
                <w:sz w:val="20"/>
                <w:szCs w:val="20"/>
              </w:rPr>
            </w:pPr>
          </w:p>
          <w:p w:rsidR="007F66F5" w:rsidRPr="007F66F5" w:rsidRDefault="007F66F5" w:rsidP="007F66F5">
            <w:pPr>
              <w:rPr>
                <w:rFonts w:ascii="Tahoma" w:hAnsi="Tahoma" w:cs="Tahoma"/>
                <w:b/>
                <w:sz w:val="20"/>
                <w:szCs w:val="20"/>
              </w:rPr>
            </w:pPr>
            <w:r w:rsidRPr="007F66F5">
              <w:rPr>
                <w:rFonts w:ascii="Tahoma" w:hAnsi="Tahoma" w:cs="Tahoma"/>
                <w:b/>
                <w:sz w:val="20"/>
                <w:szCs w:val="20"/>
              </w:rPr>
              <w:t>Kaldırılan veya Değiştirilen İçerikler</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Önceki programda daha detaylı konu başlıkları ve kazanım açıklamaları bulunurken, yeni modelde bu detaylar tematik başlıklar altında daha geniş bir yaklaşımla ele alınmış, kazanımlar öğrenme çıktıları olarak isimlendirilmiş.</w:t>
            </w:r>
          </w:p>
          <w:p w:rsidR="007F66F5" w:rsidRPr="007F66F5" w:rsidRDefault="007F66F5" w:rsidP="007F66F5">
            <w:pPr>
              <w:rPr>
                <w:rFonts w:ascii="Tahoma" w:hAnsi="Tahoma" w:cs="Tahoma"/>
                <w:b/>
                <w:sz w:val="20"/>
                <w:szCs w:val="20"/>
              </w:rPr>
            </w:pPr>
            <w:r w:rsidRPr="007F66F5">
              <w:rPr>
                <w:rFonts w:ascii="Tahoma" w:hAnsi="Tahoma" w:cs="Tahoma"/>
                <w:b/>
                <w:sz w:val="20"/>
                <w:szCs w:val="20"/>
              </w:rPr>
              <w:t>Öğretim Programlarının Yapısı</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Önceki programda sınıf seviyelerine göre detaylandırılmış olan öğretim programlarının yapısı, yeni modelde daha genel ve tematik bir yaklaşımla sunulmuş.</w:t>
            </w:r>
          </w:p>
          <w:p w:rsidR="007F66F5" w:rsidRPr="007F66F5" w:rsidRDefault="007F66F5" w:rsidP="007F66F5">
            <w:pPr>
              <w:rPr>
                <w:rFonts w:ascii="Tahoma" w:hAnsi="Tahoma" w:cs="Tahoma"/>
                <w:b/>
                <w:sz w:val="20"/>
                <w:szCs w:val="20"/>
              </w:rPr>
            </w:pPr>
            <w:r w:rsidRPr="007F66F5">
              <w:rPr>
                <w:rFonts w:ascii="Tahoma" w:hAnsi="Tahoma" w:cs="Tahoma"/>
                <w:b/>
                <w:sz w:val="20"/>
                <w:szCs w:val="20"/>
              </w:rPr>
              <w:t>Geleneksel Ölçme ve Değerlendirme Yöntemleri</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Önceki programda daha fazla yer verilen geleneksel ölçme ve değerlendirme yöntemleri, yeni modelde süreç odaklı ve alternatif değerlendirme yaklaşımlarıyla değiştirilmiş.</w:t>
            </w:r>
          </w:p>
          <w:p w:rsidR="007F66F5" w:rsidRPr="007F66F5" w:rsidRDefault="007F66F5" w:rsidP="007F66F5">
            <w:pPr>
              <w:rPr>
                <w:rFonts w:ascii="Tahoma" w:hAnsi="Tahoma" w:cs="Tahoma"/>
                <w:b/>
                <w:sz w:val="20"/>
                <w:szCs w:val="20"/>
              </w:rPr>
            </w:pPr>
            <w:r w:rsidRPr="007F66F5">
              <w:rPr>
                <w:rFonts w:ascii="Tahoma" w:hAnsi="Tahoma" w:cs="Tahoma"/>
                <w:b/>
                <w:sz w:val="20"/>
                <w:szCs w:val="20"/>
              </w:rPr>
              <w:t>Ayrıntılı Kazanım Listeleri</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Önceki programda sınıf seviyelerine göre ayrıntılı kazanım listeleri yer alırken, yeni modelde kazanımlar daha bütüncül ve tematik bir yapıda sunulmuş.</w:t>
            </w:r>
          </w:p>
          <w:p w:rsidR="007F66F5" w:rsidRPr="007F66F5" w:rsidRDefault="007F66F5" w:rsidP="007F66F5">
            <w:pPr>
              <w:rPr>
                <w:rFonts w:ascii="Tahoma" w:hAnsi="Tahoma" w:cs="Tahoma"/>
                <w:b/>
                <w:sz w:val="20"/>
                <w:szCs w:val="20"/>
              </w:rPr>
            </w:pPr>
            <w:r w:rsidRPr="007F66F5">
              <w:rPr>
                <w:rFonts w:ascii="Tahoma" w:hAnsi="Tahoma" w:cs="Tahoma"/>
                <w:b/>
                <w:sz w:val="20"/>
                <w:szCs w:val="20"/>
              </w:rPr>
              <w:t>Müfredatın Katı Sınırları</w:t>
            </w:r>
          </w:p>
          <w:p w:rsidR="00FB7606" w:rsidRPr="007F66F5" w:rsidRDefault="007F66F5" w:rsidP="007F66F5">
            <w:pPr>
              <w:pStyle w:val="ListeParagraf"/>
              <w:numPr>
                <w:ilvl w:val="0"/>
                <w:numId w:val="7"/>
              </w:numPr>
              <w:rPr>
                <w:rFonts w:ascii="Tahoma" w:hAnsi="Tahoma" w:cs="Tahoma"/>
                <w:sz w:val="20"/>
                <w:szCs w:val="20"/>
              </w:rPr>
            </w:pPr>
            <w:r w:rsidRPr="007F66F5">
              <w:rPr>
                <w:rFonts w:ascii="Tahoma" w:hAnsi="Tahoma" w:cs="Tahoma"/>
                <w:sz w:val="20"/>
                <w:szCs w:val="20"/>
              </w:rPr>
              <w:t>Önceki programda daha katı müfredat sınırları ve sıralamaları bulunurken, yeni modelde esnek ve öğretmenlerin uyarlamalarına açık bir yapı benimsenmiş.</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7F66F5" w:rsidRPr="007F66F5" w:rsidRDefault="007F66F5" w:rsidP="007F66F5">
            <w:pPr>
              <w:rPr>
                <w:rFonts w:ascii="Tahoma" w:hAnsi="Tahoma" w:cs="Tahoma"/>
                <w:sz w:val="20"/>
                <w:szCs w:val="20"/>
              </w:rPr>
            </w:pPr>
            <w:r w:rsidRPr="007F66F5">
              <w:rPr>
                <w:rFonts w:ascii="Tahoma" w:hAnsi="Tahoma" w:cs="Tahoma"/>
                <w:sz w:val="20"/>
                <w:szCs w:val="20"/>
              </w:rPr>
              <w:t>Yeni öğretim programı, "</w:t>
            </w:r>
            <w:r w:rsidRPr="007F66F5">
              <w:rPr>
                <w:rFonts w:ascii="Tahoma" w:hAnsi="Tahoma" w:cs="Tahoma"/>
                <w:b/>
                <w:sz w:val="20"/>
                <w:szCs w:val="20"/>
              </w:rPr>
              <w:t>öğrenme kanıtı</w:t>
            </w:r>
            <w:r w:rsidRPr="007F66F5">
              <w:rPr>
                <w:rFonts w:ascii="Tahoma" w:hAnsi="Tahoma" w:cs="Tahoma"/>
                <w:sz w:val="20"/>
                <w:szCs w:val="20"/>
              </w:rPr>
              <w:t>" kavramını benimseyerek ölçme ve değerlendirme sürecini daha kapsayıcı ve çok yönlü bir hale getiriyor. Önceki program daha çok yazılı sınavlara odaklanırken, Maarif Modeli;</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b/>
                <w:sz w:val="20"/>
                <w:szCs w:val="20"/>
              </w:rPr>
              <w:t>Süreç Odaklı:</w:t>
            </w:r>
            <w:r w:rsidRPr="007F66F5">
              <w:rPr>
                <w:rFonts w:ascii="Tahoma" w:hAnsi="Tahoma" w:cs="Tahoma"/>
                <w:sz w:val="20"/>
                <w:szCs w:val="20"/>
              </w:rPr>
              <w:t xml:space="preserve"> Öğrenci gelişimini gözlemlemek, geri bildirim vermek ve desteklemek için çeşitli ölçme araçları (performans görevi, kontrol listesi, gözlem formu, ürün dosyası, açık </w:t>
            </w:r>
            <w:r w:rsidRPr="007F66F5">
              <w:rPr>
                <w:rFonts w:ascii="Tahoma" w:hAnsi="Tahoma" w:cs="Tahoma"/>
                <w:sz w:val="20"/>
                <w:szCs w:val="20"/>
              </w:rPr>
              <w:lastRenderedPageBreak/>
              <w:t xml:space="preserve">uçlu sorular, eşleştirme soruları, yapılandırılmış </w:t>
            </w:r>
            <w:proofErr w:type="spellStart"/>
            <w:r w:rsidRPr="007F66F5">
              <w:rPr>
                <w:rFonts w:ascii="Tahoma" w:hAnsi="Tahoma" w:cs="Tahoma"/>
                <w:sz w:val="20"/>
                <w:szCs w:val="20"/>
              </w:rPr>
              <w:t>grid</w:t>
            </w:r>
            <w:proofErr w:type="spellEnd"/>
            <w:r w:rsidRPr="007F66F5">
              <w:rPr>
                <w:rFonts w:ascii="Tahoma" w:hAnsi="Tahoma" w:cs="Tahoma"/>
                <w:sz w:val="20"/>
                <w:szCs w:val="20"/>
              </w:rPr>
              <w:t xml:space="preserve">, izleme testleri, </w:t>
            </w:r>
            <w:proofErr w:type="spellStart"/>
            <w:r w:rsidRPr="007F66F5">
              <w:rPr>
                <w:rFonts w:ascii="Tahoma" w:hAnsi="Tahoma" w:cs="Tahoma"/>
                <w:sz w:val="20"/>
                <w:szCs w:val="20"/>
              </w:rPr>
              <w:t>tanılayıcı</w:t>
            </w:r>
            <w:proofErr w:type="spellEnd"/>
            <w:r w:rsidRPr="007F66F5">
              <w:rPr>
                <w:rFonts w:ascii="Tahoma" w:hAnsi="Tahoma" w:cs="Tahoma"/>
                <w:sz w:val="20"/>
                <w:szCs w:val="20"/>
              </w:rPr>
              <w:t xml:space="preserve"> dallanmış ağaç, zihin haritaları) öneriliyor.</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b/>
                <w:sz w:val="20"/>
                <w:szCs w:val="20"/>
              </w:rPr>
              <w:t>Bütüncül Değerlendirme:</w:t>
            </w:r>
            <w:r w:rsidRPr="007F66F5">
              <w:rPr>
                <w:rFonts w:ascii="Tahoma" w:hAnsi="Tahoma" w:cs="Tahoma"/>
                <w:sz w:val="20"/>
                <w:szCs w:val="20"/>
              </w:rPr>
              <w:t xml:space="preserve"> Öğrencinin bilgi, beceri, değer, eğilim ve sosyal-duygusal gelişimini birlikte ele alan bir bakış açısı benimseniyor.</w:t>
            </w:r>
          </w:p>
          <w:p w:rsidR="007F66F5" w:rsidRPr="007F66F5" w:rsidRDefault="007F66F5" w:rsidP="007F66F5">
            <w:pPr>
              <w:pStyle w:val="ListeParagraf"/>
              <w:numPr>
                <w:ilvl w:val="0"/>
                <w:numId w:val="7"/>
              </w:numPr>
              <w:rPr>
                <w:rFonts w:ascii="Tahoma" w:hAnsi="Tahoma" w:cs="Tahoma"/>
                <w:sz w:val="20"/>
                <w:szCs w:val="20"/>
              </w:rPr>
            </w:pPr>
            <w:r w:rsidRPr="007F66F5">
              <w:rPr>
                <w:rFonts w:ascii="Tahoma" w:hAnsi="Tahoma" w:cs="Tahoma"/>
                <w:b/>
                <w:sz w:val="20"/>
                <w:szCs w:val="20"/>
              </w:rPr>
              <w:t>Farklılaştırılmış Değerlendirme:</w:t>
            </w:r>
            <w:r w:rsidRPr="007F66F5">
              <w:rPr>
                <w:rFonts w:ascii="Tahoma" w:hAnsi="Tahoma" w:cs="Tahoma"/>
                <w:sz w:val="20"/>
                <w:szCs w:val="20"/>
              </w:rPr>
              <w:t xml:space="preserve"> Her öğrencinin öğrenme durumuna göre farklı ölçme araçları ve yöntemleri kullanılması öneriliyor.</w:t>
            </w:r>
          </w:p>
          <w:p w:rsidR="007F66F5" w:rsidRPr="007F66F5" w:rsidRDefault="007F66F5" w:rsidP="007F66F5">
            <w:pPr>
              <w:rPr>
                <w:rFonts w:ascii="Tahoma" w:hAnsi="Tahoma" w:cs="Tahoma"/>
                <w:b/>
                <w:sz w:val="20"/>
                <w:szCs w:val="20"/>
              </w:rPr>
            </w:pPr>
            <w:r w:rsidRPr="007F66F5">
              <w:rPr>
                <w:rFonts w:ascii="Tahoma" w:hAnsi="Tahoma" w:cs="Tahoma"/>
                <w:b/>
                <w:sz w:val="20"/>
                <w:szCs w:val="20"/>
              </w:rPr>
              <w:t>Örnek Öğrenme Çıktısı ve Değerlendirme:</w:t>
            </w:r>
          </w:p>
          <w:p w:rsidR="0055317C" w:rsidRPr="0055317C" w:rsidRDefault="0055317C" w:rsidP="0055317C">
            <w:pPr>
              <w:rPr>
                <w:rFonts w:ascii="Tahoma" w:hAnsi="Tahoma" w:cs="Tahoma"/>
                <w:b/>
                <w:sz w:val="20"/>
                <w:szCs w:val="20"/>
              </w:rPr>
            </w:pPr>
            <w:r w:rsidRPr="0055317C">
              <w:rPr>
                <w:rFonts w:ascii="Tahoma" w:hAnsi="Tahoma" w:cs="Tahoma"/>
                <w:b/>
                <w:sz w:val="20"/>
                <w:szCs w:val="20"/>
              </w:rPr>
              <w:t>1. Sınıf - Sayılar ve Nicelikler Teması:</w:t>
            </w:r>
          </w:p>
          <w:p w:rsidR="00FB7606" w:rsidRDefault="0055317C" w:rsidP="0055317C">
            <w:pPr>
              <w:rPr>
                <w:rFonts w:ascii="Tahoma" w:hAnsi="Tahoma" w:cs="Tahoma"/>
                <w:sz w:val="20"/>
                <w:szCs w:val="20"/>
              </w:rPr>
            </w:pPr>
            <w:r w:rsidRPr="0055317C">
              <w:rPr>
                <w:rFonts w:ascii="Tahoma" w:hAnsi="Tahoma" w:cs="Tahoma"/>
                <w:sz w:val="20"/>
                <w:szCs w:val="20"/>
              </w:rPr>
              <w:t>MAT.1.1.1: "Rakamları ve 20’ye kadar olan sayıları (20 dâhil), niceliklerin büyüklüklerini temsil etmek için kullanabilme."</w:t>
            </w:r>
          </w:p>
          <w:p w:rsidR="0055317C" w:rsidRPr="0055317C" w:rsidRDefault="0055317C" w:rsidP="0055317C">
            <w:pPr>
              <w:rPr>
                <w:rFonts w:ascii="Tahoma" w:hAnsi="Tahoma" w:cs="Tahoma"/>
                <w:b/>
                <w:sz w:val="20"/>
                <w:szCs w:val="20"/>
              </w:rPr>
            </w:pPr>
            <w:r w:rsidRPr="0055317C">
              <w:rPr>
                <w:rFonts w:ascii="Tahoma" w:hAnsi="Tahoma" w:cs="Tahoma"/>
                <w:b/>
                <w:sz w:val="20"/>
                <w:szCs w:val="20"/>
              </w:rPr>
              <w:t>Araçlar:</w:t>
            </w:r>
          </w:p>
          <w:p w:rsidR="0055317C" w:rsidRPr="0055317C" w:rsidRDefault="0055317C" w:rsidP="0055317C">
            <w:pPr>
              <w:pStyle w:val="ListeParagraf"/>
              <w:numPr>
                <w:ilvl w:val="0"/>
                <w:numId w:val="8"/>
              </w:numPr>
              <w:rPr>
                <w:rFonts w:ascii="Tahoma" w:hAnsi="Tahoma" w:cs="Tahoma"/>
                <w:sz w:val="20"/>
                <w:szCs w:val="20"/>
              </w:rPr>
            </w:pPr>
            <w:r w:rsidRPr="0055317C">
              <w:rPr>
                <w:rFonts w:ascii="Tahoma" w:hAnsi="Tahoma" w:cs="Tahoma"/>
                <w:sz w:val="20"/>
                <w:szCs w:val="20"/>
              </w:rPr>
              <w:t>Gözlem formları.</w:t>
            </w:r>
          </w:p>
          <w:p w:rsidR="0055317C" w:rsidRPr="0055317C" w:rsidRDefault="0055317C" w:rsidP="0055317C">
            <w:pPr>
              <w:pStyle w:val="ListeParagraf"/>
              <w:numPr>
                <w:ilvl w:val="0"/>
                <w:numId w:val="8"/>
              </w:numPr>
              <w:rPr>
                <w:rFonts w:ascii="Tahoma" w:hAnsi="Tahoma" w:cs="Tahoma"/>
                <w:sz w:val="20"/>
                <w:szCs w:val="20"/>
              </w:rPr>
            </w:pPr>
            <w:r w:rsidRPr="0055317C">
              <w:rPr>
                <w:rFonts w:ascii="Tahoma" w:hAnsi="Tahoma" w:cs="Tahoma"/>
                <w:sz w:val="20"/>
                <w:szCs w:val="20"/>
              </w:rPr>
              <w:t>Performans görevleri.</w:t>
            </w:r>
          </w:p>
          <w:p w:rsidR="0055317C" w:rsidRPr="0055317C" w:rsidRDefault="0055317C" w:rsidP="0055317C">
            <w:pPr>
              <w:pStyle w:val="ListeParagraf"/>
              <w:numPr>
                <w:ilvl w:val="0"/>
                <w:numId w:val="8"/>
              </w:numPr>
              <w:rPr>
                <w:rFonts w:ascii="Tahoma" w:hAnsi="Tahoma" w:cs="Tahoma"/>
                <w:sz w:val="20"/>
                <w:szCs w:val="20"/>
              </w:rPr>
            </w:pPr>
            <w:r w:rsidRPr="0055317C">
              <w:rPr>
                <w:rFonts w:ascii="Tahoma" w:hAnsi="Tahoma" w:cs="Tahoma"/>
                <w:sz w:val="20"/>
                <w:szCs w:val="20"/>
              </w:rPr>
              <w:t>Oyun temelli öğrenme etkinlikleri.</w:t>
            </w:r>
          </w:p>
          <w:p w:rsidR="0055317C" w:rsidRPr="0055317C" w:rsidRDefault="0055317C" w:rsidP="0055317C">
            <w:pPr>
              <w:pStyle w:val="ListeParagraf"/>
              <w:numPr>
                <w:ilvl w:val="0"/>
                <w:numId w:val="8"/>
              </w:numPr>
              <w:rPr>
                <w:rFonts w:ascii="Tahoma" w:hAnsi="Tahoma" w:cs="Tahoma"/>
                <w:sz w:val="20"/>
                <w:szCs w:val="20"/>
              </w:rPr>
            </w:pPr>
            <w:proofErr w:type="spellStart"/>
            <w:r w:rsidRPr="0055317C">
              <w:rPr>
                <w:rFonts w:ascii="Tahoma" w:hAnsi="Tahoma" w:cs="Tahoma"/>
                <w:sz w:val="20"/>
                <w:szCs w:val="20"/>
              </w:rPr>
              <w:t>Portfolyo</w:t>
            </w:r>
            <w:proofErr w:type="spellEnd"/>
            <w:r w:rsidRPr="0055317C">
              <w:rPr>
                <w:rFonts w:ascii="Tahoma" w:hAnsi="Tahoma" w:cs="Tahoma"/>
                <w:sz w:val="20"/>
                <w:szCs w:val="20"/>
              </w:rPr>
              <w:t xml:space="preserve"> değerlendirmeleri.</w:t>
            </w:r>
          </w:p>
          <w:p w:rsidR="0055317C" w:rsidRPr="0055317C" w:rsidRDefault="0055317C" w:rsidP="0055317C">
            <w:pPr>
              <w:pStyle w:val="ListeParagraf"/>
              <w:numPr>
                <w:ilvl w:val="0"/>
                <w:numId w:val="8"/>
              </w:numPr>
              <w:rPr>
                <w:rFonts w:ascii="Tahoma" w:hAnsi="Tahoma" w:cs="Tahoma"/>
                <w:sz w:val="20"/>
                <w:szCs w:val="20"/>
              </w:rPr>
            </w:pPr>
            <w:r w:rsidRPr="0055317C">
              <w:rPr>
                <w:rFonts w:ascii="Tahoma" w:hAnsi="Tahoma" w:cs="Tahoma"/>
                <w:sz w:val="20"/>
                <w:szCs w:val="20"/>
              </w:rPr>
              <w:t>Çalışma kâğıtları, eşleştirme soruları, boşluk doldurma soruları.</w:t>
            </w:r>
          </w:p>
          <w:p w:rsidR="0055317C" w:rsidRPr="0055317C" w:rsidRDefault="0055317C" w:rsidP="0055317C">
            <w:pPr>
              <w:rPr>
                <w:rFonts w:ascii="Tahoma" w:hAnsi="Tahoma" w:cs="Tahoma"/>
                <w:b/>
                <w:sz w:val="20"/>
                <w:szCs w:val="20"/>
              </w:rPr>
            </w:pPr>
            <w:r w:rsidRPr="0055317C">
              <w:rPr>
                <w:rFonts w:ascii="Tahoma" w:hAnsi="Tahoma" w:cs="Tahoma"/>
                <w:b/>
                <w:sz w:val="20"/>
                <w:szCs w:val="20"/>
              </w:rPr>
              <w:t>Uygulama:</w:t>
            </w:r>
          </w:p>
          <w:p w:rsidR="0055317C" w:rsidRPr="0055317C" w:rsidRDefault="0055317C" w:rsidP="0055317C">
            <w:pPr>
              <w:pStyle w:val="ListeParagraf"/>
              <w:numPr>
                <w:ilvl w:val="0"/>
                <w:numId w:val="9"/>
              </w:numPr>
              <w:rPr>
                <w:rFonts w:ascii="Tahoma" w:hAnsi="Tahoma" w:cs="Tahoma"/>
                <w:sz w:val="20"/>
                <w:szCs w:val="20"/>
              </w:rPr>
            </w:pPr>
            <w:r w:rsidRPr="0055317C">
              <w:rPr>
                <w:rFonts w:ascii="Tahoma" w:hAnsi="Tahoma" w:cs="Tahoma"/>
                <w:b/>
                <w:sz w:val="20"/>
                <w:szCs w:val="20"/>
              </w:rPr>
              <w:t>Somut Nesnelerle Çalışma:</w:t>
            </w:r>
            <w:r w:rsidRPr="0055317C">
              <w:rPr>
                <w:rFonts w:ascii="Tahoma" w:hAnsi="Tahoma" w:cs="Tahoma"/>
                <w:sz w:val="20"/>
                <w:szCs w:val="20"/>
              </w:rPr>
              <w:t xml:space="preserve"> Öğrenciler, sınıf içinde somut nesnelerle çalışma yaparak miktarı 20’ye kadar olan nesneleri sayar ve sayıları rakamlarla ifade eder.</w:t>
            </w:r>
          </w:p>
          <w:p w:rsidR="0055317C" w:rsidRPr="0055317C" w:rsidRDefault="0055317C" w:rsidP="0055317C">
            <w:pPr>
              <w:pStyle w:val="ListeParagraf"/>
              <w:numPr>
                <w:ilvl w:val="0"/>
                <w:numId w:val="9"/>
              </w:numPr>
              <w:rPr>
                <w:rFonts w:ascii="Tahoma" w:hAnsi="Tahoma" w:cs="Tahoma"/>
                <w:sz w:val="20"/>
                <w:szCs w:val="20"/>
              </w:rPr>
            </w:pPr>
            <w:r w:rsidRPr="0055317C">
              <w:rPr>
                <w:rFonts w:ascii="Tahoma" w:hAnsi="Tahoma" w:cs="Tahoma"/>
                <w:b/>
                <w:sz w:val="20"/>
                <w:szCs w:val="20"/>
              </w:rPr>
              <w:t>Gözlem:</w:t>
            </w:r>
            <w:r w:rsidRPr="0055317C">
              <w:rPr>
                <w:rFonts w:ascii="Tahoma" w:hAnsi="Tahoma" w:cs="Tahoma"/>
                <w:sz w:val="20"/>
                <w:szCs w:val="20"/>
              </w:rPr>
              <w:t xml:space="preserve"> Öğretmen, gözlem formu kullanarak öğrencilerin süreci nasıl yönettiğini ve nesneleri doğru şekilde sayıp saymadığını gözlemler.</w:t>
            </w:r>
          </w:p>
          <w:p w:rsidR="0055317C" w:rsidRPr="0055317C" w:rsidRDefault="0055317C" w:rsidP="0055317C">
            <w:pPr>
              <w:pStyle w:val="ListeParagraf"/>
              <w:numPr>
                <w:ilvl w:val="0"/>
                <w:numId w:val="9"/>
              </w:numPr>
              <w:rPr>
                <w:rFonts w:ascii="Tahoma" w:hAnsi="Tahoma" w:cs="Tahoma"/>
                <w:sz w:val="20"/>
                <w:szCs w:val="20"/>
              </w:rPr>
            </w:pPr>
            <w:r w:rsidRPr="0055317C">
              <w:rPr>
                <w:rFonts w:ascii="Tahoma" w:hAnsi="Tahoma" w:cs="Tahoma"/>
                <w:b/>
                <w:sz w:val="20"/>
                <w:szCs w:val="20"/>
              </w:rPr>
              <w:t>Performans Görevleri:</w:t>
            </w:r>
            <w:r w:rsidRPr="0055317C">
              <w:rPr>
                <w:rFonts w:ascii="Tahoma" w:hAnsi="Tahoma" w:cs="Tahoma"/>
                <w:sz w:val="20"/>
                <w:szCs w:val="20"/>
              </w:rPr>
              <w:t xml:space="preserve"> Öğrencilere performans görevi olarak, belirli bir miktarda nesneyi saymaları ve bu sayıları rakamlarla yazmaları istenir.</w:t>
            </w:r>
          </w:p>
          <w:p w:rsidR="0055317C" w:rsidRPr="0055317C" w:rsidRDefault="0055317C" w:rsidP="0055317C">
            <w:pPr>
              <w:pStyle w:val="ListeParagraf"/>
              <w:numPr>
                <w:ilvl w:val="0"/>
                <w:numId w:val="9"/>
              </w:numPr>
              <w:rPr>
                <w:rFonts w:ascii="Tahoma" w:hAnsi="Tahoma" w:cs="Tahoma"/>
                <w:sz w:val="20"/>
                <w:szCs w:val="20"/>
              </w:rPr>
            </w:pPr>
            <w:r w:rsidRPr="0055317C">
              <w:rPr>
                <w:rFonts w:ascii="Tahoma" w:hAnsi="Tahoma" w:cs="Tahoma"/>
                <w:b/>
                <w:sz w:val="20"/>
                <w:szCs w:val="20"/>
              </w:rPr>
              <w:t>Oyun Temelli Etkinlikler:</w:t>
            </w:r>
            <w:r w:rsidRPr="0055317C">
              <w:rPr>
                <w:rFonts w:ascii="Tahoma" w:hAnsi="Tahoma" w:cs="Tahoma"/>
                <w:sz w:val="20"/>
                <w:szCs w:val="20"/>
              </w:rPr>
              <w:t xml:space="preserve"> Oyun temelli etkinliklerle öğrencilerin öğrenme süreci eğlenceli hale getirilir (</w:t>
            </w:r>
            <w:proofErr w:type="spellStart"/>
            <w:r w:rsidRPr="0055317C">
              <w:rPr>
                <w:rFonts w:ascii="Tahoma" w:hAnsi="Tahoma" w:cs="Tahoma"/>
                <w:sz w:val="20"/>
                <w:szCs w:val="20"/>
              </w:rPr>
              <w:t>örn</w:t>
            </w:r>
            <w:proofErr w:type="spellEnd"/>
            <w:r w:rsidRPr="0055317C">
              <w:rPr>
                <w:rFonts w:ascii="Tahoma" w:hAnsi="Tahoma" w:cs="Tahoma"/>
                <w:sz w:val="20"/>
                <w:szCs w:val="20"/>
              </w:rPr>
              <w:t>. nesne sayma oyunları, ritmik sayma etkinlikleri).</w:t>
            </w:r>
          </w:p>
          <w:p w:rsidR="0055317C" w:rsidRPr="0055317C" w:rsidRDefault="0055317C" w:rsidP="0055317C">
            <w:pPr>
              <w:pStyle w:val="ListeParagraf"/>
              <w:numPr>
                <w:ilvl w:val="0"/>
                <w:numId w:val="9"/>
              </w:numPr>
              <w:rPr>
                <w:rFonts w:ascii="Tahoma" w:hAnsi="Tahoma" w:cs="Tahoma"/>
                <w:sz w:val="20"/>
                <w:szCs w:val="20"/>
              </w:rPr>
            </w:pPr>
            <w:proofErr w:type="spellStart"/>
            <w:r w:rsidRPr="0055317C">
              <w:rPr>
                <w:rFonts w:ascii="Tahoma" w:hAnsi="Tahoma" w:cs="Tahoma"/>
                <w:b/>
                <w:sz w:val="20"/>
                <w:szCs w:val="20"/>
              </w:rPr>
              <w:t>Portfolyo</w:t>
            </w:r>
            <w:proofErr w:type="spellEnd"/>
            <w:r w:rsidRPr="0055317C">
              <w:rPr>
                <w:rFonts w:ascii="Tahoma" w:hAnsi="Tahoma" w:cs="Tahoma"/>
                <w:sz w:val="20"/>
                <w:szCs w:val="20"/>
              </w:rPr>
              <w:t xml:space="preserve">: Öğrencilerin yaptığı çalışmalar </w:t>
            </w:r>
            <w:proofErr w:type="spellStart"/>
            <w:r w:rsidRPr="0055317C">
              <w:rPr>
                <w:rFonts w:ascii="Tahoma" w:hAnsi="Tahoma" w:cs="Tahoma"/>
                <w:sz w:val="20"/>
                <w:szCs w:val="20"/>
              </w:rPr>
              <w:t>portfolyolarda</w:t>
            </w:r>
            <w:proofErr w:type="spellEnd"/>
            <w:r w:rsidRPr="0055317C">
              <w:rPr>
                <w:rFonts w:ascii="Tahoma" w:hAnsi="Tahoma" w:cs="Tahoma"/>
                <w:sz w:val="20"/>
                <w:szCs w:val="20"/>
              </w:rPr>
              <w:t xml:space="preserve"> biriktirilir ve gelişim süreçleri izlenir.</w:t>
            </w:r>
          </w:p>
          <w:p w:rsidR="0055317C" w:rsidRPr="0055317C" w:rsidRDefault="0055317C" w:rsidP="0055317C">
            <w:pPr>
              <w:rPr>
                <w:rFonts w:ascii="Tahoma" w:hAnsi="Tahoma" w:cs="Tahoma"/>
                <w:b/>
                <w:sz w:val="20"/>
                <w:szCs w:val="20"/>
              </w:rPr>
            </w:pPr>
            <w:r w:rsidRPr="0055317C">
              <w:rPr>
                <w:rFonts w:ascii="Tahoma" w:hAnsi="Tahoma" w:cs="Tahoma"/>
                <w:b/>
                <w:sz w:val="20"/>
                <w:szCs w:val="20"/>
              </w:rPr>
              <w:t>Geri Bildirim:</w:t>
            </w:r>
          </w:p>
          <w:p w:rsidR="0055317C" w:rsidRPr="0055317C" w:rsidRDefault="0055317C" w:rsidP="0055317C">
            <w:pPr>
              <w:pStyle w:val="ListeParagraf"/>
              <w:numPr>
                <w:ilvl w:val="0"/>
                <w:numId w:val="10"/>
              </w:numPr>
              <w:rPr>
                <w:rFonts w:ascii="Tahoma" w:hAnsi="Tahoma" w:cs="Tahoma"/>
                <w:sz w:val="20"/>
                <w:szCs w:val="20"/>
              </w:rPr>
            </w:pPr>
            <w:r w:rsidRPr="0055317C">
              <w:rPr>
                <w:rFonts w:ascii="Tahoma" w:hAnsi="Tahoma" w:cs="Tahoma"/>
                <w:b/>
                <w:sz w:val="20"/>
                <w:szCs w:val="20"/>
              </w:rPr>
              <w:t>Sürekli Geri Bildirim:</w:t>
            </w:r>
            <w:r w:rsidRPr="0055317C">
              <w:rPr>
                <w:rFonts w:ascii="Tahoma" w:hAnsi="Tahoma" w:cs="Tahoma"/>
                <w:sz w:val="20"/>
                <w:szCs w:val="20"/>
              </w:rPr>
              <w:t xml:space="preserve"> Öğrencilere süreç içinde sürekli geri bildirim verilerek, nerelerde zorlandıkları ve başarı gösterdikleri belirtilir.</w:t>
            </w:r>
          </w:p>
          <w:p w:rsidR="0055317C" w:rsidRPr="0055317C" w:rsidRDefault="0055317C" w:rsidP="0055317C">
            <w:pPr>
              <w:pStyle w:val="ListeParagraf"/>
              <w:numPr>
                <w:ilvl w:val="0"/>
                <w:numId w:val="10"/>
              </w:numPr>
              <w:rPr>
                <w:rFonts w:ascii="Tahoma" w:hAnsi="Tahoma" w:cs="Tahoma"/>
                <w:sz w:val="20"/>
                <w:szCs w:val="20"/>
              </w:rPr>
            </w:pPr>
            <w:r w:rsidRPr="0055317C">
              <w:rPr>
                <w:rFonts w:ascii="Tahoma" w:hAnsi="Tahoma" w:cs="Tahoma"/>
                <w:b/>
                <w:sz w:val="20"/>
                <w:szCs w:val="20"/>
              </w:rPr>
              <w:t>Bireysel Farklılıkların Dikkate Alınması:</w:t>
            </w:r>
            <w:r w:rsidRPr="0055317C">
              <w:rPr>
                <w:rFonts w:ascii="Tahoma" w:hAnsi="Tahoma" w:cs="Tahoma"/>
                <w:sz w:val="20"/>
                <w:szCs w:val="20"/>
              </w:rPr>
              <w:t xml:space="preserve"> Öğrencilere bireysel farklılıklarına göre geri bildirim verilerek, öğrenme süreçlerinin daha verimli hale getirilmesi sağlanır.</w:t>
            </w:r>
          </w:p>
          <w:p w:rsidR="0055317C" w:rsidRPr="0055317C" w:rsidRDefault="0055317C" w:rsidP="0055317C">
            <w:pPr>
              <w:pStyle w:val="ListeParagraf"/>
              <w:numPr>
                <w:ilvl w:val="0"/>
                <w:numId w:val="10"/>
              </w:numPr>
              <w:rPr>
                <w:rFonts w:ascii="Tahoma" w:hAnsi="Tahoma" w:cs="Tahoma"/>
                <w:sz w:val="20"/>
                <w:szCs w:val="20"/>
              </w:rPr>
            </w:pPr>
            <w:proofErr w:type="spellStart"/>
            <w:r w:rsidRPr="0055317C">
              <w:rPr>
                <w:rFonts w:ascii="Tahoma" w:hAnsi="Tahoma" w:cs="Tahoma"/>
                <w:b/>
                <w:sz w:val="20"/>
                <w:szCs w:val="20"/>
              </w:rPr>
              <w:t>Portfolyo</w:t>
            </w:r>
            <w:proofErr w:type="spellEnd"/>
            <w:r w:rsidRPr="0055317C">
              <w:rPr>
                <w:rFonts w:ascii="Tahoma" w:hAnsi="Tahoma" w:cs="Tahoma"/>
                <w:b/>
                <w:sz w:val="20"/>
                <w:szCs w:val="20"/>
              </w:rPr>
              <w:t xml:space="preserve"> Değerlendirmesi:</w:t>
            </w:r>
            <w:r w:rsidRPr="0055317C">
              <w:rPr>
                <w:rFonts w:ascii="Tahoma" w:hAnsi="Tahoma" w:cs="Tahoma"/>
                <w:sz w:val="20"/>
                <w:szCs w:val="20"/>
              </w:rPr>
              <w:t xml:space="preserve"> Öğrencilerin </w:t>
            </w:r>
            <w:proofErr w:type="spellStart"/>
            <w:r w:rsidRPr="0055317C">
              <w:rPr>
                <w:rFonts w:ascii="Tahoma" w:hAnsi="Tahoma" w:cs="Tahoma"/>
                <w:sz w:val="20"/>
                <w:szCs w:val="20"/>
              </w:rPr>
              <w:t>portfolyolarında</w:t>
            </w:r>
            <w:proofErr w:type="spellEnd"/>
            <w:r w:rsidRPr="0055317C">
              <w:rPr>
                <w:rFonts w:ascii="Tahoma" w:hAnsi="Tahoma" w:cs="Tahoma"/>
                <w:sz w:val="20"/>
                <w:szCs w:val="20"/>
              </w:rPr>
              <w:t xml:space="preserve"> biriktirdiği çalışmalar üzerinden geri bildirim verilir, öğrencilerin gelişim süreçleri izlenir ve desteklenir.</w:t>
            </w:r>
          </w:p>
          <w:p w:rsidR="0055317C" w:rsidRPr="0055317C" w:rsidRDefault="0055317C" w:rsidP="0055317C">
            <w:pPr>
              <w:pStyle w:val="ListeParagraf"/>
              <w:numPr>
                <w:ilvl w:val="0"/>
                <w:numId w:val="10"/>
              </w:numPr>
              <w:rPr>
                <w:rFonts w:ascii="Tahoma" w:hAnsi="Tahoma" w:cs="Tahoma"/>
                <w:sz w:val="20"/>
                <w:szCs w:val="20"/>
              </w:rPr>
            </w:pPr>
            <w:r w:rsidRPr="0055317C">
              <w:rPr>
                <w:rFonts w:ascii="Tahoma" w:hAnsi="Tahoma" w:cs="Tahoma"/>
                <w:b/>
                <w:sz w:val="20"/>
                <w:szCs w:val="20"/>
              </w:rPr>
              <w:t>Performans Görevlerinin Değerlendirilmesi:</w:t>
            </w:r>
            <w:r w:rsidRPr="0055317C">
              <w:rPr>
                <w:rFonts w:ascii="Tahoma" w:hAnsi="Tahoma" w:cs="Tahoma"/>
                <w:sz w:val="20"/>
                <w:szCs w:val="20"/>
              </w:rPr>
              <w:t xml:space="preserve"> Performans görevleri değerlendirilerek, öğrencilerin somut başarıları ve gelişim alanları belirlenir.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5317C" w:rsidRPr="0055317C" w:rsidRDefault="0055317C" w:rsidP="0055317C">
            <w:pPr>
              <w:rPr>
                <w:rFonts w:ascii="Tahoma" w:hAnsi="Tahoma" w:cs="Tahoma"/>
                <w:b/>
                <w:sz w:val="20"/>
                <w:szCs w:val="20"/>
              </w:rPr>
            </w:pPr>
            <w:r w:rsidRPr="0055317C">
              <w:rPr>
                <w:rFonts w:ascii="Tahoma" w:hAnsi="Tahoma" w:cs="Tahoma"/>
                <w:b/>
                <w:sz w:val="20"/>
                <w:szCs w:val="20"/>
              </w:rPr>
              <w:t>Tema: Sayılar ve Nicelikler (4. Sınıf)</w:t>
            </w:r>
          </w:p>
          <w:p w:rsidR="0055317C" w:rsidRPr="0055317C" w:rsidRDefault="0055317C" w:rsidP="0055317C">
            <w:pPr>
              <w:pStyle w:val="ListeParagraf"/>
              <w:numPr>
                <w:ilvl w:val="0"/>
                <w:numId w:val="11"/>
              </w:numPr>
              <w:rPr>
                <w:rFonts w:ascii="Tahoma" w:hAnsi="Tahoma" w:cs="Tahoma"/>
                <w:sz w:val="20"/>
                <w:szCs w:val="20"/>
              </w:rPr>
            </w:pPr>
            <w:r w:rsidRPr="0055317C">
              <w:rPr>
                <w:rFonts w:ascii="Tahoma" w:hAnsi="Tahoma" w:cs="Tahoma"/>
                <w:b/>
                <w:sz w:val="20"/>
                <w:szCs w:val="20"/>
              </w:rPr>
              <w:t>Erdem-Değer-Eylem Modeli:</w:t>
            </w:r>
            <w:r w:rsidRPr="0055317C">
              <w:rPr>
                <w:rFonts w:ascii="Tahoma" w:hAnsi="Tahoma" w:cs="Tahoma"/>
                <w:sz w:val="20"/>
                <w:szCs w:val="20"/>
              </w:rPr>
              <w:t xml:space="preserve"> Bu tema, öğrencilerde çalışkanlık, merak, öz güven ve sorumluluk gibi değerleri beslemeyi hedefliyor. Örneğin, öğrencilerden sayı doğrusu üzerinde 10000'e kadar olan sayıları belirli bir kurala göre yerleştirmelerini isteyen etkinlikler, öğrencilerin sistematik düşünmelerini, dikkatlerini ve öz düzenleme becerilerini geliştirmelerine katkı sağlayabilir.</w:t>
            </w:r>
          </w:p>
          <w:p w:rsidR="0055317C" w:rsidRPr="0055317C" w:rsidRDefault="0055317C" w:rsidP="0055317C">
            <w:pPr>
              <w:pStyle w:val="ListeParagraf"/>
              <w:numPr>
                <w:ilvl w:val="0"/>
                <w:numId w:val="11"/>
              </w:numPr>
              <w:rPr>
                <w:rFonts w:ascii="Tahoma" w:hAnsi="Tahoma" w:cs="Tahoma"/>
                <w:sz w:val="20"/>
                <w:szCs w:val="20"/>
              </w:rPr>
            </w:pPr>
            <w:r w:rsidRPr="0055317C">
              <w:rPr>
                <w:rFonts w:ascii="Tahoma" w:hAnsi="Tahoma" w:cs="Tahoma"/>
                <w:b/>
                <w:sz w:val="20"/>
                <w:szCs w:val="20"/>
              </w:rPr>
              <w:t>Okuryazarlık Becerileri:</w:t>
            </w:r>
            <w:r w:rsidRPr="0055317C">
              <w:rPr>
                <w:rFonts w:ascii="Tahoma" w:hAnsi="Tahoma" w:cs="Tahoma"/>
                <w:sz w:val="20"/>
                <w:szCs w:val="20"/>
              </w:rPr>
              <w:t xml:space="preserve"> Program, öğrencilerin bilgi okuryazarlığı, dijital okuryazarlık ve veri okuryazarlığını geliştirmelerini hedefliyor. Örneğin, öğrencilerden tarihî sayı sistemleri, matematiğin farklı alanlarında kullanılan teknolojik araçlar veya verilerin çeşitli şekillerde temsil edilmesi konularında araştırma yapmaları istenebilir.</w:t>
            </w:r>
          </w:p>
          <w:p w:rsidR="00FB7606" w:rsidRPr="0055317C" w:rsidRDefault="0055317C" w:rsidP="0055317C">
            <w:pPr>
              <w:pStyle w:val="ListeParagraf"/>
              <w:numPr>
                <w:ilvl w:val="0"/>
                <w:numId w:val="11"/>
              </w:numPr>
              <w:rPr>
                <w:rFonts w:ascii="Tahoma" w:hAnsi="Tahoma" w:cs="Tahoma"/>
                <w:sz w:val="20"/>
                <w:szCs w:val="20"/>
              </w:rPr>
            </w:pPr>
            <w:r w:rsidRPr="0055317C">
              <w:rPr>
                <w:rFonts w:ascii="Tahoma" w:hAnsi="Tahoma" w:cs="Tahoma"/>
                <w:b/>
                <w:sz w:val="20"/>
                <w:szCs w:val="20"/>
              </w:rPr>
              <w:t>Sosyal-Duygusal Öğrenme Becerileri:</w:t>
            </w:r>
            <w:r w:rsidRPr="0055317C">
              <w:rPr>
                <w:rFonts w:ascii="Tahoma" w:hAnsi="Tahoma" w:cs="Tahoma"/>
                <w:sz w:val="20"/>
                <w:szCs w:val="20"/>
              </w:rPr>
              <w:t xml:space="preserve"> Bu tema, öğrencilerde iletişim, iş birliği, </w:t>
            </w:r>
            <w:proofErr w:type="gramStart"/>
            <w:r w:rsidRPr="0055317C">
              <w:rPr>
                <w:rFonts w:ascii="Tahoma" w:hAnsi="Tahoma" w:cs="Tahoma"/>
                <w:sz w:val="20"/>
                <w:szCs w:val="20"/>
              </w:rPr>
              <w:t>empati</w:t>
            </w:r>
            <w:proofErr w:type="gramEnd"/>
            <w:r w:rsidRPr="0055317C">
              <w:rPr>
                <w:rFonts w:ascii="Tahoma" w:hAnsi="Tahoma" w:cs="Tahoma"/>
                <w:sz w:val="20"/>
                <w:szCs w:val="20"/>
              </w:rPr>
              <w:t>, esneklik ve sorumlu karar verme gibi sosyal-duygusal öğrenme becerilerini geliştirmeyi hedefliyor. Örneğin, öğrencilerden grup çalışmaları yapmaları, problem durumlarını açıklamaları ve birbirlerine geri bildirim vermeleri istenebilir.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06C1A" w:rsidRPr="00606C1A" w:rsidRDefault="00606C1A" w:rsidP="00606C1A">
            <w:pPr>
              <w:rPr>
                <w:rFonts w:ascii="Tahoma" w:hAnsi="Tahoma" w:cs="Tahoma"/>
                <w:sz w:val="20"/>
                <w:szCs w:val="20"/>
              </w:rPr>
            </w:pPr>
            <w:r w:rsidRPr="00606C1A">
              <w:rPr>
                <w:rFonts w:ascii="Tahoma" w:hAnsi="Tahoma" w:cs="Tahoma"/>
                <w:sz w:val="20"/>
                <w:szCs w:val="20"/>
              </w:rPr>
              <w:t>Yeni programda farklılaştırma, "zenginleştirme" ve "destekleme" olmak üzere iki temel türde sunuluyor.</w:t>
            </w:r>
          </w:p>
          <w:p w:rsidR="00606C1A" w:rsidRPr="00606C1A" w:rsidRDefault="00606C1A" w:rsidP="00606C1A">
            <w:pPr>
              <w:pStyle w:val="ListeParagraf"/>
              <w:numPr>
                <w:ilvl w:val="0"/>
                <w:numId w:val="12"/>
              </w:numPr>
              <w:rPr>
                <w:rFonts w:ascii="Tahoma" w:hAnsi="Tahoma" w:cs="Tahoma"/>
                <w:sz w:val="20"/>
                <w:szCs w:val="20"/>
              </w:rPr>
            </w:pPr>
            <w:r w:rsidRPr="00606C1A">
              <w:rPr>
                <w:rFonts w:ascii="Tahoma" w:hAnsi="Tahoma" w:cs="Tahoma"/>
                <w:b/>
                <w:sz w:val="20"/>
                <w:szCs w:val="20"/>
              </w:rPr>
              <w:t>Zenginleştirme:</w:t>
            </w:r>
            <w:r w:rsidRPr="00606C1A">
              <w:rPr>
                <w:rFonts w:ascii="Tahoma" w:hAnsi="Tahoma" w:cs="Tahoma"/>
                <w:sz w:val="20"/>
                <w:szCs w:val="20"/>
              </w:rPr>
              <w:t xml:space="preserve"> Bu yaklaşım, daha hızlı öğrenen, daha fazla bilgiye ihtiyaç duyan öğrencilere yöneliktir. Bu öğrenciler için daha zorlu problemler, derinlemesine araştırma etkinlikleri, teknoloji kullanımı, özgün ürün oluşturma gibi fırsatlar sunulmalıdır.</w:t>
            </w:r>
          </w:p>
          <w:p w:rsidR="00606C1A" w:rsidRPr="00606C1A" w:rsidRDefault="00606C1A" w:rsidP="00606C1A">
            <w:pPr>
              <w:pStyle w:val="ListeParagraf"/>
              <w:numPr>
                <w:ilvl w:val="0"/>
                <w:numId w:val="12"/>
              </w:numPr>
              <w:rPr>
                <w:rFonts w:ascii="Tahoma" w:hAnsi="Tahoma" w:cs="Tahoma"/>
                <w:sz w:val="20"/>
                <w:szCs w:val="20"/>
              </w:rPr>
            </w:pPr>
            <w:r w:rsidRPr="00606C1A">
              <w:rPr>
                <w:rFonts w:ascii="Tahoma" w:hAnsi="Tahoma" w:cs="Tahoma"/>
                <w:b/>
                <w:sz w:val="20"/>
                <w:szCs w:val="20"/>
              </w:rPr>
              <w:t>Destekleme:</w:t>
            </w:r>
            <w:r w:rsidRPr="00606C1A">
              <w:rPr>
                <w:rFonts w:ascii="Tahoma" w:hAnsi="Tahoma" w:cs="Tahoma"/>
                <w:sz w:val="20"/>
                <w:szCs w:val="20"/>
              </w:rPr>
              <w:t xml:space="preserve"> Bu yaklaşım ise, öğrenme zorlukları yaşayan öğrencilere yöneliktir. Bu öğrenciler için daha fazla somut örnek, görselleştirme, tekrar, küçük grup çalışmaları, akran öğrenme ve öğretmenin daha yoğun desteği gibi uygulamalar sunulmalıdır.</w:t>
            </w:r>
          </w:p>
          <w:p w:rsidR="00606C1A" w:rsidRPr="00606C1A" w:rsidRDefault="00606C1A" w:rsidP="00606C1A">
            <w:pPr>
              <w:rPr>
                <w:rFonts w:ascii="Tahoma" w:hAnsi="Tahoma" w:cs="Tahoma"/>
                <w:b/>
                <w:sz w:val="20"/>
                <w:szCs w:val="20"/>
              </w:rPr>
            </w:pPr>
            <w:r w:rsidRPr="00606C1A">
              <w:rPr>
                <w:rFonts w:ascii="Tahoma" w:hAnsi="Tahoma" w:cs="Tahoma"/>
                <w:b/>
                <w:sz w:val="20"/>
                <w:szCs w:val="20"/>
              </w:rPr>
              <w:t>Ders işlenişinde zenginleştirme ve destekleme gerektirecek durumlar:</w:t>
            </w:r>
          </w:p>
          <w:p w:rsidR="00606C1A" w:rsidRPr="00606C1A" w:rsidRDefault="00606C1A" w:rsidP="00606C1A">
            <w:pPr>
              <w:pStyle w:val="ListeParagraf"/>
              <w:numPr>
                <w:ilvl w:val="0"/>
                <w:numId w:val="13"/>
              </w:numPr>
              <w:rPr>
                <w:rFonts w:ascii="Tahoma" w:hAnsi="Tahoma" w:cs="Tahoma"/>
                <w:sz w:val="20"/>
                <w:szCs w:val="20"/>
              </w:rPr>
            </w:pPr>
            <w:r w:rsidRPr="00606C1A">
              <w:rPr>
                <w:rFonts w:ascii="Tahoma" w:hAnsi="Tahoma" w:cs="Tahoma"/>
                <w:b/>
                <w:sz w:val="20"/>
                <w:szCs w:val="20"/>
              </w:rPr>
              <w:t>Konu Anlayışı:</w:t>
            </w:r>
            <w:r w:rsidRPr="00606C1A">
              <w:rPr>
                <w:rFonts w:ascii="Tahoma" w:hAnsi="Tahoma" w:cs="Tahoma"/>
                <w:sz w:val="20"/>
                <w:szCs w:val="20"/>
              </w:rPr>
              <w:t xml:space="preserve"> Bazı öğrenciler, yeni kavramları hızlı bir şekilde kavrayabilirken, bazıları daha fazla zaman ve destek gerektirebilir.</w:t>
            </w:r>
          </w:p>
          <w:p w:rsidR="00606C1A" w:rsidRPr="00606C1A" w:rsidRDefault="00606C1A" w:rsidP="00606C1A">
            <w:pPr>
              <w:pStyle w:val="ListeParagraf"/>
              <w:numPr>
                <w:ilvl w:val="0"/>
                <w:numId w:val="13"/>
              </w:numPr>
              <w:rPr>
                <w:rFonts w:ascii="Tahoma" w:hAnsi="Tahoma" w:cs="Tahoma"/>
                <w:sz w:val="20"/>
                <w:szCs w:val="20"/>
              </w:rPr>
            </w:pPr>
            <w:r w:rsidRPr="00606C1A">
              <w:rPr>
                <w:rFonts w:ascii="Tahoma" w:hAnsi="Tahoma" w:cs="Tahoma"/>
                <w:b/>
                <w:sz w:val="20"/>
                <w:szCs w:val="20"/>
              </w:rPr>
              <w:t>Problem Çözme:</w:t>
            </w:r>
            <w:r w:rsidRPr="00606C1A">
              <w:rPr>
                <w:rFonts w:ascii="Tahoma" w:hAnsi="Tahoma" w:cs="Tahoma"/>
                <w:sz w:val="20"/>
                <w:szCs w:val="20"/>
              </w:rPr>
              <w:t xml:space="preserve"> Bazı öğrenciler karmaşık problemleri çözebilirken, bazıları daha basit problemlere ihtiyaç duyabilir.</w:t>
            </w:r>
          </w:p>
          <w:p w:rsidR="00606C1A" w:rsidRPr="00606C1A" w:rsidRDefault="00606C1A" w:rsidP="00606C1A">
            <w:pPr>
              <w:pStyle w:val="ListeParagraf"/>
              <w:numPr>
                <w:ilvl w:val="0"/>
                <w:numId w:val="13"/>
              </w:numPr>
              <w:rPr>
                <w:rFonts w:ascii="Tahoma" w:hAnsi="Tahoma" w:cs="Tahoma"/>
                <w:sz w:val="20"/>
                <w:szCs w:val="20"/>
              </w:rPr>
            </w:pPr>
            <w:r w:rsidRPr="00606C1A">
              <w:rPr>
                <w:rFonts w:ascii="Tahoma" w:hAnsi="Tahoma" w:cs="Tahoma"/>
                <w:b/>
                <w:sz w:val="20"/>
                <w:szCs w:val="20"/>
              </w:rPr>
              <w:t>Matematiksel Araç ve Teknoloji Kullanımı:</w:t>
            </w:r>
            <w:r w:rsidRPr="00606C1A">
              <w:rPr>
                <w:rFonts w:ascii="Tahoma" w:hAnsi="Tahoma" w:cs="Tahoma"/>
                <w:sz w:val="20"/>
                <w:szCs w:val="20"/>
              </w:rPr>
              <w:t xml:space="preserve"> Bazı öğrenciler dijital araçları kolayca kullanabilirken, bazıları daha fazla rehberliğe ihtiyaç duyabilir.</w:t>
            </w:r>
          </w:p>
          <w:p w:rsidR="003043DE" w:rsidRPr="00606C1A" w:rsidRDefault="00606C1A" w:rsidP="00606C1A">
            <w:pPr>
              <w:pStyle w:val="ListeParagraf"/>
              <w:numPr>
                <w:ilvl w:val="0"/>
                <w:numId w:val="13"/>
              </w:numPr>
              <w:rPr>
                <w:rFonts w:ascii="Tahoma" w:hAnsi="Tahoma" w:cs="Tahoma"/>
                <w:sz w:val="20"/>
                <w:szCs w:val="20"/>
              </w:rPr>
            </w:pPr>
            <w:r w:rsidRPr="00606C1A">
              <w:rPr>
                <w:rFonts w:ascii="Tahoma" w:hAnsi="Tahoma" w:cs="Tahoma"/>
                <w:b/>
                <w:sz w:val="20"/>
                <w:szCs w:val="20"/>
              </w:rPr>
              <w:t>Sosyal-Duygusal Beceriler:</w:t>
            </w:r>
            <w:r w:rsidRPr="00606C1A">
              <w:rPr>
                <w:rFonts w:ascii="Tahoma" w:hAnsi="Tahoma" w:cs="Tahoma"/>
                <w:sz w:val="20"/>
                <w:szCs w:val="20"/>
              </w:rPr>
              <w:t xml:space="preserve"> Bazı öğrenciler grup çalışmasına kolayca uyum sağlayabilirken, bazıları daha fazla destek gerektirebilir.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606C1A" w:rsidRPr="00606C1A" w:rsidRDefault="00606C1A" w:rsidP="00606C1A">
            <w:pPr>
              <w:pStyle w:val="ListeParagraf"/>
              <w:numPr>
                <w:ilvl w:val="0"/>
                <w:numId w:val="14"/>
              </w:numPr>
              <w:rPr>
                <w:rFonts w:ascii="Tahoma" w:hAnsi="Tahoma" w:cs="Tahoma"/>
                <w:sz w:val="20"/>
                <w:szCs w:val="20"/>
              </w:rPr>
            </w:pPr>
            <w:r w:rsidRPr="00606C1A">
              <w:rPr>
                <w:rFonts w:ascii="Tahoma" w:hAnsi="Tahoma" w:cs="Tahoma"/>
                <w:b/>
                <w:sz w:val="20"/>
                <w:szCs w:val="20"/>
              </w:rPr>
              <w:t>Öğretmen Eğitimi:</w:t>
            </w:r>
            <w:r w:rsidRPr="00606C1A">
              <w:rPr>
                <w:rFonts w:ascii="Tahoma" w:hAnsi="Tahoma" w:cs="Tahoma"/>
                <w:sz w:val="20"/>
                <w:szCs w:val="20"/>
              </w:rPr>
              <w:t xml:space="preserve"> Yeni programa uygun olarak öğretmenlere yeterli eğitim verilmeli, öğretim yöntemleri, değerlendirme teknikleri ve farklılaştırma stratejileri konusunda desteklenmelidir.</w:t>
            </w:r>
          </w:p>
          <w:p w:rsidR="00606C1A" w:rsidRPr="00606C1A" w:rsidRDefault="00606C1A" w:rsidP="00606C1A">
            <w:pPr>
              <w:pStyle w:val="ListeParagraf"/>
              <w:numPr>
                <w:ilvl w:val="0"/>
                <w:numId w:val="14"/>
              </w:numPr>
              <w:rPr>
                <w:rFonts w:ascii="Tahoma" w:hAnsi="Tahoma" w:cs="Tahoma"/>
                <w:sz w:val="20"/>
                <w:szCs w:val="20"/>
              </w:rPr>
            </w:pPr>
            <w:r w:rsidRPr="00606C1A">
              <w:rPr>
                <w:rFonts w:ascii="Tahoma" w:hAnsi="Tahoma" w:cs="Tahoma"/>
                <w:b/>
                <w:sz w:val="20"/>
                <w:szCs w:val="20"/>
              </w:rPr>
              <w:t>Materyal Geliştirme:</w:t>
            </w:r>
            <w:r w:rsidRPr="00606C1A">
              <w:rPr>
                <w:rFonts w:ascii="Tahoma" w:hAnsi="Tahoma" w:cs="Tahoma"/>
                <w:sz w:val="20"/>
                <w:szCs w:val="20"/>
              </w:rPr>
              <w:t xml:space="preserve"> Öğrenci seviyesine uygun, çalışkanlık, sorumluluk ve yardımseverlik gibi değerleri destekleyen, teknolojiden yararlanan ve farklılaştırmaya olanak sağlayan ders kitapları, çalışma kâğıtları ve diğer öğretim materyalleri geliştirilmelidir.</w:t>
            </w:r>
          </w:p>
          <w:p w:rsidR="00606C1A" w:rsidRPr="00606C1A" w:rsidRDefault="00606C1A" w:rsidP="00606C1A">
            <w:pPr>
              <w:pStyle w:val="ListeParagraf"/>
              <w:numPr>
                <w:ilvl w:val="0"/>
                <w:numId w:val="14"/>
              </w:numPr>
              <w:rPr>
                <w:rFonts w:ascii="Tahoma" w:hAnsi="Tahoma" w:cs="Tahoma"/>
                <w:sz w:val="20"/>
                <w:szCs w:val="20"/>
              </w:rPr>
            </w:pPr>
            <w:r w:rsidRPr="00606C1A">
              <w:rPr>
                <w:rFonts w:ascii="Tahoma" w:hAnsi="Tahoma" w:cs="Tahoma"/>
                <w:b/>
                <w:sz w:val="20"/>
                <w:szCs w:val="20"/>
              </w:rPr>
              <w:t>Sınıf Ortamı:</w:t>
            </w:r>
            <w:r w:rsidRPr="00606C1A">
              <w:rPr>
                <w:rFonts w:ascii="Tahoma" w:hAnsi="Tahoma" w:cs="Tahoma"/>
                <w:sz w:val="20"/>
                <w:szCs w:val="20"/>
              </w:rPr>
              <w:t xml:space="preserve"> Öğrencilerin etkileşimli ve yaratıcı bir şekilde öğrenmelerini sağlayacak öğrenci merkezli bir sınıf ortamı oluşturulmalıdır.</w:t>
            </w:r>
          </w:p>
          <w:p w:rsidR="00606C1A" w:rsidRPr="00606C1A" w:rsidRDefault="00606C1A" w:rsidP="00606C1A">
            <w:pPr>
              <w:pStyle w:val="ListeParagraf"/>
              <w:numPr>
                <w:ilvl w:val="0"/>
                <w:numId w:val="14"/>
              </w:numPr>
              <w:rPr>
                <w:rFonts w:ascii="Tahoma" w:hAnsi="Tahoma" w:cs="Tahoma"/>
                <w:sz w:val="20"/>
                <w:szCs w:val="20"/>
              </w:rPr>
            </w:pPr>
            <w:r w:rsidRPr="00606C1A">
              <w:rPr>
                <w:rFonts w:ascii="Tahoma" w:hAnsi="Tahoma" w:cs="Tahoma"/>
                <w:b/>
                <w:sz w:val="20"/>
                <w:szCs w:val="20"/>
              </w:rPr>
              <w:t>Veli Katılımı:</w:t>
            </w:r>
            <w:r w:rsidRPr="00606C1A">
              <w:rPr>
                <w:rFonts w:ascii="Tahoma" w:hAnsi="Tahoma" w:cs="Tahoma"/>
                <w:sz w:val="20"/>
                <w:szCs w:val="20"/>
              </w:rPr>
              <w:t xml:space="preserve"> Veliler, eğitim sürecinin bir parçası olarak bilgilendirilmeli ve çocuklarının öğrenmesine destek olmaları konusunda motive edilmelidir.</w:t>
            </w:r>
          </w:p>
          <w:p w:rsidR="00606C1A" w:rsidRPr="00606C1A" w:rsidRDefault="00606C1A" w:rsidP="00606C1A">
            <w:pPr>
              <w:pStyle w:val="ListeParagraf"/>
              <w:numPr>
                <w:ilvl w:val="0"/>
                <w:numId w:val="14"/>
              </w:numPr>
              <w:rPr>
                <w:rFonts w:ascii="Tahoma" w:hAnsi="Tahoma" w:cs="Tahoma"/>
                <w:sz w:val="20"/>
                <w:szCs w:val="20"/>
              </w:rPr>
            </w:pPr>
            <w:r w:rsidRPr="00606C1A">
              <w:rPr>
                <w:rFonts w:ascii="Tahoma" w:hAnsi="Tahoma" w:cs="Tahoma"/>
                <w:b/>
                <w:sz w:val="20"/>
                <w:szCs w:val="20"/>
              </w:rPr>
              <w:t>Değerlendirme ve İzleme:</w:t>
            </w:r>
            <w:r w:rsidRPr="00606C1A">
              <w:rPr>
                <w:rFonts w:ascii="Tahoma" w:hAnsi="Tahoma" w:cs="Tahoma"/>
                <w:sz w:val="20"/>
                <w:szCs w:val="20"/>
              </w:rPr>
              <w:t xml:space="preserve"> Programın uygulanması sürekli olarak izlenmeli, değerlendirilmeli ve gerekli düzeltmeler yapılmalıdır.</w:t>
            </w:r>
          </w:p>
          <w:p w:rsidR="003043DE" w:rsidRPr="00FB7606" w:rsidRDefault="00606C1A" w:rsidP="00606C1A">
            <w:pPr>
              <w:rPr>
                <w:rFonts w:ascii="Tahoma" w:hAnsi="Tahoma" w:cs="Tahoma"/>
                <w:sz w:val="20"/>
                <w:szCs w:val="20"/>
              </w:rPr>
            </w:pPr>
            <w:r w:rsidRPr="00606C1A">
              <w:rPr>
                <w:rFonts w:ascii="Tahoma" w:hAnsi="Tahoma" w:cs="Tahoma"/>
                <w:sz w:val="20"/>
                <w:szCs w:val="20"/>
              </w:rPr>
              <w:t>Yeni öğretim programı, öğrencilerin matematiksel düşünme becerilerini geliştirmek ve toplumun ihtiyaçlarına uyum sağlayabilen bireyler yetiştirmek için önemli bir adım. Eğitim çalışmalarında bu programın uygulama esaslarına dikkat edilerek öğrencilerin en iyi şekilde desteklenmesi önemlidir.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bookmarkStart w:id="0" w:name="_GoBack"/>
      <w:bookmarkEnd w:id="0"/>
    </w:p>
    <w:sectPr w:rsidR="00A63861"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9174C5B"/>
    <w:multiLevelType w:val="hybridMultilevel"/>
    <w:tmpl w:val="2AF44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A3F0E28"/>
    <w:multiLevelType w:val="hybridMultilevel"/>
    <w:tmpl w:val="78387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4"/>
  </w:num>
  <w:num w:numId="5">
    <w:abstractNumId w:val="5"/>
  </w:num>
  <w:num w:numId="6">
    <w:abstractNumId w:val="8"/>
  </w:num>
  <w:num w:numId="7">
    <w:abstractNumId w:val="1"/>
  </w:num>
  <w:num w:numId="8">
    <w:abstractNumId w:val="3"/>
  </w:num>
  <w:num w:numId="9">
    <w:abstractNumId w:val="12"/>
  </w:num>
  <w:num w:numId="10">
    <w:abstractNumId w:val="9"/>
  </w:num>
  <w:num w:numId="11">
    <w:abstractNumId w:val="6"/>
  </w:num>
  <w:num w:numId="12">
    <w:abstractNumId w:val="2"/>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40042C"/>
    <w:rsid w:val="00475AC3"/>
    <w:rsid w:val="0055317C"/>
    <w:rsid w:val="00557DCD"/>
    <w:rsid w:val="005A2692"/>
    <w:rsid w:val="005D1ED4"/>
    <w:rsid w:val="00606C1A"/>
    <w:rsid w:val="006562FA"/>
    <w:rsid w:val="00776FED"/>
    <w:rsid w:val="007A394C"/>
    <w:rsid w:val="007F66F5"/>
    <w:rsid w:val="008536A1"/>
    <w:rsid w:val="008815BF"/>
    <w:rsid w:val="00A63861"/>
    <w:rsid w:val="00D1634E"/>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741EC-B7D2-421A-A0FA-2F9C3ACE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1880</Words>
  <Characters>10717</Characters>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2024-06-10T21:51:00Z</dcterms:created>
  <dcterms:modified xsi:type="dcterms:W3CDTF">2024-06-20T18:47:00Z</dcterms:modified>
</cp:coreProperties>
</file>