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DF26B" w14:textId="51C48E61" w:rsidR="00BC5C70" w:rsidRPr="00BC5C70" w:rsidRDefault="00BC5C70" w:rsidP="00BC5C70">
      <w:pPr>
        <w:jc w:val="center"/>
        <w:rPr>
          <w:rFonts w:ascii="Times New Roman" w:hAnsi="Times New Roman" w:cs="Times New Roman"/>
          <w:sz w:val="24"/>
          <w:szCs w:val="24"/>
        </w:rPr>
      </w:pPr>
      <w:r w:rsidRPr="00BC5C70">
        <w:rPr>
          <w:rFonts w:ascii="Times New Roman" w:hAnsi="Times New Roman" w:cs="Times New Roman"/>
          <w:sz w:val="24"/>
          <w:szCs w:val="24"/>
        </w:rPr>
        <w:t>2023-2024 EĞİTİM ÖĞRETİM YILI</w:t>
      </w:r>
    </w:p>
    <w:p w14:paraId="333D7D1F" w14:textId="3BC7DA7D" w:rsidR="00BC5C70" w:rsidRPr="00BC5C70" w:rsidRDefault="00BC5C70" w:rsidP="00BC5C70">
      <w:pPr>
        <w:jc w:val="center"/>
        <w:rPr>
          <w:rFonts w:ascii="Times New Roman" w:hAnsi="Times New Roman" w:cs="Times New Roman"/>
          <w:sz w:val="24"/>
          <w:szCs w:val="24"/>
        </w:rPr>
      </w:pPr>
      <w:r w:rsidRPr="00BC5C70">
        <w:rPr>
          <w:rFonts w:ascii="Times New Roman" w:hAnsi="Times New Roman" w:cs="Times New Roman"/>
          <w:sz w:val="24"/>
          <w:szCs w:val="24"/>
        </w:rPr>
        <w:t>ÖZEL EĞİTİM SENE SONU İL ZÜMRESİ</w:t>
      </w:r>
    </w:p>
    <w:p w14:paraId="47D4708F" w14:textId="4DAB60F1" w:rsidR="00BC5C70" w:rsidRPr="00BC5C70" w:rsidRDefault="00BC5C70" w:rsidP="00BC5C70">
      <w:pPr>
        <w:jc w:val="center"/>
        <w:rPr>
          <w:rFonts w:ascii="Times New Roman" w:hAnsi="Times New Roman" w:cs="Times New Roman"/>
          <w:sz w:val="24"/>
          <w:szCs w:val="24"/>
        </w:rPr>
      </w:pPr>
      <w:r w:rsidRPr="00BC5C70">
        <w:rPr>
          <w:rFonts w:ascii="Times New Roman" w:hAnsi="Times New Roman" w:cs="Times New Roman"/>
          <w:sz w:val="24"/>
          <w:szCs w:val="24"/>
        </w:rPr>
        <w:t>TOPLANTI TUTANAĞI</w:t>
      </w:r>
    </w:p>
    <w:p w14:paraId="7600072F" w14:textId="77777777" w:rsidR="00BC5C70" w:rsidRDefault="00BC5C70" w:rsidP="00BC5C70">
      <w:pPr>
        <w:jc w:val="center"/>
        <w:rPr>
          <w:rFonts w:ascii="Times New Roman" w:hAnsi="Times New Roman" w:cs="Times New Roman"/>
          <w:sz w:val="24"/>
          <w:szCs w:val="24"/>
        </w:rPr>
      </w:pPr>
    </w:p>
    <w:p w14:paraId="4828D711" w14:textId="77777777" w:rsidR="00BC5C70" w:rsidRDefault="00BC5C70" w:rsidP="00BC5C70">
      <w:pPr>
        <w:jc w:val="center"/>
        <w:rPr>
          <w:rFonts w:ascii="Times New Roman" w:hAnsi="Times New Roman" w:cs="Times New Roman"/>
          <w:sz w:val="24"/>
          <w:szCs w:val="24"/>
        </w:rPr>
      </w:pPr>
    </w:p>
    <w:p w14:paraId="7A0A58B1" w14:textId="77777777" w:rsidR="00BC5C70" w:rsidRDefault="00BC5C70" w:rsidP="00BC5C70">
      <w:pPr>
        <w:jc w:val="center"/>
        <w:rPr>
          <w:rFonts w:ascii="Times New Roman" w:hAnsi="Times New Roman" w:cs="Times New Roman"/>
          <w:sz w:val="24"/>
          <w:szCs w:val="24"/>
        </w:rPr>
      </w:pPr>
    </w:p>
    <w:p w14:paraId="6E7EA02D" w14:textId="385ABE4F" w:rsidR="00BC5C70" w:rsidRDefault="00BC5C70" w:rsidP="00BC5C70">
      <w:pPr>
        <w:rPr>
          <w:rFonts w:ascii="Times New Roman" w:hAnsi="Times New Roman" w:cs="Times New Roman"/>
          <w:sz w:val="24"/>
          <w:szCs w:val="24"/>
        </w:rPr>
      </w:pPr>
      <w:r>
        <w:rPr>
          <w:rFonts w:ascii="Times New Roman" w:hAnsi="Times New Roman" w:cs="Times New Roman"/>
          <w:sz w:val="24"/>
          <w:szCs w:val="24"/>
        </w:rPr>
        <w:t>TOPLANTI NO:3</w:t>
      </w:r>
    </w:p>
    <w:p w14:paraId="18B3CC5D" w14:textId="700C15D7" w:rsidR="00BC5C70" w:rsidRDefault="00BC5C70" w:rsidP="00BC5C70">
      <w:pPr>
        <w:rPr>
          <w:rFonts w:ascii="Times New Roman" w:hAnsi="Times New Roman" w:cs="Times New Roman"/>
          <w:sz w:val="24"/>
          <w:szCs w:val="24"/>
        </w:rPr>
      </w:pPr>
      <w:r>
        <w:rPr>
          <w:rFonts w:ascii="Times New Roman" w:hAnsi="Times New Roman" w:cs="Times New Roman"/>
          <w:sz w:val="24"/>
          <w:szCs w:val="24"/>
        </w:rPr>
        <w:t>TOPLANTI YERİ: ZİYA GÖKALP ORTAOKULU</w:t>
      </w:r>
    </w:p>
    <w:p w14:paraId="3EC5750A" w14:textId="4A5B472F" w:rsidR="00BC5C70" w:rsidRDefault="00BC5C70" w:rsidP="00BC5C70">
      <w:pPr>
        <w:rPr>
          <w:rFonts w:ascii="Times New Roman" w:hAnsi="Times New Roman" w:cs="Times New Roman"/>
          <w:sz w:val="24"/>
          <w:szCs w:val="24"/>
        </w:rPr>
      </w:pPr>
      <w:r>
        <w:rPr>
          <w:rFonts w:ascii="Times New Roman" w:hAnsi="Times New Roman" w:cs="Times New Roman"/>
          <w:sz w:val="24"/>
          <w:szCs w:val="24"/>
        </w:rPr>
        <w:t>TOPLANTI TARİHİ: 13/06/2024 SAAT:14.00</w:t>
      </w:r>
    </w:p>
    <w:p w14:paraId="7054F09D" w14:textId="77777777" w:rsidR="00BC5C70" w:rsidRDefault="00BC5C70" w:rsidP="00BC5C70">
      <w:pPr>
        <w:rPr>
          <w:rFonts w:ascii="Times New Roman" w:hAnsi="Times New Roman" w:cs="Times New Roman"/>
          <w:sz w:val="24"/>
          <w:szCs w:val="24"/>
        </w:rPr>
      </w:pPr>
    </w:p>
    <w:p w14:paraId="5B0BF37E" w14:textId="77777777" w:rsidR="00BC5C70" w:rsidRDefault="00BC5C70" w:rsidP="00BC5C70">
      <w:pPr>
        <w:rPr>
          <w:rFonts w:ascii="Times New Roman" w:hAnsi="Times New Roman" w:cs="Times New Roman"/>
          <w:sz w:val="24"/>
          <w:szCs w:val="24"/>
        </w:rPr>
      </w:pPr>
    </w:p>
    <w:p w14:paraId="490A9DA0" w14:textId="77777777" w:rsidR="00BC5C70" w:rsidRDefault="00BC5C70" w:rsidP="00BC5C70">
      <w:pPr>
        <w:rPr>
          <w:rFonts w:ascii="Times New Roman" w:hAnsi="Times New Roman" w:cs="Times New Roman"/>
          <w:sz w:val="24"/>
          <w:szCs w:val="24"/>
        </w:rPr>
      </w:pPr>
    </w:p>
    <w:p w14:paraId="24A206CF" w14:textId="77777777" w:rsidR="00BC5C70" w:rsidRDefault="00BC5C70" w:rsidP="00BC5C70">
      <w:pPr>
        <w:rPr>
          <w:rFonts w:ascii="Times New Roman" w:hAnsi="Times New Roman" w:cs="Times New Roman"/>
          <w:sz w:val="24"/>
          <w:szCs w:val="24"/>
        </w:rPr>
      </w:pPr>
    </w:p>
    <w:p w14:paraId="56A3827D" w14:textId="1E26C21B" w:rsidR="00BC5C70" w:rsidRDefault="00BC5C70" w:rsidP="00BC5C70">
      <w:pPr>
        <w:rPr>
          <w:rFonts w:ascii="Times New Roman" w:hAnsi="Times New Roman" w:cs="Times New Roman"/>
          <w:sz w:val="24"/>
          <w:szCs w:val="24"/>
        </w:rPr>
      </w:pPr>
      <w:r>
        <w:rPr>
          <w:rFonts w:ascii="Times New Roman" w:hAnsi="Times New Roman" w:cs="Times New Roman"/>
          <w:sz w:val="24"/>
          <w:szCs w:val="24"/>
        </w:rPr>
        <w:t>GÜNDEM</w:t>
      </w:r>
    </w:p>
    <w:p w14:paraId="783488E4" w14:textId="2B227A66"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Açılış ve yoklama</w:t>
      </w:r>
    </w:p>
    <w:p w14:paraId="22C873D8" w14:textId="063D8D67"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Saygı duruşu ve istiklal marşının okunması</w:t>
      </w:r>
    </w:p>
    <w:p w14:paraId="484AE16A" w14:textId="71C36A3C"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İl zümre başkanı seçimi</w:t>
      </w:r>
    </w:p>
    <w:p w14:paraId="1EA8407D" w14:textId="6054F570"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Gündem maddelerinin okunması ve yazman seçimi</w:t>
      </w:r>
    </w:p>
    <w:p w14:paraId="1745C09D" w14:textId="555CD78F"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 xml:space="preserve">Bir önceki toplantıda alınan kararların değerlendirilmesi </w:t>
      </w:r>
    </w:p>
    <w:p w14:paraId="21F95A97" w14:textId="275C8013"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İl düzeyinde uygulama birliği sağlanması açısından önümüzdeki yıl yapılması gerekenler</w:t>
      </w:r>
    </w:p>
    <w:p w14:paraId="1C6A11D9" w14:textId="54413A6A"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Eğitim öğretim yılı içerisinde öğrencilerle yapılan sosyal etkinliklerin değerlendirilmesi</w:t>
      </w:r>
    </w:p>
    <w:p w14:paraId="6A9644D6" w14:textId="50D0B798"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Öğrenci başarısının artırılması için alınacak tedbirler</w:t>
      </w:r>
    </w:p>
    <w:p w14:paraId="458099A9" w14:textId="2B072476"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MEB; EBA erişebilir içerikli dijital kaynaklar ile dağıtımı yapılan yardımcı ders kitaplarının değerlendirilmesi</w:t>
      </w:r>
    </w:p>
    <w:p w14:paraId="00232E07" w14:textId="672302FC"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Eğitim ve Öğretimde kalitenin yükseltilmesi için görüş ve öneriler</w:t>
      </w:r>
    </w:p>
    <w:p w14:paraId="69DF782E" w14:textId="04546837" w:rsidR="00BC5C70" w:rsidRDefault="00BC5C70" w:rsidP="00BC5C70">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Kapanış</w:t>
      </w:r>
    </w:p>
    <w:p w14:paraId="0C96F609" w14:textId="77777777" w:rsidR="00DC3C39" w:rsidRDefault="00DC3C39" w:rsidP="00DC3C39">
      <w:pPr>
        <w:pStyle w:val="ListeParagraf"/>
        <w:rPr>
          <w:rFonts w:ascii="Times New Roman" w:hAnsi="Times New Roman" w:cs="Times New Roman"/>
          <w:sz w:val="24"/>
          <w:szCs w:val="24"/>
        </w:rPr>
      </w:pPr>
    </w:p>
    <w:p w14:paraId="6350E8A7" w14:textId="77777777" w:rsidR="00DC3C39" w:rsidRDefault="00DC3C39" w:rsidP="00DC3C39">
      <w:pPr>
        <w:pStyle w:val="ListeParagraf"/>
        <w:rPr>
          <w:rFonts w:ascii="Times New Roman" w:hAnsi="Times New Roman" w:cs="Times New Roman"/>
          <w:sz w:val="24"/>
          <w:szCs w:val="24"/>
        </w:rPr>
      </w:pPr>
    </w:p>
    <w:p w14:paraId="6A463777" w14:textId="77777777" w:rsidR="00DC3C39" w:rsidRDefault="00DC3C39" w:rsidP="00DC3C39">
      <w:pPr>
        <w:pStyle w:val="ListeParagraf"/>
        <w:rPr>
          <w:rFonts w:ascii="Times New Roman" w:hAnsi="Times New Roman" w:cs="Times New Roman"/>
          <w:sz w:val="24"/>
          <w:szCs w:val="24"/>
        </w:rPr>
      </w:pPr>
    </w:p>
    <w:p w14:paraId="59746674" w14:textId="77777777" w:rsidR="00DC3C39" w:rsidRDefault="00DC3C39" w:rsidP="00DC3C39">
      <w:pPr>
        <w:pStyle w:val="ListeParagraf"/>
        <w:rPr>
          <w:rFonts w:ascii="Times New Roman" w:hAnsi="Times New Roman" w:cs="Times New Roman"/>
          <w:sz w:val="24"/>
          <w:szCs w:val="24"/>
        </w:rPr>
      </w:pPr>
    </w:p>
    <w:p w14:paraId="37CD11EB" w14:textId="77777777" w:rsidR="00DC3C39" w:rsidRDefault="00DC3C39" w:rsidP="00DC3C39">
      <w:pPr>
        <w:pStyle w:val="ListeParagraf"/>
        <w:rPr>
          <w:rFonts w:ascii="Times New Roman" w:hAnsi="Times New Roman" w:cs="Times New Roman"/>
          <w:sz w:val="24"/>
          <w:szCs w:val="24"/>
        </w:rPr>
      </w:pPr>
    </w:p>
    <w:p w14:paraId="7F0B788A" w14:textId="77777777" w:rsidR="00DC3C39" w:rsidRDefault="00DC3C39" w:rsidP="00DC3C39">
      <w:pPr>
        <w:pStyle w:val="ListeParagraf"/>
        <w:rPr>
          <w:rFonts w:ascii="Times New Roman" w:hAnsi="Times New Roman" w:cs="Times New Roman"/>
          <w:sz w:val="24"/>
          <w:szCs w:val="24"/>
        </w:rPr>
      </w:pPr>
    </w:p>
    <w:p w14:paraId="373BB220" w14:textId="77777777" w:rsidR="00DC3C39" w:rsidRDefault="00DC3C39" w:rsidP="00DC3C39">
      <w:pPr>
        <w:pStyle w:val="ListeParagraf"/>
        <w:rPr>
          <w:rFonts w:ascii="Times New Roman" w:hAnsi="Times New Roman" w:cs="Times New Roman"/>
          <w:sz w:val="24"/>
          <w:szCs w:val="24"/>
        </w:rPr>
      </w:pPr>
    </w:p>
    <w:p w14:paraId="492C897E" w14:textId="77777777" w:rsidR="00DC3C39" w:rsidRDefault="00DC3C39" w:rsidP="00DC3C39">
      <w:pPr>
        <w:pStyle w:val="ListeParagraf"/>
        <w:rPr>
          <w:rFonts w:ascii="Times New Roman" w:hAnsi="Times New Roman" w:cs="Times New Roman"/>
          <w:sz w:val="24"/>
          <w:szCs w:val="24"/>
        </w:rPr>
      </w:pPr>
    </w:p>
    <w:p w14:paraId="3A86764F" w14:textId="77777777" w:rsidR="00DC3C39" w:rsidRDefault="00DC3C39" w:rsidP="00DC3C39">
      <w:pPr>
        <w:pStyle w:val="ListeParagraf"/>
        <w:rPr>
          <w:rFonts w:ascii="Times New Roman" w:hAnsi="Times New Roman" w:cs="Times New Roman"/>
          <w:sz w:val="24"/>
          <w:szCs w:val="24"/>
        </w:rPr>
      </w:pPr>
    </w:p>
    <w:p w14:paraId="5C8BBC9A" w14:textId="425EEA58" w:rsidR="00DC3C39" w:rsidRDefault="001B7BF5" w:rsidP="001B7BF5">
      <w:pPr>
        <w:pStyle w:val="ListeParagraf"/>
        <w:tabs>
          <w:tab w:val="left" w:pos="3885"/>
        </w:tabs>
        <w:rPr>
          <w:rFonts w:ascii="Calibri" w:hAnsi="Calibri" w:cs="Calibri"/>
          <w:color w:val="0066CC"/>
          <w:kern w:val="0"/>
          <w:u w:val="single"/>
        </w:rPr>
      </w:pPr>
      <w:r>
        <w:rPr>
          <w:rFonts w:ascii="Times New Roman" w:hAnsi="Times New Roman" w:cs="Times New Roman"/>
          <w:sz w:val="24"/>
          <w:szCs w:val="24"/>
        </w:rPr>
        <w:tab/>
      </w:r>
    </w:p>
    <w:p w14:paraId="14DA65E9" w14:textId="77777777" w:rsidR="00F9623F" w:rsidRDefault="00F9623F" w:rsidP="001B7BF5">
      <w:pPr>
        <w:pStyle w:val="ListeParagraf"/>
        <w:tabs>
          <w:tab w:val="left" w:pos="3885"/>
        </w:tabs>
        <w:rPr>
          <w:rFonts w:ascii="Calibri" w:hAnsi="Calibri" w:cs="Calibri"/>
          <w:color w:val="0066CC"/>
          <w:kern w:val="0"/>
          <w:u w:val="single"/>
        </w:rPr>
      </w:pPr>
    </w:p>
    <w:p w14:paraId="05A25581" w14:textId="77777777" w:rsidR="00F9623F" w:rsidRDefault="00F9623F" w:rsidP="001B7BF5">
      <w:pPr>
        <w:pStyle w:val="ListeParagraf"/>
        <w:tabs>
          <w:tab w:val="left" w:pos="3885"/>
        </w:tabs>
        <w:rPr>
          <w:rFonts w:ascii="Times New Roman" w:hAnsi="Times New Roman" w:cs="Times New Roman"/>
          <w:sz w:val="24"/>
          <w:szCs w:val="24"/>
        </w:rPr>
      </w:pPr>
    </w:p>
    <w:p w14:paraId="6524D777" w14:textId="77777777" w:rsidR="00DC3C39" w:rsidRDefault="00DC3C39" w:rsidP="00DC3C39">
      <w:pPr>
        <w:pStyle w:val="ListeParagraf"/>
        <w:rPr>
          <w:rFonts w:ascii="Times New Roman" w:hAnsi="Times New Roman" w:cs="Times New Roman"/>
          <w:sz w:val="24"/>
          <w:szCs w:val="24"/>
        </w:rPr>
      </w:pPr>
    </w:p>
    <w:p w14:paraId="09D3DAD5" w14:textId="6DBC3ABC" w:rsidR="00DC3C39" w:rsidRDefault="00DC3C39" w:rsidP="00DC3C39">
      <w:pPr>
        <w:pStyle w:val="ListeParagraf"/>
        <w:rPr>
          <w:rFonts w:ascii="Times New Roman" w:hAnsi="Times New Roman" w:cs="Times New Roman"/>
          <w:sz w:val="24"/>
          <w:szCs w:val="24"/>
        </w:rPr>
      </w:pPr>
      <w:r>
        <w:rPr>
          <w:rFonts w:ascii="Times New Roman" w:hAnsi="Times New Roman" w:cs="Times New Roman"/>
          <w:sz w:val="24"/>
          <w:szCs w:val="24"/>
        </w:rPr>
        <w:lastRenderedPageBreak/>
        <w:t>GÜNDEM MADDELERİNİN GÖRÜŞÜLMESİ</w:t>
      </w:r>
    </w:p>
    <w:p w14:paraId="5B812B82" w14:textId="4865FC15" w:rsidR="00DC3C39" w:rsidRDefault="00DC3C39" w:rsidP="00DC3C39">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 xml:space="preserve">2023-2024 </w:t>
      </w:r>
      <w:r w:rsidR="00385410">
        <w:rPr>
          <w:rFonts w:ascii="Times New Roman" w:hAnsi="Times New Roman" w:cs="Times New Roman"/>
          <w:sz w:val="24"/>
          <w:szCs w:val="24"/>
        </w:rPr>
        <w:t>E</w:t>
      </w:r>
      <w:r>
        <w:rPr>
          <w:rFonts w:ascii="Times New Roman" w:hAnsi="Times New Roman" w:cs="Times New Roman"/>
          <w:sz w:val="24"/>
          <w:szCs w:val="24"/>
        </w:rPr>
        <w:t xml:space="preserve">ğitim öğretim yılı Iğdır ili </w:t>
      </w:r>
      <w:r w:rsidR="00385410">
        <w:rPr>
          <w:rFonts w:ascii="Times New Roman" w:hAnsi="Times New Roman" w:cs="Times New Roman"/>
          <w:sz w:val="24"/>
          <w:szCs w:val="24"/>
        </w:rPr>
        <w:t>Ö</w:t>
      </w:r>
      <w:r>
        <w:rPr>
          <w:rFonts w:ascii="Times New Roman" w:hAnsi="Times New Roman" w:cs="Times New Roman"/>
          <w:sz w:val="24"/>
          <w:szCs w:val="24"/>
        </w:rPr>
        <w:t xml:space="preserve">zel </w:t>
      </w:r>
      <w:r w:rsidR="00385410">
        <w:rPr>
          <w:rFonts w:ascii="Times New Roman" w:hAnsi="Times New Roman" w:cs="Times New Roman"/>
          <w:sz w:val="24"/>
          <w:szCs w:val="24"/>
        </w:rPr>
        <w:t>E</w:t>
      </w:r>
      <w:r>
        <w:rPr>
          <w:rFonts w:ascii="Times New Roman" w:hAnsi="Times New Roman" w:cs="Times New Roman"/>
          <w:sz w:val="24"/>
          <w:szCs w:val="24"/>
        </w:rPr>
        <w:t xml:space="preserve">ğitim </w:t>
      </w:r>
      <w:r w:rsidR="00385410">
        <w:rPr>
          <w:rFonts w:ascii="Times New Roman" w:hAnsi="Times New Roman" w:cs="Times New Roman"/>
          <w:sz w:val="24"/>
          <w:szCs w:val="24"/>
        </w:rPr>
        <w:t>S</w:t>
      </w:r>
      <w:r>
        <w:rPr>
          <w:rFonts w:ascii="Times New Roman" w:hAnsi="Times New Roman" w:cs="Times New Roman"/>
          <w:sz w:val="24"/>
          <w:szCs w:val="24"/>
        </w:rPr>
        <w:t xml:space="preserve">ene </w:t>
      </w:r>
      <w:r w:rsidR="00385410">
        <w:rPr>
          <w:rFonts w:ascii="Times New Roman" w:hAnsi="Times New Roman" w:cs="Times New Roman"/>
          <w:sz w:val="24"/>
          <w:szCs w:val="24"/>
        </w:rPr>
        <w:t>S</w:t>
      </w:r>
      <w:r>
        <w:rPr>
          <w:rFonts w:ascii="Times New Roman" w:hAnsi="Times New Roman" w:cs="Times New Roman"/>
          <w:sz w:val="24"/>
          <w:szCs w:val="24"/>
        </w:rPr>
        <w:t xml:space="preserve">onu </w:t>
      </w:r>
      <w:r w:rsidR="00385410">
        <w:rPr>
          <w:rFonts w:ascii="Times New Roman" w:hAnsi="Times New Roman" w:cs="Times New Roman"/>
          <w:sz w:val="24"/>
          <w:szCs w:val="24"/>
        </w:rPr>
        <w:t>Z</w:t>
      </w:r>
      <w:r>
        <w:rPr>
          <w:rFonts w:ascii="Times New Roman" w:hAnsi="Times New Roman" w:cs="Times New Roman"/>
          <w:sz w:val="24"/>
          <w:szCs w:val="24"/>
        </w:rPr>
        <w:t xml:space="preserve">ümre </w:t>
      </w:r>
      <w:r w:rsidR="00385410">
        <w:rPr>
          <w:rFonts w:ascii="Times New Roman" w:hAnsi="Times New Roman" w:cs="Times New Roman"/>
          <w:sz w:val="24"/>
          <w:szCs w:val="24"/>
        </w:rPr>
        <w:t>Ö</w:t>
      </w:r>
      <w:r>
        <w:rPr>
          <w:rFonts w:ascii="Times New Roman" w:hAnsi="Times New Roman" w:cs="Times New Roman"/>
          <w:sz w:val="24"/>
          <w:szCs w:val="24"/>
        </w:rPr>
        <w:t xml:space="preserve">ğretmenler </w:t>
      </w:r>
      <w:r w:rsidR="00385410">
        <w:rPr>
          <w:rFonts w:ascii="Times New Roman" w:hAnsi="Times New Roman" w:cs="Times New Roman"/>
          <w:sz w:val="24"/>
          <w:szCs w:val="24"/>
        </w:rPr>
        <w:t>K</w:t>
      </w:r>
      <w:r>
        <w:rPr>
          <w:rFonts w:ascii="Times New Roman" w:hAnsi="Times New Roman" w:cs="Times New Roman"/>
          <w:sz w:val="24"/>
          <w:szCs w:val="24"/>
        </w:rPr>
        <w:t xml:space="preserve">urulu </w:t>
      </w:r>
      <w:r w:rsidR="00385410">
        <w:rPr>
          <w:rFonts w:ascii="Times New Roman" w:hAnsi="Times New Roman" w:cs="Times New Roman"/>
          <w:sz w:val="24"/>
          <w:szCs w:val="24"/>
        </w:rPr>
        <w:t>T</w:t>
      </w:r>
      <w:r>
        <w:rPr>
          <w:rFonts w:ascii="Times New Roman" w:hAnsi="Times New Roman" w:cs="Times New Roman"/>
          <w:sz w:val="24"/>
          <w:szCs w:val="24"/>
        </w:rPr>
        <w:t xml:space="preserve">oplantısı 13/06/2024 tarihinde Ziya Gökalp </w:t>
      </w:r>
      <w:r w:rsidR="00385410">
        <w:rPr>
          <w:rFonts w:ascii="Times New Roman" w:hAnsi="Times New Roman" w:cs="Times New Roman"/>
          <w:sz w:val="24"/>
          <w:szCs w:val="24"/>
        </w:rPr>
        <w:t>O</w:t>
      </w:r>
      <w:r>
        <w:rPr>
          <w:rFonts w:ascii="Times New Roman" w:hAnsi="Times New Roman" w:cs="Times New Roman"/>
          <w:sz w:val="24"/>
          <w:szCs w:val="24"/>
        </w:rPr>
        <w:t>rtaokulunda gerçekleştirilmiştir.</w:t>
      </w:r>
    </w:p>
    <w:p w14:paraId="759F9B01" w14:textId="48AB5E85" w:rsidR="00385410" w:rsidRDefault="00385410" w:rsidP="00DC3C39">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Ulu Önder Gazi Mustafa Kemal ATATÜRK ve silah arkadaşları için bir dakikalık saygı duruşunda bulunup ardından İstiklal Marşı okundu.</w:t>
      </w:r>
    </w:p>
    <w:p w14:paraId="08286B82" w14:textId="5AEE6351" w:rsidR="00385410" w:rsidRDefault="00385410" w:rsidP="00DC3C39">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Gündem maddelerinin okunması için Murat KUM, Yazman olarak Ayşenur KARAKOÇ YILMAZ seçildi.</w:t>
      </w:r>
    </w:p>
    <w:p w14:paraId="6E5CB3EF" w14:textId="5F70A7E7" w:rsidR="00385410" w:rsidRPr="001B7BF5" w:rsidRDefault="001B7BF5" w:rsidP="00DC3C39">
      <w:pPr>
        <w:pStyle w:val="ListeParagraf"/>
        <w:numPr>
          <w:ilvl w:val="0"/>
          <w:numId w:val="2"/>
        </w:numPr>
        <w:rPr>
          <w:rStyle w:val="Kpr"/>
          <w:rFonts w:ascii="Times New Roman" w:hAnsi="Times New Roman" w:cs="Times New Roman"/>
          <w:color w:val="auto"/>
          <w:sz w:val="24"/>
          <w:szCs w:val="24"/>
          <w:u w:val="none"/>
        </w:rPr>
      </w:pPr>
      <w:r w:rsidRPr="001B7BF5">
        <w:rPr>
          <w:rFonts w:ascii="Times New Roman" w:hAnsi="Times New Roman" w:cs="Times New Roman"/>
          <w:sz w:val="24"/>
          <w:szCs w:val="24"/>
        </w:rPr>
        <w:fldChar w:fldCharType="begin"/>
      </w:r>
      <w:r w:rsidRPr="001B7BF5">
        <w:rPr>
          <w:rFonts w:ascii="Times New Roman" w:hAnsi="Times New Roman" w:cs="Times New Roman"/>
          <w:sz w:val="24"/>
          <w:szCs w:val="24"/>
        </w:rPr>
        <w:instrText xml:space="preserve"> HYPERLINK "http://www.egitimhane.com" </w:instrText>
      </w:r>
      <w:r w:rsidRPr="001B7BF5">
        <w:rPr>
          <w:rFonts w:ascii="Times New Roman" w:hAnsi="Times New Roman" w:cs="Times New Roman"/>
          <w:sz w:val="24"/>
          <w:szCs w:val="24"/>
        </w:rPr>
      </w:r>
      <w:r w:rsidRPr="001B7BF5">
        <w:rPr>
          <w:rFonts w:ascii="Times New Roman" w:hAnsi="Times New Roman" w:cs="Times New Roman"/>
          <w:sz w:val="24"/>
          <w:szCs w:val="24"/>
        </w:rPr>
        <w:fldChar w:fldCharType="separate"/>
      </w:r>
      <w:r w:rsidR="00385410" w:rsidRPr="001B7BF5">
        <w:rPr>
          <w:rStyle w:val="Kpr"/>
          <w:rFonts w:ascii="Times New Roman" w:hAnsi="Times New Roman" w:cs="Times New Roman"/>
          <w:color w:val="auto"/>
          <w:sz w:val="24"/>
          <w:szCs w:val="24"/>
          <w:u w:val="none"/>
        </w:rPr>
        <w:t>İl Zümre Başkanlığına oy birliği ile Ayşenur KARAKOÇ YILMAZ seçilmiştir.</w:t>
      </w:r>
    </w:p>
    <w:p w14:paraId="5E6AC703" w14:textId="1DB1CB1A" w:rsidR="00385410" w:rsidRPr="001B7BF5" w:rsidRDefault="00385410" w:rsidP="00DC3C39">
      <w:pPr>
        <w:pStyle w:val="ListeParagraf"/>
        <w:numPr>
          <w:ilvl w:val="0"/>
          <w:numId w:val="2"/>
        </w:numPr>
        <w:rPr>
          <w:rStyle w:val="Kpr"/>
          <w:rFonts w:ascii="Times New Roman" w:hAnsi="Times New Roman" w:cs="Times New Roman"/>
          <w:color w:val="auto"/>
          <w:sz w:val="24"/>
          <w:szCs w:val="24"/>
          <w:u w:val="none"/>
        </w:rPr>
      </w:pPr>
      <w:r w:rsidRPr="001B7BF5">
        <w:rPr>
          <w:rStyle w:val="Kpr"/>
          <w:rFonts w:ascii="Times New Roman" w:hAnsi="Times New Roman" w:cs="Times New Roman"/>
          <w:color w:val="auto"/>
          <w:sz w:val="24"/>
          <w:szCs w:val="24"/>
          <w:u w:val="none"/>
        </w:rPr>
        <w:t>Bir önceki toplantıda alınan kararlar doğrultusunda yapılan çalışmalarda bazı aksaklıklar olduğu özellikle sınıfın fiziki şartları, materyal eksikliği, özel eğitim sınıfına görevlendirilen ücretli öğretmenlerdeki alan bilgisi yetersizliği, kaynak kitap yetersizliği, özel eğitim servis şoförü ve rehberlerinin görev tanımı ve özel eğitim yetersizliği konuları ÖZLEM KARA tarafından dile getirildi.</w:t>
      </w:r>
    </w:p>
    <w:p w14:paraId="6E8C926C" w14:textId="0D2D70A4" w:rsidR="00385410" w:rsidRPr="001B7BF5" w:rsidRDefault="00385410" w:rsidP="00DC3C39">
      <w:pPr>
        <w:pStyle w:val="ListeParagraf"/>
        <w:numPr>
          <w:ilvl w:val="0"/>
          <w:numId w:val="2"/>
        </w:numPr>
        <w:rPr>
          <w:rStyle w:val="Kpr"/>
          <w:rFonts w:ascii="Times New Roman" w:hAnsi="Times New Roman" w:cs="Times New Roman"/>
          <w:color w:val="auto"/>
          <w:sz w:val="24"/>
          <w:szCs w:val="24"/>
          <w:u w:val="none"/>
        </w:rPr>
      </w:pPr>
      <w:r w:rsidRPr="001B7BF5">
        <w:rPr>
          <w:rStyle w:val="Kpr"/>
          <w:rFonts w:ascii="Times New Roman" w:hAnsi="Times New Roman" w:cs="Times New Roman"/>
          <w:color w:val="auto"/>
          <w:sz w:val="24"/>
          <w:szCs w:val="24"/>
          <w:u w:val="none"/>
        </w:rPr>
        <w:t>İl düzeyinde önümüzdeki yıl uygulama birliğinin sağlanması dijital platformlarda grup oluşturulması ve grup içerisinde bilgi ve belge alışverişi sağlanmasının faydalı olacağını MURAT KUM dile getirdi.</w:t>
      </w:r>
    </w:p>
    <w:p w14:paraId="761033C7" w14:textId="46AB6136" w:rsidR="00385410" w:rsidRPr="001B7BF5" w:rsidRDefault="00385410" w:rsidP="00DC3C39">
      <w:pPr>
        <w:pStyle w:val="ListeParagraf"/>
        <w:numPr>
          <w:ilvl w:val="0"/>
          <w:numId w:val="2"/>
        </w:numPr>
        <w:rPr>
          <w:rStyle w:val="Kpr"/>
          <w:rFonts w:ascii="Times New Roman" w:hAnsi="Times New Roman" w:cs="Times New Roman"/>
          <w:color w:val="auto"/>
          <w:sz w:val="24"/>
          <w:szCs w:val="24"/>
          <w:u w:val="none"/>
        </w:rPr>
      </w:pPr>
      <w:r w:rsidRPr="001B7BF5">
        <w:rPr>
          <w:rStyle w:val="Kpr"/>
          <w:rFonts w:ascii="Times New Roman" w:hAnsi="Times New Roman" w:cs="Times New Roman"/>
          <w:color w:val="auto"/>
          <w:sz w:val="24"/>
          <w:szCs w:val="24"/>
          <w:u w:val="none"/>
        </w:rPr>
        <w:t xml:space="preserve">Eğitim öğretim yılı içerisinde öğrencilerle okul içerisinde yapılan </w:t>
      </w:r>
      <w:r w:rsidR="00291CFB" w:rsidRPr="001B7BF5">
        <w:rPr>
          <w:rStyle w:val="Kpr"/>
          <w:rFonts w:ascii="Times New Roman" w:hAnsi="Times New Roman" w:cs="Times New Roman"/>
          <w:color w:val="auto"/>
          <w:sz w:val="24"/>
          <w:szCs w:val="24"/>
          <w:u w:val="none"/>
        </w:rPr>
        <w:t>sosyal</w:t>
      </w:r>
      <w:r w:rsidRPr="001B7BF5">
        <w:rPr>
          <w:rStyle w:val="Kpr"/>
          <w:rFonts w:ascii="Times New Roman" w:hAnsi="Times New Roman" w:cs="Times New Roman"/>
          <w:color w:val="auto"/>
          <w:sz w:val="24"/>
          <w:szCs w:val="24"/>
          <w:u w:val="none"/>
        </w:rPr>
        <w:t xml:space="preserve"> etkinliklere dahil edildiği, resmi bayramlarda şiir okuma, diğer </w:t>
      </w:r>
      <w:r w:rsidR="00291CFB" w:rsidRPr="001B7BF5">
        <w:rPr>
          <w:rStyle w:val="Kpr"/>
          <w:rFonts w:ascii="Times New Roman" w:hAnsi="Times New Roman" w:cs="Times New Roman"/>
          <w:color w:val="auto"/>
          <w:sz w:val="24"/>
          <w:szCs w:val="24"/>
          <w:u w:val="none"/>
        </w:rPr>
        <w:t>sınıflıların</w:t>
      </w:r>
      <w:r w:rsidRPr="001B7BF5">
        <w:rPr>
          <w:rStyle w:val="Kpr"/>
          <w:rFonts w:ascii="Times New Roman" w:hAnsi="Times New Roman" w:cs="Times New Roman"/>
          <w:color w:val="auto"/>
          <w:sz w:val="24"/>
          <w:szCs w:val="24"/>
          <w:u w:val="none"/>
        </w:rPr>
        <w:t xml:space="preserve"> etkinliklerine dahil edildiğini AYŞENUR KARAKOÇ YILMAZ dile getirdi.</w:t>
      </w:r>
    </w:p>
    <w:p w14:paraId="425140D6" w14:textId="20602E4A" w:rsidR="00385410" w:rsidRPr="001B7BF5" w:rsidRDefault="00385410" w:rsidP="00DC3C39">
      <w:pPr>
        <w:pStyle w:val="ListeParagraf"/>
        <w:numPr>
          <w:ilvl w:val="0"/>
          <w:numId w:val="2"/>
        </w:numPr>
        <w:rPr>
          <w:rFonts w:ascii="Times New Roman" w:hAnsi="Times New Roman" w:cs="Times New Roman"/>
          <w:sz w:val="24"/>
          <w:szCs w:val="24"/>
        </w:rPr>
      </w:pPr>
      <w:r w:rsidRPr="001B7BF5">
        <w:rPr>
          <w:rStyle w:val="Kpr"/>
          <w:rFonts w:ascii="Times New Roman" w:hAnsi="Times New Roman" w:cs="Times New Roman"/>
          <w:color w:val="auto"/>
          <w:sz w:val="24"/>
          <w:szCs w:val="24"/>
          <w:u w:val="none"/>
        </w:rPr>
        <w:t xml:space="preserve">Öğrenci başarısının artırılması için </w:t>
      </w:r>
      <w:r w:rsidR="00291CFB" w:rsidRPr="001B7BF5">
        <w:rPr>
          <w:rStyle w:val="Kpr"/>
          <w:rFonts w:ascii="Times New Roman" w:hAnsi="Times New Roman" w:cs="Times New Roman"/>
          <w:color w:val="auto"/>
          <w:sz w:val="24"/>
          <w:szCs w:val="24"/>
          <w:u w:val="none"/>
        </w:rPr>
        <w:t>veli, okul</w:t>
      </w:r>
      <w:r w:rsidRPr="001B7BF5">
        <w:rPr>
          <w:rStyle w:val="Kpr"/>
          <w:rFonts w:ascii="Times New Roman" w:hAnsi="Times New Roman" w:cs="Times New Roman"/>
          <w:color w:val="auto"/>
          <w:sz w:val="24"/>
          <w:szCs w:val="24"/>
          <w:u w:val="none"/>
        </w:rPr>
        <w:t xml:space="preserve"> ve öğretmen iş birliğinin önemli olduğunu, öğrenci ders devamlılığının sağlanması, öğrencinin engel türü ve düzeyine uygun sınıf ortamının oluşturulması ve materyallerinin temini okulda yapılan derslerin evde tekrar edilmesinin kalıcı öğrenmeyi sağlayacağını tüm öğretmenler dile getirdi.</w:t>
      </w:r>
      <w:r w:rsidR="001B7BF5" w:rsidRPr="001B7BF5">
        <w:rPr>
          <w:rFonts w:ascii="Times New Roman" w:hAnsi="Times New Roman" w:cs="Times New Roman"/>
          <w:sz w:val="24"/>
          <w:szCs w:val="24"/>
        </w:rPr>
        <w:fldChar w:fldCharType="end"/>
      </w:r>
    </w:p>
    <w:p w14:paraId="244A0ECD" w14:textId="3EE194F0" w:rsidR="00385410" w:rsidRDefault="00385410" w:rsidP="00DC3C39">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EBA’nın özel eğitim içeriğinin zenginleştirilmesi, sınıflarda akıllı tahta ve teknolojik materyal eksikliğinin giderilmesi özel eğitimin daha sağlıklı gerçekleştirilmesini sağlayacağını tüm öğretmenler dile getirdi.</w:t>
      </w:r>
    </w:p>
    <w:p w14:paraId="11EBAB4D" w14:textId="00A640D7" w:rsidR="00385410" w:rsidRDefault="00385410" w:rsidP="00DC3C39">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Milli eğitimin bastığı yayınların içerikleri</w:t>
      </w:r>
      <w:r w:rsidR="00291CFB">
        <w:rPr>
          <w:rFonts w:ascii="Times New Roman" w:hAnsi="Times New Roman" w:cs="Times New Roman"/>
          <w:sz w:val="24"/>
          <w:szCs w:val="24"/>
        </w:rPr>
        <w:t>nin zenginleştirilmesi, görsel içeriklerin netleştirilmesi ve artırılması, yazı puntolarının büyütülmesi, özel eğitim öğretmenlerinin yüz yüze hizmet içi eğitimlerle özel eğitimde güncelliğinin sağlanması eğitim ve öğretimde kalitenin yükseltilmesine faydalı olacağı AYŞENUR KARAKOÇ YILMAZ tarafından dile getirildi.</w:t>
      </w:r>
    </w:p>
    <w:p w14:paraId="355523C9" w14:textId="5347530F" w:rsidR="00291CFB" w:rsidRDefault="00291CFB" w:rsidP="00DC3C39">
      <w:pPr>
        <w:pStyle w:val="ListeParagraf"/>
        <w:numPr>
          <w:ilvl w:val="0"/>
          <w:numId w:val="2"/>
        </w:numPr>
        <w:rPr>
          <w:rFonts w:ascii="Times New Roman" w:hAnsi="Times New Roman" w:cs="Times New Roman"/>
          <w:sz w:val="24"/>
          <w:szCs w:val="24"/>
        </w:rPr>
      </w:pPr>
      <w:r>
        <w:rPr>
          <w:rFonts w:ascii="Times New Roman" w:hAnsi="Times New Roman" w:cs="Times New Roman"/>
          <w:sz w:val="24"/>
          <w:szCs w:val="24"/>
        </w:rPr>
        <w:t>Kapanış yapıldı.</w:t>
      </w:r>
    </w:p>
    <w:p w14:paraId="6DEBA459" w14:textId="77777777" w:rsidR="00291CFB" w:rsidRDefault="00291CFB" w:rsidP="00291CFB">
      <w:pPr>
        <w:ind w:left="720"/>
        <w:rPr>
          <w:rFonts w:ascii="Times New Roman" w:hAnsi="Times New Roman" w:cs="Times New Roman"/>
          <w:sz w:val="24"/>
          <w:szCs w:val="24"/>
        </w:rPr>
      </w:pPr>
    </w:p>
    <w:p w14:paraId="1A8B7594" w14:textId="77777777" w:rsidR="00291CFB" w:rsidRDefault="00291CFB" w:rsidP="00291CFB">
      <w:pPr>
        <w:ind w:left="720"/>
        <w:rPr>
          <w:rFonts w:ascii="Times New Roman" w:hAnsi="Times New Roman" w:cs="Times New Roman"/>
          <w:sz w:val="24"/>
          <w:szCs w:val="24"/>
        </w:rPr>
      </w:pPr>
    </w:p>
    <w:p w14:paraId="3F51F04E" w14:textId="77777777" w:rsidR="00291CFB" w:rsidRDefault="00291CFB" w:rsidP="00291CFB">
      <w:pPr>
        <w:ind w:left="720"/>
        <w:rPr>
          <w:rFonts w:ascii="Times New Roman" w:hAnsi="Times New Roman" w:cs="Times New Roman"/>
          <w:sz w:val="24"/>
          <w:szCs w:val="24"/>
        </w:rPr>
      </w:pPr>
    </w:p>
    <w:p w14:paraId="5A364217" w14:textId="77777777" w:rsidR="00291CFB" w:rsidRDefault="00291CFB" w:rsidP="00291CFB">
      <w:pPr>
        <w:ind w:left="720"/>
        <w:rPr>
          <w:rFonts w:ascii="Times New Roman" w:hAnsi="Times New Roman" w:cs="Times New Roman"/>
          <w:sz w:val="24"/>
          <w:szCs w:val="24"/>
        </w:rPr>
      </w:pPr>
    </w:p>
    <w:p w14:paraId="00395432" w14:textId="77777777" w:rsidR="00291CFB" w:rsidRDefault="00291CFB" w:rsidP="00291CFB">
      <w:pPr>
        <w:ind w:left="720"/>
        <w:rPr>
          <w:rFonts w:ascii="Times New Roman" w:hAnsi="Times New Roman" w:cs="Times New Roman"/>
          <w:sz w:val="24"/>
          <w:szCs w:val="24"/>
        </w:rPr>
      </w:pPr>
    </w:p>
    <w:p w14:paraId="1F128BDF" w14:textId="77777777" w:rsidR="00291CFB" w:rsidRDefault="00291CFB" w:rsidP="00291CFB">
      <w:pPr>
        <w:ind w:left="720"/>
        <w:rPr>
          <w:rFonts w:ascii="Times New Roman" w:hAnsi="Times New Roman" w:cs="Times New Roman"/>
          <w:sz w:val="24"/>
          <w:szCs w:val="24"/>
        </w:rPr>
      </w:pPr>
    </w:p>
    <w:p w14:paraId="2117B857" w14:textId="77777777" w:rsidR="00291CFB" w:rsidRDefault="00291CFB" w:rsidP="00291CFB">
      <w:pPr>
        <w:ind w:left="720"/>
        <w:rPr>
          <w:rFonts w:ascii="Times New Roman" w:hAnsi="Times New Roman" w:cs="Times New Roman"/>
          <w:sz w:val="24"/>
          <w:szCs w:val="24"/>
        </w:rPr>
      </w:pPr>
    </w:p>
    <w:p w14:paraId="0D8D05AE" w14:textId="77777777" w:rsidR="00291CFB" w:rsidRDefault="00291CFB" w:rsidP="00291CFB">
      <w:pPr>
        <w:ind w:left="720"/>
        <w:rPr>
          <w:rFonts w:ascii="Times New Roman" w:hAnsi="Times New Roman" w:cs="Times New Roman"/>
          <w:sz w:val="24"/>
          <w:szCs w:val="24"/>
        </w:rPr>
      </w:pPr>
    </w:p>
    <w:p w14:paraId="06A807FA" w14:textId="26B3CB94" w:rsidR="00291CFB" w:rsidRDefault="00291CFB" w:rsidP="00291CFB">
      <w:pPr>
        <w:ind w:left="720"/>
        <w:rPr>
          <w:rFonts w:ascii="Times New Roman" w:hAnsi="Times New Roman" w:cs="Times New Roman"/>
          <w:sz w:val="24"/>
          <w:szCs w:val="24"/>
        </w:rPr>
      </w:pPr>
      <w:r>
        <w:rPr>
          <w:rFonts w:ascii="Times New Roman" w:hAnsi="Times New Roman" w:cs="Times New Roman"/>
          <w:sz w:val="24"/>
          <w:szCs w:val="24"/>
        </w:rPr>
        <w:t>ALINAN KARARLAR</w:t>
      </w:r>
    </w:p>
    <w:p w14:paraId="1CB94130" w14:textId="45CD86BA" w:rsidR="00291CFB" w:rsidRDefault="00291CFB" w:rsidP="00291CFB">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Özel eğitim İl Zümre Başkanlığına AYŞENUR KARAKOÇ YILMAZ oy birliği ile seçilmesine karar verildi.</w:t>
      </w:r>
    </w:p>
    <w:p w14:paraId="27714D60" w14:textId="31E3212A" w:rsidR="00291CFB" w:rsidRDefault="00291CFB" w:rsidP="00291CFB">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Zümre Toplantısına katılan öğretmenlerin isimleri imza listesinde bulunmaktadır.</w:t>
      </w:r>
    </w:p>
    <w:p w14:paraId="41F2CDBB" w14:textId="75B80AE9" w:rsidR="00291CFB" w:rsidRDefault="00291CFB" w:rsidP="00291CFB">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Öğrencilerin seviyelerine uygun materyal, ek kaynaklar vb. ilgili Milli eğitim müdürlüğünden temin edilmesi kararlaştırıldı.</w:t>
      </w:r>
    </w:p>
    <w:p w14:paraId="5B66F040" w14:textId="69E3C57A" w:rsidR="00291CFB" w:rsidRDefault="00291CFB" w:rsidP="00291CFB">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Öğrencilerin düzeyine uygun sosyal etkinliklere katılmaları kararlaştırıldı.</w:t>
      </w:r>
    </w:p>
    <w:p w14:paraId="5F5B3389" w14:textId="540C37ED" w:rsidR="00291CFB" w:rsidRDefault="00291CFB" w:rsidP="00291CFB">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Öğrenci başarısının artırılması için okul aile iş birliğinin devam ettirilmesi kararlaştırıldı.</w:t>
      </w:r>
    </w:p>
    <w:p w14:paraId="3712E638" w14:textId="436D0745" w:rsidR="00291CFB" w:rsidRDefault="00291CFB" w:rsidP="00291CFB">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Öğretmenler arasında iş birliğinin artırılmasında ortak paydada buluşulmasına karar verildi.</w:t>
      </w:r>
    </w:p>
    <w:p w14:paraId="08A1A610" w14:textId="11586F0D" w:rsidR="00291CFB" w:rsidRDefault="00291CFB" w:rsidP="00291CFB">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Öğrenci başarısını artırmak için paydaşlarla iş birliği yapılması kararları alınmıştır.</w:t>
      </w:r>
    </w:p>
    <w:p w14:paraId="578F12A0" w14:textId="77777777" w:rsidR="00291CFB" w:rsidRDefault="00291CFB" w:rsidP="00291CFB">
      <w:pPr>
        <w:rPr>
          <w:rFonts w:ascii="Times New Roman" w:hAnsi="Times New Roman" w:cs="Times New Roman"/>
          <w:sz w:val="24"/>
          <w:szCs w:val="24"/>
        </w:rPr>
      </w:pPr>
    </w:p>
    <w:p w14:paraId="50290CE8" w14:textId="77777777" w:rsidR="00291CFB" w:rsidRDefault="00291CFB" w:rsidP="00291CFB">
      <w:pPr>
        <w:rPr>
          <w:rFonts w:ascii="Times New Roman" w:hAnsi="Times New Roman" w:cs="Times New Roman"/>
          <w:sz w:val="24"/>
          <w:szCs w:val="24"/>
        </w:rPr>
      </w:pPr>
    </w:p>
    <w:p w14:paraId="3EBA4B01" w14:textId="77777777" w:rsidR="00291CFB" w:rsidRDefault="00291CFB" w:rsidP="00291CFB">
      <w:pPr>
        <w:rPr>
          <w:rFonts w:ascii="Times New Roman" w:hAnsi="Times New Roman" w:cs="Times New Roman"/>
          <w:sz w:val="24"/>
          <w:szCs w:val="24"/>
        </w:rPr>
      </w:pPr>
    </w:p>
    <w:p w14:paraId="19C252F7" w14:textId="77777777" w:rsidR="00291CFB" w:rsidRDefault="00291CFB" w:rsidP="00291CFB">
      <w:pPr>
        <w:rPr>
          <w:rFonts w:ascii="Times New Roman" w:hAnsi="Times New Roman" w:cs="Times New Roman"/>
          <w:sz w:val="24"/>
          <w:szCs w:val="24"/>
        </w:rPr>
      </w:pPr>
    </w:p>
    <w:p w14:paraId="3C001934" w14:textId="0106573E" w:rsidR="00291CFB" w:rsidRPr="00291CFB" w:rsidRDefault="00291CFB" w:rsidP="00291CFB">
      <w:pPr>
        <w:rPr>
          <w:rFonts w:ascii="Times New Roman" w:hAnsi="Times New Roman" w:cs="Times New Roman"/>
          <w:sz w:val="24"/>
          <w:szCs w:val="24"/>
        </w:rPr>
      </w:pPr>
      <w:r>
        <w:rPr>
          <w:rFonts w:ascii="Times New Roman" w:hAnsi="Times New Roman" w:cs="Times New Roman"/>
          <w:sz w:val="24"/>
          <w:szCs w:val="24"/>
        </w:rPr>
        <w:t xml:space="preserve">        </w:t>
      </w:r>
      <w:r w:rsidRPr="00291CFB">
        <w:rPr>
          <w:rFonts w:ascii="Times New Roman" w:hAnsi="Times New Roman" w:cs="Times New Roman"/>
          <w:sz w:val="24"/>
          <w:szCs w:val="24"/>
        </w:rPr>
        <w:t>AYŞENUR KARAKOÇ YILMAZ</w:t>
      </w:r>
      <w:r w:rsidRPr="00291CFB">
        <w:rPr>
          <w:rFonts w:ascii="Times New Roman" w:hAnsi="Times New Roman" w:cs="Times New Roman"/>
          <w:sz w:val="24"/>
          <w:szCs w:val="24"/>
        </w:rPr>
        <w:tab/>
      </w:r>
      <w:r w:rsidRPr="00291CFB">
        <w:rPr>
          <w:rFonts w:ascii="Times New Roman" w:hAnsi="Times New Roman" w:cs="Times New Roman"/>
          <w:sz w:val="24"/>
          <w:szCs w:val="24"/>
        </w:rPr>
        <w:tab/>
      </w:r>
      <w:r w:rsidRPr="00291CFB">
        <w:rPr>
          <w:rFonts w:ascii="Times New Roman" w:hAnsi="Times New Roman" w:cs="Times New Roman"/>
          <w:sz w:val="24"/>
          <w:szCs w:val="24"/>
        </w:rPr>
        <w:tab/>
      </w:r>
      <w:r>
        <w:rPr>
          <w:rFonts w:ascii="Times New Roman" w:hAnsi="Times New Roman" w:cs="Times New Roman"/>
          <w:sz w:val="24"/>
          <w:szCs w:val="24"/>
        </w:rPr>
        <w:t xml:space="preserve"> MURAT</w:t>
      </w:r>
      <w:r w:rsidRPr="00291CFB">
        <w:rPr>
          <w:rFonts w:ascii="Times New Roman" w:hAnsi="Times New Roman" w:cs="Times New Roman"/>
          <w:sz w:val="24"/>
          <w:szCs w:val="24"/>
        </w:rPr>
        <w:t xml:space="preserve"> KUM</w:t>
      </w:r>
    </w:p>
    <w:p w14:paraId="6D161F0C" w14:textId="553DE9AD" w:rsidR="00291CFB" w:rsidRPr="00291CFB" w:rsidRDefault="00291CFB" w:rsidP="00291CFB">
      <w:pPr>
        <w:rPr>
          <w:rFonts w:ascii="Times New Roman" w:hAnsi="Times New Roman" w:cs="Times New Roman"/>
          <w:sz w:val="24"/>
          <w:szCs w:val="24"/>
        </w:rPr>
      </w:pPr>
      <w:r>
        <w:rPr>
          <w:rFonts w:ascii="Times New Roman" w:hAnsi="Times New Roman" w:cs="Times New Roman"/>
          <w:sz w:val="24"/>
          <w:szCs w:val="24"/>
        </w:rPr>
        <w:t xml:space="preserve">        </w:t>
      </w:r>
      <w:r w:rsidRPr="00291CFB">
        <w:rPr>
          <w:rFonts w:ascii="Times New Roman" w:hAnsi="Times New Roman" w:cs="Times New Roman"/>
          <w:sz w:val="24"/>
          <w:szCs w:val="24"/>
        </w:rPr>
        <w:t xml:space="preserve">CENNETABAT ORTAOKULU </w:t>
      </w:r>
      <w:r w:rsidRPr="00291CFB">
        <w:rPr>
          <w:rFonts w:ascii="Times New Roman" w:hAnsi="Times New Roman" w:cs="Times New Roman"/>
          <w:sz w:val="24"/>
          <w:szCs w:val="24"/>
        </w:rPr>
        <w:tab/>
      </w:r>
      <w:r w:rsidRPr="00291CFB">
        <w:rPr>
          <w:rFonts w:ascii="Times New Roman" w:hAnsi="Times New Roman" w:cs="Times New Roman"/>
          <w:sz w:val="24"/>
          <w:szCs w:val="24"/>
        </w:rPr>
        <w:tab/>
      </w:r>
      <w:r>
        <w:rPr>
          <w:rFonts w:ascii="Times New Roman" w:hAnsi="Times New Roman" w:cs="Times New Roman"/>
          <w:sz w:val="24"/>
          <w:szCs w:val="24"/>
        </w:rPr>
        <w:t xml:space="preserve"> Ş. </w:t>
      </w:r>
      <w:r w:rsidRPr="00291CFB">
        <w:rPr>
          <w:rFonts w:ascii="Times New Roman" w:hAnsi="Times New Roman" w:cs="Times New Roman"/>
          <w:sz w:val="24"/>
          <w:szCs w:val="24"/>
        </w:rPr>
        <w:t>P</w:t>
      </w:r>
      <w:r>
        <w:rPr>
          <w:rFonts w:ascii="Times New Roman" w:hAnsi="Times New Roman" w:cs="Times New Roman"/>
          <w:sz w:val="24"/>
          <w:szCs w:val="24"/>
        </w:rPr>
        <w:t>. E</w:t>
      </w:r>
      <w:r w:rsidRPr="00291CFB">
        <w:rPr>
          <w:rFonts w:ascii="Times New Roman" w:hAnsi="Times New Roman" w:cs="Times New Roman"/>
          <w:sz w:val="24"/>
          <w:szCs w:val="24"/>
        </w:rPr>
        <w:t xml:space="preserve"> ERDEM YÜCE</w:t>
      </w:r>
      <w:r>
        <w:rPr>
          <w:rFonts w:ascii="Times New Roman" w:hAnsi="Times New Roman" w:cs="Times New Roman"/>
          <w:sz w:val="24"/>
          <w:szCs w:val="24"/>
        </w:rPr>
        <w:t xml:space="preserve"> </w:t>
      </w:r>
      <w:r w:rsidRPr="00291CFB">
        <w:rPr>
          <w:rFonts w:ascii="Times New Roman" w:hAnsi="Times New Roman" w:cs="Times New Roman"/>
          <w:sz w:val="24"/>
          <w:szCs w:val="24"/>
        </w:rPr>
        <w:t>İLKOKULU</w:t>
      </w:r>
    </w:p>
    <w:p w14:paraId="00CC1E95" w14:textId="106E46E5" w:rsidR="00291CFB" w:rsidRPr="00291CFB" w:rsidRDefault="00291CFB" w:rsidP="00291CFB">
      <w:pPr>
        <w:rPr>
          <w:rFonts w:ascii="Times New Roman" w:hAnsi="Times New Roman" w:cs="Times New Roman"/>
          <w:sz w:val="24"/>
          <w:szCs w:val="24"/>
        </w:rPr>
      </w:pPr>
      <w:r>
        <w:rPr>
          <w:rFonts w:ascii="Times New Roman" w:hAnsi="Times New Roman" w:cs="Times New Roman"/>
          <w:sz w:val="24"/>
          <w:szCs w:val="24"/>
        </w:rPr>
        <w:t xml:space="preserve">             </w:t>
      </w:r>
      <w:r w:rsidRPr="00291CFB">
        <w:rPr>
          <w:rFonts w:ascii="Times New Roman" w:hAnsi="Times New Roman" w:cs="Times New Roman"/>
          <w:sz w:val="24"/>
          <w:szCs w:val="24"/>
        </w:rPr>
        <w:t>İL ZÜMRE BAŞKANI</w:t>
      </w:r>
      <w:r w:rsidRPr="00291CFB">
        <w:rPr>
          <w:rFonts w:ascii="Times New Roman" w:hAnsi="Times New Roman" w:cs="Times New Roman"/>
          <w:sz w:val="24"/>
          <w:szCs w:val="24"/>
        </w:rPr>
        <w:tab/>
      </w:r>
      <w:r w:rsidRPr="00291CFB">
        <w:rPr>
          <w:rFonts w:ascii="Times New Roman" w:hAnsi="Times New Roman" w:cs="Times New Roman"/>
          <w:sz w:val="24"/>
          <w:szCs w:val="24"/>
        </w:rPr>
        <w:tab/>
      </w:r>
      <w:r>
        <w:rPr>
          <w:rFonts w:ascii="Times New Roman" w:hAnsi="Times New Roman" w:cs="Times New Roman"/>
          <w:sz w:val="24"/>
          <w:szCs w:val="24"/>
        </w:rPr>
        <w:tab/>
      </w:r>
      <w:r w:rsidRPr="00291CFB">
        <w:rPr>
          <w:rFonts w:ascii="Times New Roman" w:hAnsi="Times New Roman" w:cs="Times New Roman"/>
          <w:sz w:val="24"/>
          <w:szCs w:val="24"/>
        </w:rPr>
        <w:t>İL ZÜMRE BAŞKAN YARDIMCISI</w:t>
      </w:r>
    </w:p>
    <w:p w14:paraId="58C87198" w14:textId="77777777" w:rsidR="00291CFB" w:rsidRPr="00291CFB" w:rsidRDefault="00291CFB" w:rsidP="00291CFB">
      <w:pPr>
        <w:rPr>
          <w:rFonts w:ascii="Times New Roman" w:hAnsi="Times New Roman" w:cs="Times New Roman"/>
          <w:sz w:val="24"/>
          <w:szCs w:val="24"/>
        </w:rPr>
      </w:pPr>
    </w:p>
    <w:p w14:paraId="32451BFE" w14:textId="77777777" w:rsidR="00291CFB" w:rsidRDefault="00291CFB" w:rsidP="00291CFB">
      <w:pPr>
        <w:rPr>
          <w:rFonts w:ascii="Times New Roman" w:hAnsi="Times New Roman" w:cs="Times New Roman"/>
          <w:sz w:val="24"/>
          <w:szCs w:val="24"/>
        </w:rPr>
      </w:pPr>
    </w:p>
    <w:p w14:paraId="43E1C286" w14:textId="433A6518" w:rsidR="00291CFB" w:rsidRPr="00291CFB" w:rsidRDefault="00291CFB" w:rsidP="00291CFB">
      <w:pPr>
        <w:jc w:val="center"/>
        <w:rPr>
          <w:rFonts w:ascii="Times New Roman" w:hAnsi="Times New Roman" w:cs="Times New Roman"/>
          <w:sz w:val="24"/>
          <w:szCs w:val="24"/>
        </w:rPr>
      </w:pPr>
      <w:r w:rsidRPr="00291CFB">
        <w:rPr>
          <w:rFonts w:ascii="Times New Roman" w:hAnsi="Times New Roman" w:cs="Times New Roman"/>
          <w:sz w:val="24"/>
          <w:szCs w:val="24"/>
        </w:rPr>
        <w:t>ÖZLEM KARA</w:t>
      </w:r>
    </w:p>
    <w:p w14:paraId="314EB7C8" w14:textId="034C1208" w:rsidR="00291CFB" w:rsidRPr="00291CFB" w:rsidRDefault="00291CFB" w:rsidP="00291CFB">
      <w:pPr>
        <w:jc w:val="center"/>
        <w:rPr>
          <w:rFonts w:ascii="Times New Roman" w:hAnsi="Times New Roman" w:cs="Times New Roman"/>
          <w:sz w:val="24"/>
          <w:szCs w:val="24"/>
        </w:rPr>
      </w:pPr>
      <w:r w:rsidRPr="00291CFB">
        <w:rPr>
          <w:rFonts w:ascii="Times New Roman" w:hAnsi="Times New Roman" w:cs="Times New Roman"/>
          <w:sz w:val="24"/>
          <w:szCs w:val="24"/>
        </w:rPr>
        <w:t>ALPARSLAN ORTAOKULU</w:t>
      </w:r>
    </w:p>
    <w:p w14:paraId="2E55C582" w14:textId="55EFE537" w:rsidR="00291CFB" w:rsidRPr="00291CFB" w:rsidRDefault="00291CFB" w:rsidP="00291CFB">
      <w:pPr>
        <w:jc w:val="center"/>
        <w:rPr>
          <w:rFonts w:ascii="Times New Roman" w:hAnsi="Times New Roman" w:cs="Times New Roman"/>
          <w:sz w:val="24"/>
          <w:szCs w:val="24"/>
        </w:rPr>
      </w:pPr>
      <w:r w:rsidRPr="00291CFB">
        <w:rPr>
          <w:rFonts w:ascii="Times New Roman" w:hAnsi="Times New Roman" w:cs="Times New Roman"/>
          <w:sz w:val="24"/>
          <w:szCs w:val="24"/>
        </w:rPr>
        <w:t>ARALIK İLÇESİ VEKİL ZÜMRE BAŞKANI</w:t>
      </w:r>
    </w:p>
    <w:sectPr w:rsidR="00291CFB" w:rsidRPr="00291C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379DB"/>
    <w:multiLevelType w:val="hybridMultilevel"/>
    <w:tmpl w:val="D6DAE580"/>
    <w:lvl w:ilvl="0" w:tplc="A864773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48EC57D8"/>
    <w:multiLevelType w:val="hybridMultilevel"/>
    <w:tmpl w:val="8A2C4698"/>
    <w:lvl w:ilvl="0" w:tplc="2D7C6E1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58C53F41"/>
    <w:multiLevelType w:val="hybridMultilevel"/>
    <w:tmpl w:val="57C6A8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31821901">
    <w:abstractNumId w:val="2"/>
  </w:num>
  <w:num w:numId="2" w16cid:durableId="2141997261">
    <w:abstractNumId w:val="1"/>
  </w:num>
  <w:num w:numId="3" w16cid:durableId="447089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677"/>
    <w:rsid w:val="001B7BF5"/>
    <w:rsid w:val="00291CFB"/>
    <w:rsid w:val="00385410"/>
    <w:rsid w:val="00675328"/>
    <w:rsid w:val="007D7677"/>
    <w:rsid w:val="00BC5C70"/>
    <w:rsid w:val="00DC3C39"/>
    <w:rsid w:val="00E559F6"/>
    <w:rsid w:val="00ED1D6D"/>
    <w:rsid w:val="00F962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A1A66"/>
  <w15:chartTrackingRefBased/>
  <w15:docId w15:val="{678152D4-1512-45A7-B0FD-50DFE580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C5C70"/>
    <w:pPr>
      <w:ind w:left="720"/>
      <w:contextualSpacing/>
    </w:pPr>
  </w:style>
  <w:style w:type="character" w:styleId="Kpr">
    <w:name w:val="Hyperlink"/>
    <w:basedOn w:val="VarsaylanParagrafYazTipi"/>
    <w:uiPriority w:val="99"/>
    <w:unhideWhenUsed/>
    <w:rsid w:val="001B7B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599</Words>
  <Characters>3419</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MURAT KUM</dc:creator>
  <cp:keywords/>
  <dc:description/>
  <cp:lastModifiedBy>Hasan Ayık</cp:lastModifiedBy>
  <cp:revision>6</cp:revision>
  <dcterms:created xsi:type="dcterms:W3CDTF">2024-06-13T14:01:00Z</dcterms:created>
  <dcterms:modified xsi:type="dcterms:W3CDTF">2024-06-26T12:54:00Z</dcterms:modified>
</cp:coreProperties>
</file>