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905B0" w:rsidRDefault="001905B0" w:rsidP="001905B0">
      <w:pPr>
        <w:widowControl w:val="0"/>
        <w:autoSpaceDE w:val="0"/>
        <w:autoSpaceDN w:val="0"/>
        <w:spacing w:after="0" w:line="266" w:lineRule="exact"/>
        <w:rPr>
          <w:rFonts w:ascii="Tahoma" w:hAnsi="Tahoma" w:cs="Tahoma"/>
          <w:b/>
        </w:rPr>
      </w:pPr>
      <w:r w:rsidRPr="001905B0">
        <w:rPr>
          <w:rFonts w:ascii="Tahoma" w:hAnsi="Tahoma" w:cs="Tahoma"/>
          <w:b/>
        </w:rPr>
        <w:t>TÜRKİYE YÜZYILI MAARİF MODELİ ÖĞRETİM PROGRAMI İNCELEME FORMU EK-2</w:t>
      </w:r>
    </w:p>
    <w:p w:rsidR="001905B0" w:rsidRPr="001905B0" w:rsidRDefault="001905B0" w:rsidP="001905B0">
      <w:pPr>
        <w:widowControl w:val="0"/>
        <w:autoSpaceDE w:val="0"/>
        <w:autoSpaceDN w:val="0"/>
        <w:spacing w:after="0" w:line="266" w:lineRule="exact"/>
        <w:rPr>
          <w:rFonts w:ascii="MFQSJS+TimesNewRomanPSMT"/>
          <w:color w:val="000000"/>
          <w:sz w:val="24"/>
        </w:rPr>
      </w:pPr>
    </w:p>
    <w:p w:rsidR="001905B0" w:rsidRPr="001905B0" w:rsidRDefault="001905B0" w:rsidP="001905B0">
      <w:pPr>
        <w:pStyle w:val="ListeParagraf"/>
        <w:widowControl w:val="0"/>
        <w:numPr>
          <w:ilvl w:val="0"/>
          <w:numId w:val="4"/>
        </w:numPr>
        <w:autoSpaceDE w:val="0"/>
        <w:autoSpaceDN w:val="0"/>
        <w:spacing w:after="0" w:line="266" w:lineRule="exact"/>
        <w:rPr>
          <w:rFonts w:ascii="MFQSJS+TimesNewRomanPSMT"/>
          <w:color w:val="000000"/>
          <w:sz w:val="24"/>
        </w:rPr>
      </w:pPr>
      <w:r w:rsidRPr="001905B0">
        <w:rPr>
          <w:rFonts w:ascii="MFQSJS+TimesNewRomanPSMT"/>
          <w:color w:val="000000"/>
          <w:spacing w:val="-2"/>
          <w:sz w:val="24"/>
        </w:rPr>
        <w:t>Bu</w:t>
      </w:r>
      <w:r w:rsidR="002F2687">
        <w:rPr>
          <w:rFonts w:ascii="MFQSJS+TimesNewRomanPSMT"/>
          <w:color w:val="000000"/>
          <w:spacing w:val="-2"/>
          <w:sz w:val="24"/>
        </w:rPr>
        <w:t xml:space="preserve"> </w:t>
      </w:r>
      <w:r w:rsidRPr="001905B0">
        <w:rPr>
          <w:rFonts w:ascii="MFQSJS+TimesNewRomanPSMT"/>
          <w:color w:val="000000"/>
          <w:sz w:val="24"/>
        </w:rPr>
        <w:t>form,</w:t>
      </w:r>
      <w:r w:rsidRPr="001905B0">
        <w:rPr>
          <w:rFonts w:ascii="MFQSJS+TimesNewRomanPSMT" w:hAnsi="MFQSJS+TimesNewRomanPSMT" w:cs="MFQSJS+TimesNewRomanPSMT"/>
          <w:color w:val="000000"/>
          <w:sz w:val="24"/>
        </w:rPr>
        <w:t>Türkiye</w:t>
      </w:r>
      <w:r w:rsidR="002F2687">
        <w:rPr>
          <w:rFonts w:ascii="MFQSJS+TimesNewRomanPSMT" w:hAnsi="MFQSJS+TimesNewRomanPSMT" w:cs="MFQSJS+TimesNewRomanPSMT"/>
          <w:color w:val="000000"/>
          <w:sz w:val="24"/>
        </w:rPr>
        <w:t xml:space="preserve"> </w:t>
      </w:r>
      <w:r w:rsidRPr="001905B0">
        <w:rPr>
          <w:rFonts w:ascii="MFQSJS+TimesNewRomanPSMT" w:hAnsi="MFQSJS+TimesNewRomanPSMT" w:cs="MFQSJS+TimesNewRomanPSMT"/>
          <w:color w:val="000000"/>
          <w:spacing w:val="1"/>
          <w:sz w:val="24"/>
        </w:rPr>
        <w:t>Yüzyılı</w:t>
      </w:r>
      <w:r w:rsidR="002F2687">
        <w:rPr>
          <w:rFonts w:ascii="MFQSJS+TimesNewRomanPSMT" w:hAnsi="MFQSJS+TimesNewRomanPSMT" w:cs="MFQSJS+TimesNewRomanPSMT"/>
          <w:color w:val="000000"/>
          <w:spacing w:val="1"/>
          <w:sz w:val="24"/>
        </w:rPr>
        <w:t xml:space="preserve"> </w:t>
      </w:r>
      <w:r w:rsidRPr="001905B0">
        <w:rPr>
          <w:rFonts w:ascii="MFQSJS+TimesNewRomanPSMT"/>
          <w:color w:val="000000"/>
          <w:sz w:val="24"/>
        </w:rPr>
        <w:t>Maarif</w:t>
      </w:r>
      <w:r w:rsidR="002F2687">
        <w:rPr>
          <w:rFonts w:ascii="MFQSJS+TimesNewRomanPSMT"/>
          <w:color w:val="000000"/>
          <w:sz w:val="24"/>
        </w:rPr>
        <w:t xml:space="preserve"> </w:t>
      </w:r>
      <w:r w:rsidRPr="001905B0">
        <w:rPr>
          <w:rFonts w:ascii="MFQSJS+TimesNewRomanPSMT"/>
          <w:color w:val="000000"/>
          <w:sz w:val="24"/>
        </w:rPr>
        <w:t>Modeli</w:t>
      </w:r>
      <w:r w:rsidR="002F2687">
        <w:rPr>
          <w:rFonts w:ascii="MFQSJS+TimesNewRomanPSMT"/>
          <w:color w:val="000000"/>
          <w:sz w:val="24"/>
        </w:rPr>
        <w:t xml:space="preserve"> </w:t>
      </w:r>
      <w:r w:rsidRPr="001905B0">
        <w:rPr>
          <w:rFonts w:ascii="MFQSJS+TimesNewRomanPSMT" w:hAnsi="MFQSJS+TimesNewRomanPSMT" w:cs="MFQSJS+TimesNewRomanPSMT"/>
          <w:color w:val="000000"/>
          <w:sz w:val="24"/>
        </w:rPr>
        <w:t>kapsamında</w:t>
      </w:r>
      <w:r w:rsidR="002F2687">
        <w:rPr>
          <w:rFonts w:ascii="MFQSJS+TimesNewRomanPSMT" w:hAnsi="MFQSJS+TimesNewRomanPSMT" w:cs="MFQSJS+TimesNewRomanPSMT"/>
          <w:color w:val="000000"/>
          <w:sz w:val="24"/>
        </w:rPr>
        <w:t xml:space="preserve"> </w:t>
      </w:r>
      <w:r w:rsidRPr="001905B0">
        <w:rPr>
          <w:rFonts w:ascii="MFQSJS+TimesNewRomanPSMT" w:hAnsi="MFQSJS+TimesNewRomanPSMT" w:cs="MFQSJS+TimesNewRomanPSMT"/>
          <w:color w:val="000000"/>
          <w:sz w:val="24"/>
        </w:rPr>
        <w:t>öğretim</w:t>
      </w:r>
      <w:r w:rsidR="002F2687">
        <w:rPr>
          <w:rFonts w:ascii="MFQSJS+TimesNewRomanPSMT" w:hAnsi="MFQSJS+TimesNewRomanPSMT" w:cs="MFQSJS+TimesNewRomanPSMT"/>
          <w:color w:val="000000"/>
          <w:sz w:val="24"/>
        </w:rPr>
        <w:t xml:space="preserve"> </w:t>
      </w:r>
      <w:r w:rsidRPr="001905B0">
        <w:rPr>
          <w:rFonts w:ascii="MFQSJS+TimesNewRomanPSMT" w:hAnsi="MFQSJS+TimesNewRomanPSMT" w:cs="MFQSJS+TimesNewRomanPSMT"/>
          <w:color w:val="000000"/>
          <w:sz w:val="24"/>
        </w:rPr>
        <w:t>programı</w:t>
      </w:r>
      <w:r w:rsidR="002F2687">
        <w:rPr>
          <w:rFonts w:ascii="MFQSJS+TimesNewRomanPSMT" w:hAnsi="MFQSJS+TimesNewRomanPSMT" w:cs="MFQSJS+TimesNewRomanPSMT"/>
          <w:color w:val="000000"/>
          <w:sz w:val="24"/>
        </w:rPr>
        <w:t xml:space="preserve"> </w:t>
      </w:r>
      <w:r w:rsidRPr="001905B0">
        <w:rPr>
          <w:rFonts w:ascii="MFQSJS+TimesNewRomanPSMT" w:hAnsi="MFQSJS+TimesNewRomanPSMT" w:cs="MFQSJS+TimesNewRomanPSMT"/>
          <w:color w:val="000000"/>
          <w:spacing w:val="-1"/>
          <w:sz w:val="24"/>
        </w:rPr>
        <w:t>değişen</w:t>
      </w:r>
      <w:r w:rsidR="002F2687">
        <w:rPr>
          <w:rFonts w:ascii="MFQSJS+TimesNewRomanPSMT" w:hAnsi="MFQSJS+TimesNewRomanPSMT" w:cs="MFQSJS+TimesNewRomanPSMT"/>
          <w:color w:val="000000"/>
          <w:spacing w:val="-1"/>
          <w:sz w:val="24"/>
        </w:rPr>
        <w:t xml:space="preserve"> </w:t>
      </w:r>
      <w:r w:rsidRPr="001905B0">
        <w:rPr>
          <w:rFonts w:ascii="MFQSJS+TimesNewRomanPSMT"/>
          <w:color w:val="000000"/>
          <w:spacing w:val="1"/>
          <w:sz w:val="24"/>
        </w:rPr>
        <w:t>her</w:t>
      </w:r>
      <w:r w:rsidR="002F2687">
        <w:rPr>
          <w:rFonts w:ascii="MFQSJS+TimesNewRomanPSMT"/>
          <w:color w:val="000000"/>
          <w:spacing w:val="1"/>
          <w:sz w:val="24"/>
        </w:rPr>
        <w:t xml:space="preserve"> </w:t>
      </w:r>
      <w:r w:rsidRPr="001905B0">
        <w:rPr>
          <w:rFonts w:ascii="MFQSJS+TimesNewRomanPSMT"/>
          <w:color w:val="000000"/>
          <w:sz w:val="24"/>
        </w:rPr>
        <w:t>bir</w:t>
      </w:r>
      <w:r w:rsidR="002F2687">
        <w:rPr>
          <w:rFonts w:ascii="MFQSJS+TimesNewRomanPSMT"/>
          <w:color w:val="000000"/>
          <w:sz w:val="24"/>
        </w:rPr>
        <w:t xml:space="preserve"> </w:t>
      </w:r>
      <w:r w:rsidRPr="001905B0">
        <w:rPr>
          <w:rFonts w:ascii="MFQSJS+TimesNewRomanPSMT" w:hAnsi="MFQSJS+TimesNewRomanPSMT" w:cs="MFQSJS+TimesNewRomanPSMT"/>
          <w:color w:val="000000"/>
          <w:sz w:val="24"/>
        </w:rPr>
        <w:t>alanın değerlendirilmesi</w:t>
      </w:r>
      <w:r w:rsidR="002F2687">
        <w:rPr>
          <w:rFonts w:ascii="MFQSJS+TimesNewRomanPSMT" w:hAnsi="MFQSJS+TimesNewRomanPSMT" w:cs="MFQSJS+TimesNewRomanPSMT"/>
          <w:color w:val="000000"/>
          <w:sz w:val="24"/>
        </w:rPr>
        <w:t xml:space="preserve"> </w:t>
      </w:r>
      <w:r w:rsidRPr="001905B0">
        <w:rPr>
          <w:rFonts w:ascii="MFQSJS+TimesNewRomanPSMT" w:hAnsi="MFQSJS+TimesNewRomanPSMT" w:cs="MFQSJS+TimesNewRomanPSMT"/>
          <w:color w:val="000000"/>
          <w:sz w:val="24"/>
        </w:rPr>
        <w:t>için</w:t>
      </w:r>
      <w:r w:rsidR="002F2687">
        <w:rPr>
          <w:rFonts w:ascii="MFQSJS+TimesNewRomanPSMT" w:hAnsi="MFQSJS+TimesNewRomanPSMT" w:cs="MFQSJS+TimesNewRomanPSMT"/>
          <w:color w:val="000000"/>
          <w:sz w:val="24"/>
        </w:rPr>
        <w:t xml:space="preserve"> </w:t>
      </w:r>
      <w:r w:rsidRPr="001905B0">
        <w:rPr>
          <w:rFonts w:ascii="MFQSJS+TimesNewRomanPSMT" w:hAnsi="MFQSJS+TimesNewRomanPSMT" w:cs="MFQSJS+TimesNewRomanPSMT"/>
          <w:color w:val="000000"/>
          <w:sz w:val="24"/>
        </w:rPr>
        <w:t>tasarlanmıştır.</w:t>
      </w:r>
    </w:p>
    <w:p w:rsidR="001905B0" w:rsidRPr="001905B0" w:rsidRDefault="001905B0" w:rsidP="001905B0">
      <w:pPr>
        <w:pStyle w:val="ListeParagraf"/>
        <w:widowControl w:val="0"/>
        <w:numPr>
          <w:ilvl w:val="0"/>
          <w:numId w:val="4"/>
        </w:numPr>
        <w:autoSpaceDE w:val="0"/>
        <w:autoSpaceDN w:val="0"/>
        <w:spacing w:before="49" w:after="0" w:line="266" w:lineRule="exact"/>
        <w:rPr>
          <w:rFonts w:ascii="MFQSJS+TimesNewRomanPSMT"/>
          <w:color w:val="000000"/>
          <w:sz w:val="24"/>
        </w:rPr>
      </w:pPr>
      <w:r w:rsidRPr="001905B0">
        <w:rPr>
          <w:rFonts w:ascii="MFQSJS+TimesNewRomanPSMT"/>
          <w:color w:val="000000"/>
          <w:spacing w:val="-2"/>
          <w:sz w:val="24"/>
        </w:rPr>
        <w:t>Bu</w:t>
      </w:r>
      <w:r w:rsidR="002F2687">
        <w:rPr>
          <w:rFonts w:ascii="MFQSJS+TimesNewRomanPSMT"/>
          <w:color w:val="000000"/>
          <w:spacing w:val="-2"/>
          <w:sz w:val="24"/>
        </w:rPr>
        <w:t xml:space="preserve"> </w:t>
      </w:r>
      <w:r w:rsidRPr="001905B0">
        <w:rPr>
          <w:rFonts w:ascii="MFQSJS+TimesNewRomanPSMT"/>
          <w:color w:val="000000"/>
          <w:sz w:val="24"/>
        </w:rPr>
        <w:t>form,</w:t>
      </w:r>
      <w:r w:rsidRPr="001905B0">
        <w:rPr>
          <w:rFonts w:ascii="MFQSJS+TimesNewRomanPSMT" w:hAnsi="MFQSJS+TimesNewRomanPSMT" w:cs="MFQSJS+TimesNewRomanPSMT"/>
          <w:color w:val="000000"/>
          <w:sz w:val="24"/>
        </w:rPr>
        <w:t>Türkiye</w:t>
      </w:r>
      <w:r w:rsidR="002F2687">
        <w:rPr>
          <w:rFonts w:ascii="MFQSJS+TimesNewRomanPSMT" w:hAnsi="MFQSJS+TimesNewRomanPSMT" w:cs="MFQSJS+TimesNewRomanPSMT"/>
          <w:color w:val="000000"/>
          <w:sz w:val="24"/>
        </w:rPr>
        <w:t xml:space="preserve"> </w:t>
      </w:r>
      <w:r w:rsidRPr="001905B0">
        <w:rPr>
          <w:rFonts w:ascii="MFQSJS+TimesNewRomanPSMT" w:hAnsi="MFQSJS+TimesNewRomanPSMT" w:cs="MFQSJS+TimesNewRomanPSMT"/>
          <w:color w:val="000000"/>
          <w:sz w:val="24"/>
        </w:rPr>
        <w:t>Yüzyılı</w:t>
      </w:r>
      <w:r w:rsidR="002F2687">
        <w:rPr>
          <w:rFonts w:ascii="MFQSJS+TimesNewRomanPSMT" w:hAnsi="MFQSJS+TimesNewRomanPSMT" w:cs="MFQSJS+TimesNewRomanPSMT"/>
          <w:color w:val="000000"/>
          <w:sz w:val="24"/>
        </w:rPr>
        <w:t xml:space="preserve"> </w:t>
      </w:r>
      <w:r w:rsidRPr="001905B0">
        <w:rPr>
          <w:rFonts w:ascii="MFQSJS+TimesNewRomanPSMT"/>
          <w:color w:val="000000"/>
          <w:sz w:val="24"/>
        </w:rPr>
        <w:t>Maarif</w:t>
      </w:r>
      <w:r w:rsidR="002F2687">
        <w:rPr>
          <w:rFonts w:ascii="MFQSJS+TimesNewRomanPSMT"/>
          <w:color w:val="000000"/>
          <w:sz w:val="24"/>
        </w:rPr>
        <w:t xml:space="preserve"> </w:t>
      </w:r>
      <w:r w:rsidRPr="001905B0">
        <w:rPr>
          <w:rFonts w:ascii="MFQSJS+TimesNewRomanPSMT"/>
          <w:color w:val="000000"/>
          <w:sz w:val="24"/>
        </w:rPr>
        <w:t>Modeli</w:t>
      </w:r>
      <w:r w:rsidR="002F2687">
        <w:rPr>
          <w:rFonts w:ascii="MFQSJS+TimesNewRomanPSMT"/>
          <w:color w:val="000000"/>
          <w:sz w:val="24"/>
        </w:rPr>
        <w:t xml:space="preserve"> </w:t>
      </w:r>
      <w:r w:rsidRPr="001905B0">
        <w:rPr>
          <w:rFonts w:ascii="MFQSJS+TimesNewRomanPSMT" w:hAnsi="MFQSJS+TimesNewRomanPSMT" w:cs="MFQSJS+TimesNewRomanPSMT"/>
          <w:color w:val="000000"/>
          <w:sz w:val="24"/>
        </w:rPr>
        <w:t>kapsamında</w:t>
      </w:r>
      <w:r w:rsidR="002F2687">
        <w:rPr>
          <w:rFonts w:ascii="MFQSJS+TimesNewRomanPSMT" w:hAnsi="MFQSJS+TimesNewRomanPSMT" w:cs="MFQSJS+TimesNewRomanPSMT"/>
          <w:color w:val="000000"/>
          <w:sz w:val="24"/>
        </w:rPr>
        <w:t xml:space="preserve"> </w:t>
      </w:r>
      <w:r w:rsidRPr="001905B0">
        <w:rPr>
          <w:rFonts w:ascii="MFQSJS+TimesNewRomanPSMT" w:hAnsi="MFQSJS+TimesNewRomanPSMT" w:cs="MFQSJS+TimesNewRomanPSMT"/>
          <w:color w:val="000000"/>
          <w:sz w:val="24"/>
        </w:rPr>
        <w:t>öğretim</w:t>
      </w:r>
      <w:r w:rsidR="002F2687">
        <w:rPr>
          <w:rFonts w:ascii="MFQSJS+TimesNewRomanPSMT" w:hAnsi="MFQSJS+TimesNewRomanPSMT" w:cs="MFQSJS+TimesNewRomanPSMT"/>
          <w:color w:val="000000"/>
          <w:sz w:val="24"/>
        </w:rPr>
        <w:t xml:space="preserve"> </w:t>
      </w:r>
      <w:r w:rsidRPr="001905B0">
        <w:rPr>
          <w:rFonts w:ascii="MFQSJS+TimesNewRomanPSMT" w:hAnsi="MFQSJS+TimesNewRomanPSMT" w:cs="MFQSJS+TimesNewRomanPSMT"/>
          <w:color w:val="000000"/>
          <w:sz w:val="24"/>
        </w:rPr>
        <w:t>programı</w:t>
      </w:r>
      <w:r w:rsidR="002F2687">
        <w:rPr>
          <w:rFonts w:ascii="MFQSJS+TimesNewRomanPSMT" w:hAnsi="MFQSJS+TimesNewRomanPSMT" w:cs="MFQSJS+TimesNewRomanPSMT"/>
          <w:color w:val="000000"/>
          <w:sz w:val="24"/>
        </w:rPr>
        <w:t xml:space="preserve"> </w:t>
      </w:r>
      <w:r w:rsidRPr="001905B0">
        <w:rPr>
          <w:rFonts w:ascii="MFQSJS+TimesNewRomanPSMT" w:hAnsi="MFQSJS+TimesNewRomanPSMT" w:cs="MFQSJS+TimesNewRomanPSMT"/>
          <w:color w:val="000000"/>
          <w:sz w:val="24"/>
        </w:rPr>
        <w:t>değişen</w:t>
      </w:r>
      <w:r w:rsidR="002F2687">
        <w:rPr>
          <w:rFonts w:ascii="MFQSJS+TimesNewRomanPSMT" w:hAnsi="MFQSJS+TimesNewRomanPSMT" w:cs="MFQSJS+TimesNewRomanPSMT"/>
          <w:color w:val="000000"/>
          <w:sz w:val="24"/>
        </w:rPr>
        <w:t xml:space="preserve"> </w:t>
      </w:r>
      <w:r w:rsidRPr="001905B0">
        <w:rPr>
          <w:rFonts w:ascii="MFQSJS+TimesNewRomanPSMT"/>
          <w:color w:val="000000"/>
          <w:sz w:val="24"/>
        </w:rPr>
        <w:t>her</w:t>
      </w:r>
      <w:r w:rsidR="002F2687">
        <w:rPr>
          <w:rFonts w:ascii="MFQSJS+TimesNewRomanPSMT"/>
          <w:color w:val="000000"/>
          <w:sz w:val="24"/>
        </w:rPr>
        <w:t xml:space="preserve"> </w:t>
      </w:r>
      <w:r w:rsidRPr="001905B0">
        <w:rPr>
          <w:rFonts w:ascii="MFQSJS+TimesNewRomanPSMT"/>
          <w:color w:val="000000"/>
          <w:sz w:val="24"/>
        </w:rPr>
        <w:t>bir</w:t>
      </w:r>
      <w:r w:rsidR="002F2687">
        <w:rPr>
          <w:rFonts w:ascii="MFQSJS+TimesNewRomanPSMT"/>
          <w:color w:val="000000"/>
          <w:sz w:val="24"/>
        </w:rPr>
        <w:t xml:space="preserve"> </w:t>
      </w:r>
      <w:r w:rsidRPr="001905B0">
        <w:rPr>
          <w:rFonts w:ascii="MFQSJS+TimesNewRomanPSMT"/>
          <w:color w:val="000000"/>
          <w:sz w:val="24"/>
        </w:rPr>
        <w:t>alan</w:t>
      </w:r>
      <w:r w:rsidR="002F2687">
        <w:rPr>
          <w:rFonts w:ascii="MFQSJS+TimesNewRomanPSMT"/>
          <w:color w:val="000000"/>
          <w:sz w:val="24"/>
        </w:rPr>
        <w:t xml:space="preserve"> </w:t>
      </w:r>
      <w:r w:rsidRPr="001905B0">
        <w:rPr>
          <w:rFonts w:ascii="MFQSJS+TimesNewRomanPSMT" w:hAnsi="MFQSJS+TimesNewRomanPSMT" w:cs="MFQSJS+TimesNewRomanPSMT"/>
          <w:color w:val="000000"/>
          <w:spacing w:val="1"/>
          <w:sz w:val="24"/>
        </w:rPr>
        <w:t>için</w:t>
      </w:r>
      <w:r w:rsidR="002F2687">
        <w:rPr>
          <w:rFonts w:ascii="MFQSJS+TimesNewRomanPSMT" w:hAnsi="MFQSJS+TimesNewRomanPSMT" w:cs="MFQSJS+TimesNewRomanPSMT"/>
          <w:color w:val="000000"/>
          <w:spacing w:val="1"/>
          <w:sz w:val="24"/>
        </w:rPr>
        <w:t xml:space="preserve"> </w:t>
      </w:r>
      <w:r w:rsidRPr="001905B0">
        <w:rPr>
          <w:rFonts w:ascii="MFQSJS+TimesNewRomanPSMT"/>
          <w:color w:val="000000"/>
          <w:sz w:val="24"/>
        </w:rPr>
        <w:t xml:space="preserve">o </w:t>
      </w:r>
      <w:r w:rsidRPr="001905B0">
        <w:rPr>
          <w:rFonts w:ascii="MFQSJS+TimesNewRomanPSMT" w:hAnsi="MFQSJS+TimesNewRomanPSMT" w:cs="MFQSJS+TimesNewRomanPSMT"/>
          <w:color w:val="000000"/>
          <w:sz w:val="24"/>
        </w:rPr>
        <w:t>alanın</w:t>
      </w:r>
      <w:r w:rsidR="002F2687">
        <w:rPr>
          <w:rFonts w:ascii="MFQSJS+TimesNewRomanPSMT" w:hAnsi="MFQSJS+TimesNewRomanPSMT" w:cs="MFQSJS+TimesNewRomanPSMT"/>
          <w:color w:val="000000"/>
          <w:sz w:val="24"/>
        </w:rPr>
        <w:t xml:space="preserve"> </w:t>
      </w:r>
      <w:r w:rsidRPr="001905B0">
        <w:rPr>
          <w:rFonts w:ascii="MFQSJS+TimesNewRomanPSMT" w:hAnsi="MFQSJS+TimesNewRomanPSMT" w:cs="MFQSJS+TimesNewRomanPSMT"/>
          <w:color w:val="000000"/>
          <w:sz w:val="24"/>
        </w:rPr>
        <w:t>zümre</w:t>
      </w:r>
      <w:r w:rsidR="002F2687">
        <w:rPr>
          <w:rFonts w:ascii="MFQSJS+TimesNewRomanPSMT" w:hAnsi="MFQSJS+TimesNewRomanPSMT" w:cs="MFQSJS+TimesNewRomanPSMT"/>
          <w:color w:val="000000"/>
          <w:sz w:val="24"/>
        </w:rPr>
        <w:t xml:space="preserve"> </w:t>
      </w:r>
      <w:r w:rsidRPr="001905B0">
        <w:rPr>
          <w:rFonts w:ascii="MFQSJS+TimesNewRomanPSMT" w:hAnsi="MFQSJS+TimesNewRomanPSMT" w:cs="MFQSJS+TimesNewRomanPSMT"/>
          <w:color w:val="000000"/>
          <w:sz w:val="24"/>
        </w:rPr>
        <w:t>öğretmenleri</w:t>
      </w:r>
      <w:r w:rsidR="002F2687">
        <w:rPr>
          <w:rFonts w:ascii="MFQSJS+TimesNewRomanPSMT" w:hAnsi="MFQSJS+TimesNewRomanPSMT" w:cs="MFQSJS+TimesNewRomanPSMT"/>
          <w:color w:val="000000"/>
          <w:sz w:val="24"/>
        </w:rPr>
        <w:t xml:space="preserve"> </w:t>
      </w:r>
      <w:r w:rsidRPr="001905B0">
        <w:rPr>
          <w:rFonts w:ascii="MFQSJS+TimesNewRomanPSMT" w:hAnsi="MFQSJS+TimesNewRomanPSMT" w:cs="MFQSJS+TimesNewRomanPSMT"/>
          <w:color w:val="000000"/>
          <w:sz w:val="24"/>
        </w:rPr>
        <w:t>tarafından</w:t>
      </w:r>
      <w:r w:rsidR="002F2687">
        <w:rPr>
          <w:rFonts w:ascii="MFQSJS+TimesNewRomanPSMT" w:hAnsi="MFQSJS+TimesNewRomanPSMT" w:cs="MFQSJS+TimesNewRomanPSMT"/>
          <w:color w:val="000000"/>
          <w:sz w:val="24"/>
        </w:rPr>
        <w:t xml:space="preserve"> </w:t>
      </w:r>
      <w:r w:rsidRPr="001905B0">
        <w:rPr>
          <w:rFonts w:ascii="MFQSJS+TimesNewRomanPSMT" w:hAnsi="MFQSJS+TimesNewRomanPSMT" w:cs="MFQSJS+TimesNewRomanPSMT"/>
          <w:color w:val="000000"/>
          <w:sz w:val="24"/>
        </w:rPr>
        <w:t>doldurulacaktır.</w:t>
      </w:r>
    </w:p>
    <w:p w:rsidR="001905B0" w:rsidRPr="001905B0" w:rsidRDefault="001905B0" w:rsidP="001905B0">
      <w:pPr>
        <w:pStyle w:val="ListeParagraf"/>
        <w:widowControl w:val="0"/>
        <w:numPr>
          <w:ilvl w:val="0"/>
          <w:numId w:val="4"/>
        </w:numPr>
        <w:autoSpaceDE w:val="0"/>
        <w:autoSpaceDN w:val="0"/>
        <w:spacing w:before="51" w:after="0" w:line="266" w:lineRule="exact"/>
        <w:rPr>
          <w:rFonts w:ascii="MFQSJS+TimesNewRomanPSMT"/>
          <w:color w:val="000000"/>
          <w:sz w:val="24"/>
        </w:rPr>
      </w:pPr>
      <w:r w:rsidRPr="001905B0">
        <w:rPr>
          <w:rFonts w:ascii="MFQSJS+TimesNewRomanPSMT"/>
          <w:color w:val="000000"/>
          <w:sz w:val="24"/>
        </w:rPr>
        <w:t>Formda</w:t>
      </w:r>
      <w:r w:rsidR="002F2687">
        <w:rPr>
          <w:rFonts w:ascii="MFQSJS+TimesNewRomanPSMT"/>
          <w:color w:val="000000"/>
          <w:sz w:val="24"/>
        </w:rPr>
        <w:t xml:space="preserve"> </w:t>
      </w:r>
      <w:proofErr w:type="spellStart"/>
      <w:r w:rsidRPr="001905B0">
        <w:rPr>
          <w:rFonts w:ascii="MFQSJS+TimesNewRomanPSMT"/>
          <w:color w:val="000000"/>
          <w:spacing w:val="-2"/>
          <w:sz w:val="24"/>
        </w:rPr>
        <w:t>yer</w:t>
      </w:r>
      <w:r w:rsidRPr="001905B0">
        <w:rPr>
          <w:rFonts w:ascii="MFQSJS+TimesNewRomanPSMT"/>
          <w:color w:val="000000"/>
          <w:sz w:val="24"/>
        </w:rPr>
        <w:t>alan</w:t>
      </w:r>
      <w:proofErr w:type="spellEnd"/>
      <w:r w:rsidR="002F2687">
        <w:rPr>
          <w:rFonts w:ascii="MFQSJS+TimesNewRomanPSMT"/>
          <w:color w:val="000000"/>
          <w:sz w:val="24"/>
        </w:rPr>
        <w:t xml:space="preserve"> </w:t>
      </w:r>
      <w:r w:rsidRPr="001905B0">
        <w:rPr>
          <w:rFonts w:ascii="MFQSJS+TimesNewRomanPSMT" w:hAnsi="MFQSJS+TimesNewRomanPSMT" w:cs="MFQSJS+TimesNewRomanPSMT"/>
          <w:color w:val="000000"/>
          <w:sz w:val="24"/>
        </w:rPr>
        <w:t>değerlendirmeler,</w:t>
      </w:r>
      <w:r w:rsidR="002F2687">
        <w:rPr>
          <w:rFonts w:ascii="MFQSJS+TimesNewRomanPSMT" w:hAnsi="MFQSJS+TimesNewRomanPSMT" w:cs="MFQSJS+TimesNewRomanPSMT"/>
          <w:color w:val="000000"/>
          <w:sz w:val="24"/>
        </w:rPr>
        <w:t xml:space="preserve"> </w:t>
      </w:r>
      <w:r w:rsidRPr="001905B0">
        <w:rPr>
          <w:rFonts w:ascii="MFQSJS+TimesNewRomanPSMT"/>
          <w:color w:val="000000"/>
          <w:sz w:val="24"/>
        </w:rPr>
        <w:t>28Haziran</w:t>
      </w:r>
      <w:r w:rsidR="002F2687">
        <w:rPr>
          <w:rFonts w:ascii="MFQSJS+TimesNewRomanPSMT"/>
          <w:color w:val="000000"/>
          <w:sz w:val="24"/>
        </w:rPr>
        <w:t xml:space="preserve"> </w:t>
      </w:r>
      <w:r w:rsidRPr="001905B0">
        <w:rPr>
          <w:rFonts w:ascii="MFQSJS+TimesNewRomanPSMT"/>
          <w:color w:val="000000"/>
          <w:spacing w:val="1"/>
          <w:sz w:val="24"/>
        </w:rPr>
        <w:t>2024</w:t>
      </w:r>
      <w:r w:rsidR="002F2687">
        <w:rPr>
          <w:rFonts w:ascii="MFQSJS+TimesNewRomanPSMT"/>
          <w:color w:val="000000"/>
          <w:spacing w:val="1"/>
          <w:sz w:val="24"/>
        </w:rPr>
        <w:t xml:space="preserve"> </w:t>
      </w:r>
      <w:r w:rsidRPr="001905B0">
        <w:rPr>
          <w:rFonts w:ascii="MFQSJS+TimesNewRomanPSMT"/>
          <w:color w:val="000000"/>
          <w:sz w:val="24"/>
        </w:rPr>
        <w:t>tarihi</w:t>
      </w:r>
      <w:r w:rsidR="002F2687">
        <w:rPr>
          <w:rFonts w:ascii="MFQSJS+TimesNewRomanPSMT"/>
          <w:color w:val="000000"/>
          <w:sz w:val="24"/>
        </w:rPr>
        <w:t xml:space="preserve"> </w:t>
      </w:r>
      <w:r w:rsidRPr="001905B0">
        <w:rPr>
          <w:rFonts w:ascii="MFQSJS+TimesNewRomanPSMT"/>
          <w:color w:val="000000"/>
          <w:sz w:val="24"/>
        </w:rPr>
        <w:t>mesai</w:t>
      </w:r>
      <w:r w:rsidR="002F2687">
        <w:rPr>
          <w:rFonts w:ascii="MFQSJS+TimesNewRomanPSMT"/>
          <w:color w:val="000000"/>
          <w:sz w:val="24"/>
        </w:rPr>
        <w:t xml:space="preserve"> </w:t>
      </w:r>
      <w:r w:rsidRPr="001905B0">
        <w:rPr>
          <w:rFonts w:ascii="MFQSJS+TimesNewRomanPSMT"/>
          <w:color w:val="000000"/>
          <w:sz w:val="24"/>
        </w:rPr>
        <w:t>bitimine</w:t>
      </w:r>
      <w:r w:rsidR="002F2687">
        <w:rPr>
          <w:rFonts w:ascii="MFQSJS+TimesNewRomanPSMT"/>
          <w:color w:val="000000"/>
          <w:sz w:val="24"/>
        </w:rPr>
        <w:t xml:space="preserve"> </w:t>
      </w:r>
      <w:r w:rsidRPr="001905B0">
        <w:rPr>
          <w:rFonts w:ascii="MFQSJS+TimesNewRomanPSMT"/>
          <w:color w:val="000000"/>
          <w:sz w:val="24"/>
        </w:rPr>
        <w:t>kadar</w:t>
      </w:r>
      <w:r w:rsidR="002F2687">
        <w:rPr>
          <w:rFonts w:ascii="MFQSJS+TimesNewRomanPSMT"/>
          <w:color w:val="000000"/>
          <w:sz w:val="24"/>
        </w:rPr>
        <w:t xml:space="preserve"> </w:t>
      </w:r>
      <w:r w:rsidRPr="001905B0">
        <w:rPr>
          <w:rFonts w:ascii="MFQSJS+TimesNewRomanPSMT" w:hAnsi="MFQSJS+TimesNewRomanPSMT" w:cs="MFQSJS+TimesNewRomanPSMT"/>
          <w:color w:val="000000"/>
          <w:sz w:val="24"/>
        </w:rPr>
        <w:t>zümre</w:t>
      </w:r>
      <w:r w:rsidR="002F2687">
        <w:rPr>
          <w:rFonts w:ascii="MFQSJS+TimesNewRomanPSMT" w:hAnsi="MFQSJS+TimesNewRomanPSMT" w:cs="MFQSJS+TimesNewRomanPSMT"/>
          <w:color w:val="000000"/>
          <w:sz w:val="24"/>
        </w:rPr>
        <w:t xml:space="preserve"> </w:t>
      </w:r>
      <w:r w:rsidRPr="001905B0">
        <w:rPr>
          <w:rFonts w:ascii="MFQSJS+TimesNewRomanPSMT" w:hAnsi="MFQSJS+TimesNewRomanPSMT" w:cs="MFQSJS+TimesNewRomanPSMT"/>
          <w:color w:val="000000"/>
          <w:sz w:val="24"/>
        </w:rPr>
        <w:t xml:space="preserve">başkanının </w:t>
      </w:r>
      <w:r w:rsidRPr="001905B0">
        <w:rPr>
          <w:rFonts w:ascii="MFQSJS+TimesNewRomanPSMT"/>
          <w:color w:val="000000"/>
          <w:sz w:val="24"/>
        </w:rPr>
        <w:t>koordinesinde</w:t>
      </w:r>
      <w:r w:rsidR="002F2687">
        <w:rPr>
          <w:rFonts w:ascii="MFQSJS+TimesNewRomanPSMT"/>
          <w:color w:val="000000"/>
          <w:sz w:val="24"/>
        </w:rPr>
        <w:t xml:space="preserve"> </w:t>
      </w:r>
      <w:proofErr w:type="spellStart"/>
      <w:r w:rsidRPr="001905B0">
        <w:rPr>
          <w:rFonts w:ascii="MFQSJS+TimesNewRomanPSMT"/>
          <w:color w:val="000000"/>
          <w:sz w:val="24"/>
        </w:rPr>
        <w:t>veri.meb.gov.tr</w:t>
      </w:r>
      <w:proofErr w:type="spellEnd"/>
      <w:r w:rsidR="002F2687">
        <w:rPr>
          <w:rFonts w:ascii="MFQSJS+TimesNewRomanPSMT"/>
          <w:color w:val="000000"/>
          <w:sz w:val="24"/>
        </w:rPr>
        <w:t xml:space="preserve"> </w:t>
      </w:r>
      <w:r w:rsidRPr="001905B0">
        <w:rPr>
          <w:rFonts w:ascii="MFQSJS+TimesNewRomanPSMT"/>
          <w:color w:val="000000"/>
          <w:sz w:val="24"/>
        </w:rPr>
        <w:t>adresine</w:t>
      </w:r>
      <w:r w:rsidR="002F2687">
        <w:rPr>
          <w:rFonts w:ascii="MFQSJS+TimesNewRomanPSMT"/>
          <w:color w:val="000000"/>
          <w:sz w:val="24"/>
        </w:rPr>
        <w:t xml:space="preserve"> </w:t>
      </w:r>
      <w:r w:rsidRPr="001905B0">
        <w:rPr>
          <w:rFonts w:ascii="MFQSJS+TimesNewRomanPSMT" w:hAnsi="MFQSJS+TimesNewRomanPSMT" w:cs="MFQSJS+TimesNewRomanPSMT"/>
          <w:color w:val="000000"/>
          <w:sz w:val="24"/>
        </w:rPr>
        <w:t>işlenecektir.</w:t>
      </w:r>
    </w:p>
    <w:p w:rsidR="005A2692" w:rsidRDefault="005A2692" w:rsidP="005A2692">
      <w:pPr>
        <w:rPr>
          <w:rFonts w:ascii="Tahoma" w:hAnsi="Tahoma" w:cs="Tahoma"/>
          <w:sz w:val="24"/>
          <w:szCs w:val="24"/>
        </w:rPr>
      </w:pPr>
    </w:p>
    <w:tbl>
      <w:tblPr>
        <w:tblStyle w:val="TabloKlavuzu"/>
        <w:tblW w:w="9634" w:type="dxa"/>
        <w:tblLook w:val="04A0" w:firstRow="1" w:lastRow="0" w:firstColumn="1" w:lastColumn="0" w:noHBand="0" w:noVBand="1"/>
      </w:tblPr>
      <w:tblGrid>
        <w:gridCol w:w="674"/>
        <w:gridCol w:w="2909"/>
        <w:gridCol w:w="6051"/>
      </w:tblGrid>
      <w:tr w:rsidR="005A2692" w:rsidTr="002A1CED">
        <w:trPr>
          <w:trHeight w:val="659"/>
        </w:trPr>
        <w:tc>
          <w:tcPr>
            <w:tcW w:w="9634" w:type="dxa"/>
            <w:gridSpan w:val="3"/>
            <w:vAlign w:val="center"/>
          </w:tcPr>
          <w:p w:rsidR="005A2692" w:rsidRDefault="001905B0" w:rsidP="005A2692">
            <w:pPr>
              <w:jc w:val="center"/>
              <w:rPr>
                <w:rFonts w:ascii="Tahoma" w:hAnsi="Tahoma" w:cs="Tahoma"/>
                <w:sz w:val="24"/>
                <w:szCs w:val="24"/>
              </w:rPr>
            </w:pPr>
            <w:r w:rsidRPr="001905B0">
              <w:rPr>
                <w:rFonts w:ascii="Tahoma" w:hAnsi="Tahoma" w:cs="Tahoma"/>
                <w:sz w:val="24"/>
                <w:szCs w:val="24"/>
              </w:rPr>
              <w:t>TÜRKİYE YÜZYILI MAARİF MODELİ ÖĞRETİM PROGRAMI İNCELEME FORMU</w:t>
            </w:r>
          </w:p>
        </w:tc>
      </w:tr>
      <w:tr w:rsidR="001905B0" w:rsidTr="002A1CED">
        <w:trPr>
          <w:trHeight w:val="659"/>
        </w:trPr>
        <w:tc>
          <w:tcPr>
            <w:tcW w:w="3583" w:type="dxa"/>
            <w:gridSpan w:val="2"/>
            <w:vAlign w:val="center"/>
          </w:tcPr>
          <w:p w:rsidR="001905B0" w:rsidRPr="001905B0" w:rsidRDefault="001905B0" w:rsidP="001905B0">
            <w:pPr>
              <w:rPr>
                <w:rFonts w:ascii="Tahoma" w:hAnsi="Tahoma" w:cs="Tahoma"/>
                <w:sz w:val="24"/>
                <w:szCs w:val="24"/>
              </w:rPr>
            </w:pPr>
            <w:r>
              <w:rPr>
                <w:rFonts w:ascii="Tahoma" w:hAnsi="Tahoma" w:cs="Tahoma"/>
                <w:sz w:val="24"/>
                <w:szCs w:val="24"/>
              </w:rPr>
              <w:t>Zümre Adı</w:t>
            </w:r>
          </w:p>
        </w:tc>
        <w:tc>
          <w:tcPr>
            <w:tcW w:w="6051" w:type="dxa"/>
            <w:vAlign w:val="center"/>
          </w:tcPr>
          <w:p w:rsidR="001905B0" w:rsidRPr="001905B0" w:rsidRDefault="00BE04CB" w:rsidP="00BB5468">
            <w:pPr>
              <w:jc w:val="center"/>
              <w:rPr>
                <w:rFonts w:ascii="Tahoma" w:hAnsi="Tahoma" w:cs="Tahoma"/>
                <w:b/>
                <w:sz w:val="24"/>
                <w:szCs w:val="24"/>
              </w:rPr>
            </w:pPr>
            <w:r>
              <w:rPr>
                <w:rFonts w:ascii="Tahoma" w:hAnsi="Tahoma" w:cs="Tahoma"/>
                <w:b/>
                <w:sz w:val="24"/>
                <w:szCs w:val="24"/>
              </w:rPr>
              <w:t>Ortaokul</w:t>
            </w:r>
            <w:r w:rsidR="002F2687">
              <w:rPr>
                <w:rFonts w:ascii="Tahoma" w:hAnsi="Tahoma" w:cs="Tahoma"/>
                <w:b/>
                <w:sz w:val="24"/>
                <w:szCs w:val="24"/>
              </w:rPr>
              <w:t xml:space="preserve"> </w:t>
            </w:r>
            <w:r w:rsidR="00BB5468">
              <w:rPr>
                <w:rFonts w:ascii="Tahoma" w:hAnsi="Tahoma" w:cs="Tahoma"/>
                <w:b/>
                <w:sz w:val="24"/>
                <w:szCs w:val="24"/>
              </w:rPr>
              <w:t>Din Kültürü ve Ahlak Bilgisi</w:t>
            </w:r>
            <w:r w:rsidR="001905B0" w:rsidRPr="001905B0">
              <w:rPr>
                <w:rFonts w:ascii="Tahoma" w:hAnsi="Tahoma" w:cs="Tahoma"/>
                <w:b/>
                <w:sz w:val="24"/>
                <w:szCs w:val="24"/>
              </w:rPr>
              <w:t xml:space="preserve"> Zümresi</w:t>
            </w:r>
          </w:p>
        </w:tc>
      </w:tr>
      <w:tr w:rsidR="005A2692" w:rsidTr="002A1CED">
        <w:trPr>
          <w:trHeight w:val="894"/>
        </w:trPr>
        <w:tc>
          <w:tcPr>
            <w:tcW w:w="3583" w:type="dxa"/>
            <w:gridSpan w:val="2"/>
            <w:vAlign w:val="center"/>
          </w:tcPr>
          <w:p w:rsidR="001905B0" w:rsidRPr="001905B0" w:rsidRDefault="001905B0" w:rsidP="001905B0">
            <w:pPr>
              <w:rPr>
                <w:rFonts w:ascii="Tahoma" w:hAnsi="Tahoma" w:cs="Tahoma"/>
              </w:rPr>
            </w:pPr>
            <w:r w:rsidRPr="001905B0">
              <w:rPr>
                <w:rFonts w:ascii="Tahoma" w:hAnsi="Tahoma" w:cs="Tahoma"/>
              </w:rPr>
              <w:t>Zümrede Yer Alan Öğretmen</w:t>
            </w:r>
          </w:p>
          <w:p w:rsidR="001905B0" w:rsidRPr="001905B0" w:rsidRDefault="001905B0" w:rsidP="001905B0">
            <w:pPr>
              <w:rPr>
                <w:rFonts w:ascii="Tahoma" w:hAnsi="Tahoma" w:cs="Tahoma"/>
              </w:rPr>
            </w:pPr>
            <w:r w:rsidRPr="001905B0">
              <w:rPr>
                <w:rFonts w:ascii="Tahoma" w:hAnsi="Tahoma" w:cs="Tahoma"/>
              </w:rPr>
              <w:t>Bilgileri (T.C. Kimlik Numarası,</w:t>
            </w:r>
          </w:p>
          <w:p w:rsidR="005A2692" w:rsidRDefault="001905B0" w:rsidP="001905B0">
            <w:pPr>
              <w:rPr>
                <w:rFonts w:ascii="Tahoma" w:hAnsi="Tahoma" w:cs="Tahoma"/>
                <w:sz w:val="24"/>
                <w:szCs w:val="24"/>
              </w:rPr>
            </w:pPr>
            <w:r w:rsidRPr="001905B0">
              <w:rPr>
                <w:rFonts w:ascii="Tahoma" w:hAnsi="Tahoma" w:cs="Tahoma"/>
              </w:rPr>
              <w:t>Adı, Soyadı, Branşı)</w:t>
            </w:r>
          </w:p>
        </w:tc>
        <w:tc>
          <w:tcPr>
            <w:tcW w:w="6051" w:type="dxa"/>
            <w:vAlign w:val="center"/>
          </w:tcPr>
          <w:p w:rsidR="005A2692" w:rsidRDefault="005A2692" w:rsidP="005A2692">
            <w:pPr>
              <w:rPr>
                <w:rFonts w:ascii="Tahoma" w:hAnsi="Tahoma" w:cs="Tahoma"/>
                <w:sz w:val="24"/>
                <w:szCs w:val="24"/>
              </w:rPr>
            </w:pPr>
          </w:p>
        </w:tc>
      </w:tr>
      <w:tr w:rsidR="005A2692" w:rsidTr="002A1CED">
        <w:trPr>
          <w:trHeight w:val="577"/>
        </w:trPr>
        <w:tc>
          <w:tcPr>
            <w:tcW w:w="9634" w:type="dxa"/>
            <w:gridSpan w:val="3"/>
            <w:vAlign w:val="center"/>
          </w:tcPr>
          <w:p w:rsidR="005A2692" w:rsidRPr="005A2692" w:rsidRDefault="001905B0" w:rsidP="005A2692">
            <w:pPr>
              <w:jc w:val="center"/>
              <w:rPr>
                <w:rFonts w:ascii="Tahoma" w:hAnsi="Tahoma" w:cs="Tahoma"/>
              </w:rPr>
            </w:pPr>
            <w:r w:rsidRPr="001905B0">
              <w:rPr>
                <w:rFonts w:ascii="Tahoma" w:hAnsi="Tahoma" w:cs="Tahoma"/>
              </w:rPr>
              <w:t>TÜRKİYE YÜZYILI MAARİF MODELİ ÖĞRETİM PROGRAMINA İLİŞKİN BÖLÜMLER</w:t>
            </w:r>
          </w:p>
        </w:tc>
      </w:tr>
      <w:tr w:rsidR="005A2692" w:rsidTr="002A1CED">
        <w:trPr>
          <w:trHeight w:val="983"/>
        </w:trPr>
        <w:tc>
          <w:tcPr>
            <w:tcW w:w="674" w:type="dxa"/>
            <w:vMerge w:val="restart"/>
            <w:vAlign w:val="center"/>
          </w:tcPr>
          <w:p w:rsidR="005A2692" w:rsidRPr="00776FED" w:rsidRDefault="005A2692" w:rsidP="005A2692">
            <w:pPr>
              <w:jc w:val="center"/>
              <w:rPr>
                <w:rFonts w:ascii="Tahoma" w:hAnsi="Tahoma" w:cs="Tahoma"/>
                <w:b/>
                <w:sz w:val="24"/>
                <w:szCs w:val="24"/>
              </w:rPr>
            </w:pPr>
            <w:r w:rsidRPr="00776FED">
              <w:rPr>
                <w:rFonts w:ascii="Tahoma" w:hAnsi="Tahoma" w:cs="Tahoma"/>
                <w:b/>
                <w:sz w:val="24"/>
                <w:szCs w:val="24"/>
              </w:rPr>
              <w:t>1</w:t>
            </w:r>
          </w:p>
        </w:tc>
        <w:tc>
          <w:tcPr>
            <w:tcW w:w="2909" w:type="dxa"/>
            <w:vAlign w:val="center"/>
          </w:tcPr>
          <w:p w:rsidR="005A2692" w:rsidRPr="00776FED" w:rsidRDefault="005A2692" w:rsidP="005A2692">
            <w:pPr>
              <w:rPr>
                <w:rFonts w:ascii="Tahoma" w:hAnsi="Tahoma" w:cs="Tahoma"/>
                <w:b/>
                <w:sz w:val="20"/>
                <w:szCs w:val="20"/>
              </w:rPr>
            </w:pPr>
            <w:r w:rsidRPr="00776FED">
              <w:rPr>
                <w:rFonts w:ascii="Tahoma" w:hAnsi="Tahoma" w:cs="Tahoma"/>
                <w:b/>
                <w:sz w:val="20"/>
                <w:szCs w:val="20"/>
              </w:rPr>
              <w:t>Öğretim Programlarının</w:t>
            </w:r>
          </w:p>
          <w:p w:rsidR="005A2692" w:rsidRDefault="001905B0" w:rsidP="005A2692">
            <w:pPr>
              <w:rPr>
                <w:rFonts w:ascii="Tahoma" w:hAnsi="Tahoma" w:cs="Tahoma"/>
                <w:sz w:val="24"/>
                <w:szCs w:val="24"/>
              </w:rPr>
            </w:pPr>
            <w:r>
              <w:rPr>
                <w:rFonts w:ascii="Tahoma" w:hAnsi="Tahoma" w:cs="Tahoma"/>
                <w:b/>
                <w:sz w:val="20"/>
                <w:szCs w:val="20"/>
              </w:rPr>
              <w:t>Felsefesi</w:t>
            </w:r>
          </w:p>
        </w:tc>
        <w:tc>
          <w:tcPr>
            <w:tcW w:w="6051" w:type="dxa"/>
            <w:vAlign w:val="center"/>
          </w:tcPr>
          <w:p w:rsidR="005A2692" w:rsidRPr="005A2692" w:rsidRDefault="001905B0" w:rsidP="005A2692">
            <w:pPr>
              <w:rPr>
                <w:rFonts w:ascii="Tahoma" w:hAnsi="Tahoma" w:cs="Tahoma"/>
                <w:sz w:val="20"/>
                <w:szCs w:val="20"/>
              </w:rPr>
            </w:pPr>
            <w:r w:rsidRPr="001905B0">
              <w:rPr>
                <w:rFonts w:ascii="Tahoma" w:hAnsi="Tahoma" w:cs="Tahoma"/>
                <w:sz w:val="20"/>
                <w:szCs w:val="20"/>
              </w:rPr>
              <w:t>Öğretim programının felsefesinde önemli gördüğünüz hususlar nelerdir? Lütfen özet hâlinde belirtiniz.</w:t>
            </w:r>
          </w:p>
        </w:tc>
      </w:tr>
      <w:tr w:rsidR="005A2692" w:rsidTr="002A1CED">
        <w:trPr>
          <w:trHeight w:val="1691"/>
        </w:trPr>
        <w:tc>
          <w:tcPr>
            <w:tcW w:w="674" w:type="dxa"/>
            <w:vMerge/>
            <w:vAlign w:val="center"/>
          </w:tcPr>
          <w:p w:rsidR="005A2692" w:rsidRDefault="005A2692" w:rsidP="005A2692">
            <w:pPr>
              <w:rPr>
                <w:rFonts w:ascii="Tahoma" w:hAnsi="Tahoma" w:cs="Tahoma"/>
                <w:sz w:val="24"/>
                <w:szCs w:val="24"/>
              </w:rPr>
            </w:pPr>
          </w:p>
        </w:tc>
        <w:tc>
          <w:tcPr>
            <w:tcW w:w="8960" w:type="dxa"/>
            <w:gridSpan w:val="2"/>
            <w:vAlign w:val="center"/>
          </w:tcPr>
          <w:p w:rsidR="002F2687" w:rsidRDefault="005479F8" w:rsidP="005479F8">
            <w:pPr>
              <w:autoSpaceDE w:val="0"/>
              <w:autoSpaceDN w:val="0"/>
              <w:adjustRightInd w:val="0"/>
              <w:rPr>
                <w:rFonts w:ascii="Barlow-Light" w:hAnsi="Barlow-Light" w:cs="Barlow-Light"/>
                <w:sz w:val="20"/>
                <w:szCs w:val="20"/>
              </w:rPr>
            </w:pPr>
            <w:r>
              <w:rPr>
                <w:rFonts w:ascii="Barlow-Light" w:hAnsi="Barlow-Light" w:cs="Barlow-Light"/>
                <w:sz w:val="20"/>
                <w:szCs w:val="20"/>
              </w:rPr>
              <w:t xml:space="preserve">Programın; bireyin özgünlük ve özgürlüğünü gözeten bir toplumsal bilinç geliştirmeye çalışarak  </w:t>
            </w:r>
            <w:r w:rsidR="002F2687">
              <w:rPr>
                <w:rFonts w:ascii="Barlow-Light" w:hAnsi="Barlow-Light" w:cs="Barlow-Light"/>
                <w:sz w:val="20"/>
                <w:szCs w:val="20"/>
              </w:rPr>
              <w:t>21. yüzyılda yaşanan değişimlerin etkisiyle bireysellik ve toplumsallık arasındaki ölçütlerin anlamı zayıflamış ve ayrıca bilgiye erişimde meydana gelen değişimlere bağlı olarak da geleneksel anlam arayış yollarının etkinliğ</w:t>
            </w:r>
            <w:r>
              <w:rPr>
                <w:rFonts w:ascii="Barlow-Light" w:hAnsi="Barlow-Light" w:cs="Barlow-Light"/>
                <w:sz w:val="20"/>
                <w:szCs w:val="20"/>
              </w:rPr>
              <w:t>inin azaldığını tespit etmesi,</w:t>
            </w:r>
            <w:r w:rsidR="002F2687">
              <w:rPr>
                <w:rFonts w:ascii="Barlow-Light" w:hAnsi="Barlow-Light" w:cs="Barlow-Light"/>
                <w:sz w:val="20"/>
                <w:szCs w:val="20"/>
              </w:rPr>
              <w:t xml:space="preserve"> İnsanoğlunun yüzleştiği yeni sosyal gerçeklik, insanı anlam arayışı konusunda yeni yöntemler geliş</w:t>
            </w:r>
            <w:r>
              <w:rPr>
                <w:rFonts w:ascii="Barlow-Light" w:hAnsi="Barlow-Light" w:cs="Barlow-Light"/>
                <w:sz w:val="20"/>
                <w:szCs w:val="20"/>
              </w:rPr>
              <w:t>tirmeye sevk ettiğinin vurgulanması,</w:t>
            </w:r>
          </w:p>
          <w:p w:rsidR="002F2687" w:rsidRDefault="005479F8" w:rsidP="002F2687">
            <w:pPr>
              <w:autoSpaceDE w:val="0"/>
              <w:autoSpaceDN w:val="0"/>
              <w:adjustRightInd w:val="0"/>
              <w:rPr>
                <w:rFonts w:ascii="Barlow-Light" w:hAnsi="Barlow-Light" w:cs="Barlow-Light"/>
                <w:sz w:val="20"/>
                <w:szCs w:val="20"/>
              </w:rPr>
            </w:pPr>
            <w:r>
              <w:rPr>
                <w:rFonts w:ascii="Barlow-Light" w:hAnsi="Barlow-Light" w:cs="Barlow-Light"/>
                <w:sz w:val="20"/>
                <w:szCs w:val="20"/>
              </w:rPr>
              <w:t>yeni sosyal gerçekliğin</w:t>
            </w:r>
            <w:r w:rsidR="002F2687">
              <w:rPr>
                <w:rFonts w:ascii="Barlow-Light" w:hAnsi="Barlow-Light" w:cs="Barlow-Light"/>
                <w:sz w:val="20"/>
                <w:szCs w:val="20"/>
              </w:rPr>
              <w:t>, insanın anlam arayışı için sınırlayı</w:t>
            </w:r>
            <w:r>
              <w:rPr>
                <w:rFonts w:ascii="Barlow-Light" w:hAnsi="Barlow-Light" w:cs="Barlow-Light"/>
                <w:sz w:val="20"/>
                <w:szCs w:val="20"/>
              </w:rPr>
              <w:t xml:space="preserve">cı bir duruma işaret ettiğinin tespit edildikten sonra </w:t>
            </w:r>
            <w:r w:rsidR="002F2687">
              <w:rPr>
                <w:rFonts w:ascii="Barlow-Light" w:hAnsi="Barlow-Light" w:cs="Barlow-Light"/>
                <w:sz w:val="20"/>
                <w:szCs w:val="20"/>
              </w:rPr>
              <w:t xml:space="preserve"> Din ve ahlak öğretimine duyulan </w:t>
            </w:r>
            <w:r>
              <w:rPr>
                <w:rFonts w:ascii="Barlow-Light" w:hAnsi="Barlow-Light" w:cs="Barlow-Light"/>
                <w:sz w:val="20"/>
                <w:szCs w:val="20"/>
              </w:rPr>
              <w:t xml:space="preserve">ihtiyacın nasıl ortaya çıktığına değinmesini önemsiyorum </w:t>
            </w:r>
            <w:r w:rsidR="002F2687">
              <w:rPr>
                <w:rFonts w:ascii="Barlow-Light" w:hAnsi="Barlow-Light" w:cs="Barlow-Light"/>
                <w:sz w:val="20"/>
                <w:szCs w:val="20"/>
              </w:rPr>
              <w:t>. Yeni nesillerin kendilerine sunulan önermeleri etik, teolojik ve ahlaki bir perspektifle değerlendirebilme yeteneği kazanmasında din ve ahlak öğretimine önemli bir rol düşmektedir.</w:t>
            </w:r>
          </w:p>
          <w:p w:rsidR="00BB5468" w:rsidRDefault="002F2687" w:rsidP="00D85991">
            <w:pPr>
              <w:autoSpaceDE w:val="0"/>
              <w:autoSpaceDN w:val="0"/>
              <w:adjustRightInd w:val="0"/>
              <w:rPr>
                <w:rFonts w:ascii="Barlow-Light" w:hAnsi="Barlow-Light" w:cs="Barlow-Light"/>
                <w:sz w:val="20"/>
                <w:szCs w:val="20"/>
              </w:rPr>
            </w:pPr>
            <w:r>
              <w:rPr>
                <w:rFonts w:ascii="Barlow-Light" w:hAnsi="Barlow-Light" w:cs="Barlow-Light"/>
                <w:sz w:val="20"/>
                <w:szCs w:val="20"/>
              </w:rPr>
              <w:t xml:space="preserve">Din ve ahlak öğretimi; </w:t>
            </w:r>
            <w:r w:rsidR="00D85991">
              <w:rPr>
                <w:rFonts w:ascii="Tahoma" w:hAnsi="Tahoma" w:cs="Tahoma"/>
                <w:sz w:val="20"/>
                <w:szCs w:val="20"/>
              </w:rPr>
              <w:t>b</w:t>
            </w:r>
            <w:r w:rsidR="00D85991" w:rsidRPr="00BE04CB">
              <w:rPr>
                <w:rFonts w:ascii="Tahoma" w:hAnsi="Tahoma" w:cs="Tahoma"/>
                <w:sz w:val="20"/>
                <w:szCs w:val="20"/>
              </w:rPr>
              <w:t>ilimsel ve teknolojik gelişmelerin, bilgi ve değer hiyerarşisinde yarattığı dönüşümü dikkate ala</w:t>
            </w:r>
            <w:r w:rsidR="00D85991">
              <w:rPr>
                <w:rFonts w:ascii="Tahoma" w:hAnsi="Tahoma" w:cs="Tahoma"/>
                <w:sz w:val="20"/>
                <w:szCs w:val="20"/>
              </w:rPr>
              <w:t xml:space="preserve">rak </w:t>
            </w:r>
            <w:r w:rsidR="00D85991">
              <w:rPr>
                <w:rFonts w:ascii="Barlow-Light" w:hAnsi="Barlow-Light" w:cs="Barlow-Light"/>
                <w:sz w:val="20"/>
                <w:szCs w:val="20"/>
              </w:rPr>
              <w:t>bireyin (öğrencinin)</w:t>
            </w:r>
            <w:r w:rsidR="00D85991">
              <w:rPr>
                <w:rFonts w:ascii="Tahoma" w:hAnsi="Tahoma" w:cs="Tahoma"/>
                <w:sz w:val="20"/>
                <w:szCs w:val="20"/>
              </w:rPr>
              <w:t xml:space="preserve"> </w:t>
            </w:r>
            <w:r w:rsidR="00D85991">
              <w:rPr>
                <w:rFonts w:ascii="Barlow-Light" w:hAnsi="Barlow-Light" w:cs="Barlow-Light"/>
                <w:sz w:val="20"/>
                <w:szCs w:val="20"/>
              </w:rPr>
              <w:t xml:space="preserve"> </w:t>
            </w:r>
            <w:r>
              <w:rPr>
                <w:rFonts w:ascii="Barlow-Light" w:hAnsi="Barlow-Light" w:cs="Barlow-Light"/>
                <w:sz w:val="20"/>
                <w:szCs w:val="20"/>
              </w:rPr>
              <w:t xml:space="preserve">millî, manevi, ahlaki, evrensel ve kültürel değerleri 21. yüzyılın gerektirdiği bilişsel, duyuşsal ve sosyal beceri setleri ile beraber </w:t>
            </w:r>
            <w:r w:rsidR="00D85991">
              <w:rPr>
                <w:rFonts w:ascii="Barlow-Light" w:hAnsi="Barlow-Light" w:cs="Barlow-Light"/>
                <w:sz w:val="20"/>
                <w:szCs w:val="20"/>
              </w:rPr>
              <w:t xml:space="preserve">( yani </w:t>
            </w:r>
            <w:r w:rsidR="00D85991">
              <w:rPr>
                <w:rFonts w:ascii="Tahoma" w:hAnsi="Tahoma" w:cs="Tahoma"/>
                <w:sz w:val="20"/>
                <w:szCs w:val="20"/>
              </w:rPr>
              <w:t xml:space="preserve">çağımızın </w:t>
            </w:r>
            <w:r w:rsidR="00D85991" w:rsidRPr="00BE04CB">
              <w:rPr>
                <w:rFonts w:ascii="Tahoma" w:hAnsi="Tahoma" w:cs="Tahoma"/>
                <w:sz w:val="20"/>
                <w:szCs w:val="20"/>
              </w:rPr>
              <w:t>gerektirdiği eleştirel düşünme, sorgulama, tutarlılık</w:t>
            </w:r>
            <w:r w:rsidR="00D85991">
              <w:rPr>
                <w:rFonts w:ascii="Tahoma" w:hAnsi="Tahoma" w:cs="Tahoma"/>
                <w:sz w:val="20"/>
                <w:szCs w:val="20"/>
              </w:rPr>
              <w:t xml:space="preserve"> ve geçerlilik arama vb. </w:t>
            </w:r>
            <w:r w:rsidR="00D85991" w:rsidRPr="00BE04CB">
              <w:rPr>
                <w:rFonts w:ascii="Tahoma" w:hAnsi="Tahoma" w:cs="Tahoma"/>
                <w:sz w:val="20"/>
                <w:szCs w:val="20"/>
              </w:rPr>
              <w:t xml:space="preserve">becerilerle </w:t>
            </w:r>
            <w:r w:rsidR="00D85991">
              <w:rPr>
                <w:rFonts w:ascii="Tahoma" w:hAnsi="Tahoma" w:cs="Tahoma"/>
                <w:sz w:val="20"/>
                <w:szCs w:val="20"/>
              </w:rPr>
              <w:t>birleştirerek)</w:t>
            </w:r>
            <w:r w:rsidR="00D85991">
              <w:rPr>
                <w:rFonts w:ascii="Barlow-Light" w:hAnsi="Barlow-Light" w:cs="Barlow-Light"/>
                <w:sz w:val="20"/>
                <w:szCs w:val="20"/>
              </w:rPr>
              <w:t xml:space="preserve"> edinmesini ve </w:t>
            </w:r>
            <w:r w:rsidR="00D85991" w:rsidRPr="00BE04CB">
              <w:rPr>
                <w:rFonts w:ascii="Tahoma" w:hAnsi="Tahoma" w:cs="Tahoma"/>
                <w:sz w:val="20"/>
                <w:szCs w:val="20"/>
              </w:rPr>
              <w:t>anlamlı bir hayat inşa etme</w:t>
            </w:r>
            <w:r w:rsidR="00D85991">
              <w:rPr>
                <w:rFonts w:ascii="Tahoma" w:hAnsi="Tahoma" w:cs="Tahoma"/>
                <w:sz w:val="20"/>
                <w:szCs w:val="20"/>
              </w:rPr>
              <w:t>sini</w:t>
            </w:r>
            <w:r w:rsidR="00D85991">
              <w:rPr>
                <w:rFonts w:ascii="Barlow-Light" w:hAnsi="Barlow-Light" w:cs="Barlow-Light"/>
                <w:sz w:val="20"/>
                <w:szCs w:val="20"/>
              </w:rPr>
              <w:t xml:space="preserve"> </w:t>
            </w:r>
            <w:r>
              <w:rPr>
                <w:rFonts w:ascii="Barlow-Light" w:hAnsi="Barlow-Light" w:cs="Barlow-Light"/>
                <w:sz w:val="20"/>
                <w:szCs w:val="20"/>
              </w:rPr>
              <w:t xml:space="preserve">mümkün kılmaktadır. Bu yapılırken sosyal gerçeklik </w:t>
            </w:r>
            <w:r w:rsidR="00D85991">
              <w:rPr>
                <w:rFonts w:ascii="Barlow-Light" w:hAnsi="Barlow-Light" w:cs="Barlow-Light"/>
                <w:sz w:val="20"/>
                <w:szCs w:val="20"/>
              </w:rPr>
              <w:t xml:space="preserve">de </w:t>
            </w:r>
            <w:r>
              <w:rPr>
                <w:rFonts w:ascii="Barlow-Light" w:hAnsi="Barlow-Light" w:cs="Barlow-Light"/>
                <w:sz w:val="20"/>
                <w:szCs w:val="20"/>
              </w:rPr>
              <w:t>dikkate alınmakta, bireyin aklına ve kalbine hitap eden yöntem ve araçlara yer verilmektedir. Bu bağlamda din ve ahlak öğretimi süreçlerinde insan kişiliğinin</w:t>
            </w:r>
            <w:r w:rsidR="00D85991">
              <w:rPr>
                <w:rFonts w:ascii="Barlow-Light" w:hAnsi="Barlow-Light" w:cs="Barlow-Light"/>
                <w:sz w:val="20"/>
                <w:szCs w:val="20"/>
              </w:rPr>
              <w:t xml:space="preserve"> </w:t>
            </w:r>
            <w:r>
              <w:rPr>
                <w:rFonts w:ascii="Barlow-Light" w:hAnsi="Barlow-Light" w:cs="Barlow-Light"/>
                <w:sz w:val="20"/>
                <w:szCs w:val="20"/>
              </w:rPr>
              <w:t>bütünlüklü yapısı ve kişiliği etkileyen farklı değişkenler göz önünde bulundurulmakta, bu süreçte değerlerle zenginleştirilmiş bir iç</w:t>
            </w:r>
            <w:r w:rsidR="005479F8">
              <w:rPr>
                <w:rFonts w:ascii="Barlow-Light" w:hAnsi="Barlow-Light" w:cs="Barlow-Light"/>
                <w:sz w:val="20"/>
                <w:szCs w:val="20"/>
              </w:rPr>
              <w:t>erik sunmayı hedeflemesi önemlidir.</w:t>
            </w:r>
          </w:p>
          <w:p w:rsidR="00B279E9" w:rsidRDefault="00B279E9" w:rsidP="002E3923">
            <w:pPr>
              <w:autoSpaceDE w:val="0"/>
              <w:autoSpaceDN w:val="0"/>
              <w:adjustRightInd w:val="0"/>
              <w:rPr>
                <w:rFonts w:ascii="Barlow-Light" w:hAnsi="Barlow-Light" w:cs="Barlow-Light"/>
                <w:sz w:val="20"/>
                <w:szCs w:val="20"/>
              </w:rPr>
            </w:pPr>
            <w:r>
              <w:rPr>
                <w:rFonts w:ascii="Barlow-Light" w:hAnsi="Barlow-Light" w:cs="Barlow-Light"/>
                <w:sz w:val="20"/>
                <w:szCs w:val="20"/>
              </w:rPr>
              <w:t>Bilimsel ve teknolojik gelişmeler ile sosyal ve toplumsal değişimlerin sebep olduğu  bilgi ve değer hiyerarşisinde</w:t>
            </w:r>
            <w:r w:rsidR="002E3923">
              <w:rPr>
                <w:rFonts w:ascii="Barlow-Light" w:hAnsi="Barlow-Light" w:cs="Barlow-Light"/>
                <w:sz w:val="20"/>
                <w:szCs w:val="20"/>
              </w:rPr>
              <w:t>ki</w:t>
            </w:r>
            <w:r>
              <w:rPr>
                <w:rFonts w:ascii="Barlow-Light" w:hAnsi="Barlow-Light" w:cs="Barlow-Light"/>
                <w:sz w:val="20"/>
                <w:szCs w:val="20"/>
              </w:rPr>
              <w:t xml:space="preserve"> dönüşüme makul gerekçeler</w:t>
            </w:r>
            <w:r w:rsidR="00B07025">
              <w:rPr>
                <w:rFonts w:ascii="Barlow-Light" w:hAnsi="Barlow-Light" w:cs="Barlow-Light"/>
                <w:sz w:val="20"/>
                <w:szCs w:val="20"/>
              </w:rPr>
              <w:t xml:space="preserve"> (aklı ikna edecek, kalbi mutmain kılacak yöntem, araç ve imkânlar)</w:t>
            </w:r>
            <w:r>
              <w:rPr>
                <w:rFonts w:ascii="Barlow-Light" w:hAnsi="Barlow-Light" w:cs="Barlow-Light"/>
                <w:sz w:val="20"/>
                <w:szCs w:val="20"/>
              </w:rPr>
              <w:t xml:space="preserve"> ortaya koyarak </w:t>
            </w:r>
            <w:r w:rsidR="002E3923">
              <w:rPr>
                <w:rFonts w:ascii="Barlow-Light" w:hAnsi="Barlow-Light" w:cs="Barlow-Light"/>
                <w:sz w:val="20"/>
                <w:szCs w:val="20"/>
              </w:rPr>
              <w:t>öğrencilerin (</w:t>
            </w:r>
            <w:r>
              <w:rPr>
                <w:rFonts w:ascii="Barlow-Light" w:hAnsi="Barlow-Light" w:cs="Barlow-Light"/>
                <w:sz w:val="20"/>
                <w:szCs w:val="20"/>
              </w:rPr>
              <w:t xml:space="preserve"> bireylerin</w:t>
            </w:r>
            <w:r w:rsidR="002E3923">
              <w:rPr>
                <w:rFonts w:ascii="Barlow-Light" w:hAnsi="Barlow-Light" w:cs="Barlow-Light"/>
                <w:sz w:val="20"/>
                <w:szCs w:val="20"/>
              </w:rPr>
              <w:t>)</w:t>
            </w:r>
            <w:r>
              <w:rPr>
                <w:rFonts w:ascii="Barlow-Light" w:hAnsi="Barlow-Light" w:cs="Barlow-Light"/>
                <w:sz w:val="20"/>
                <w:szCs w:val="20"/>
              </w:rPr>
              <w:t xml:space="preserve"> bu değişim ve dönüşümü sağlıklı bir şekilde değ</w:t>
            </w:r>
            <w:r w:rsidR="002E3923">
              <w:rPr>
                <w:rFonts w:ascii="Barlow-Light" w:hAnsi="Barlow-Light" w:cs="Barlow-Light"/>
                <w:sz w:val="20"/>
                <w:szCs w:val="20"/>
              </w:rPr>
              <w:t xml:space="preserve">erlendirebilmelerini </w:t>
            </w:r>
            <w:r>
              <w:rPr>
                <w:rFonts w:ascii="Barlow-Light" w:hAnsi="Barlow-Light" w:cs="Barlow-Light"/>
                <w:sz w:val="20"/>
                <w:szCs w:val="20"/>
              </w:rPr>
              <w:t>ve yönetme becerisi kazanabilmelerini; insanın</w:t>
            </w:r>
            <w:r w:rsidR="002E3923">
              <w:rPr>
                <w:rFonts w:ascii="Barlow-Light" w:hAnsi="Barlow-Light" w:cs="Barlow-Light"/>
                <w:sz w:val="20"/>
                <w:szCs w:val="20"/>
              </w:rPr>
              <w:t xml:space="preserve"> anlam arayışında</w:t>
            </w:r>
            <w:r>
              <w:rPr>
                <w:rFonts w:ascii="Barlow-Light" w:hAnsi="Barlow-Light" w:cs="Barlow-Light"/>
                <w:sz w:val="20"/>
                <w:szCs w:val="20"/>
              </w:rPr>
              <w:t xml:space="preserve"> akli ve kalbî çabasını doğru bilgi ve yöntemlerle desteklemeyi</w:t>
            </w:r>
            <w:r w:rsidR="005479F8">
              <w:rPr>
                <w:rFonts w:ascii="Barlow-Light" w:hAnsi="Barlow-Light" w:cs="Barlow-Light"/>
                <w:sz w:val="20"/>
                <w:szCs w:val="20"/>
              </w:rPr>
              <w:t xml:space="preserve"> programın </w:t>
            </w:r>
            <w:r w:rsidR="002E3923">
              <w:rPr>
                <w:rFonts w:ascii="Barlow-Light" w:hAnsi="Barlow-Light" w:cs="Barlow-Light"/>
                <w:sz w:val="20"/>
                <w:szCs w:val="20"/>
              </w:rPr>
              <w:t>a</w:t>
            </w:r>
            <w:r>
              <w:rPr>
                <w:rFonts w:ascii="Barlow-Light" w:hAnsi="Barlow-Light" w:cs="Barlow-Light"/>
                <w:sz w:val="20"/>
                <w:szCs w:val="20"/>
              </w:rPr>
              <w:t>maç</w:t>
            </w:r>
            <w:r w:rsidR="002E3923">
              <w:rPr>
                <w:rFonts w:ascii="Barlow-Light" w:hAnsi="Barlow-Light" w:cs="Barlow-Light"/>
                <w:sz w:val="20"/>
                <w:szCs w:val="20"/>
              </w:rPr>
              <w:t xml:space="preserve"> </w:t>
            </w:r>
            <w:r w:rsidR="005479F8">
              <w:rPr>
                <w:rFonts w:ascii="Barlow-Light" w:hAnsi="Barlow-Light" w:cs="Barlow-Light"/>
                <w:sz w:val="20"/>
                <w:szCs w:val="20"/>
              </w:rPr>
              <w:t>edinmesi önemlidir.</w:t>
            </w:r>
          </w:p>
          <w:p w:rsidR="00913B89" w:rsidRDefault="00913B89" w:rsidP="001C7689">
            <w:pPr>
              <w:autoSpaceDE w:val="0"/>
              <w:autoSpaceDN w:val="0"/>
              <w:adjustRightInd w:val="0"/>
              <w:rPr>
                <w:rFonts w:ascii="Barlow-Light" w:hAnsi="Barlow-Light" w:cs="Barlow-Light"/>
                <w:sz w:val="20"/>
                <w:szCs w:val="20"/>
              </w:rPr>
            </w:pPr>
            <w:r>
              <w:rPr>
                <w:rFonts w:ascii="Barlow-Light" w:hAnsi="Barlow-Light" w:cs="Barlow-Light"/>
                <w:sz w:val="20"/>
                <w:szCs w:val="20"/>
              </w:rPr>
              <w:t xml:space="preserve">Din ve ahlak öğretimi süreçlerinde üst düzey bilişsel becerileri geliştirmeyi amaçlayan </w:t>
            </w:r>
            <w:r w:rsidRPr="00913B89">
              <w:rPr>
                <w:rFonts w:ascii="Barlow-Light" w:hAnsi="Barlow-Light" w:cs="Barlow-Light"/>
                <w:sz w:val="20"/>
                <w:szCs w:val="20"/>
                <w:highlight w:val="yellow"/>
              </w:rPr>
              <w:t>eğitimsel yaklaşımlara</w:t>
            </w:r>
            <w:r>
              <w:rPr>
                <w:rFonts w:ascii="Barlow-Light" w:hAnsi="Barlow-Light" w:cs="Barlow-Light"/>
                <w:sz w:val="20"/>
                <w:szCs w:val="20"/>
              </w:rPr>
              <w:t xml:space="preserve"> yer verilmesi, bireyin kendine sunulan her türlü önerme karşısında tutarlılığı fark etmesini sağlayacak yetenekler geliştirmesini hedeflemesi</w:t>
            </w:r>
            <w:r w:rsidR="001C7689">
              <w:rPr>
                <w:rFonts w:ascii="Barlow-Light" w:hAnsi="Barlow-Light" w:cs="Barlow-Light"/>
                <w:sz w:val="20"/>
                <w:szCs w:val="20"/>
              </w:rPr>
              <w:t>, böylelikle temel kaynaklardan faydalanarak dinin ve ahlakın</w:t>
            </w:r>
            <w:r w:rsidR="00630D8E">
              <w:rPr>
                <w:rFonts w:ascii="Barlow-Light" w:hAnsi="Barlow-Light" w:cs="Barlow-Light"/>
                <w:sz w:val="20"/>
                <w:szCs w:val="20"/>
              </w:rPr>
              <w:t xml:space="preserve"> </w:t>
            </w:r>
            <w:r w:rsidR="001C7689">
              <w:rPr>
                <w:rFonts w:ascii="Barlow-Light" w:hAnsi="Barlow-Light" w:cs="Barlow-Light"/>
                <w:sz w:val="20"/>
                <w:szCs w:val="20"/>
              </w:rPr>
              <w:t>yaşanan bir gerçeklik olarak öğrenilmesi</w:t>
            </w:r>
            <w:r w:rsidR="00630D8E">
              <w:rPr>
                <w:rFonts w:ascii="Barlow-Light" w:hAnsi="Barlow-Light" w:cs="Barlow-Light"/>
                <w:sz w:val="20"/>
                <w:szCs w:val="20"/>
              </w:rPr>
              <w:t>ni</w:t>
            </w:r>
            <w:r w:rsidR="001C7689">
              <w:rPr>
                <w:rFonts w:ascii="Barlow-Light" w:hAnsi="Barlow-Light" w:cs="Barlow-Light"/>
                <w:sz w:val="20"/>
                <w:szCs w:val="20"/>
              </w:rPr>
              <w:t>, anlaşılması</w:t>
            </w:r>
            <w:r w:rsidR="00630D8E">
              <w:rPr>
                <w:rFonts w:ascii="Barlow-Light" w:hAnsi="Barlow-Light" w:cs="Barlow-Light"/>
                <w:sz w:val="20"/>
                <w:szCs w:val="20"/>
              </w:rPr>
              <w:t>nı</w:t>
            </w:r>
            <w:r w:rsidR="001C7689">
              <w:rPr>
                <w:rFonts w:ascii="Barlow-Light" w:hAnsi="Barlow-Light" w:cs="Barlow-Light"/>
                <w:sz w:val="20"/>
                <w:szCs w:val="20"/>
              </w:rPr>
              <w:t xml:space="preserve"> ve yorumlanması</w:t>
            </w:r>
            <w:r w:rsidR="00630D8E">
              <w:rPr>
                <w:rFonts w:ascii="Barlow-Light" w:hAnsi="Barlow-Light" w:cs="Barlow-Light"/>
                <w:sz w:val="20"/>
                <w:szCs w:val="20"/>
              </w:rPr>
              <w:t>nı</w:t>
            </w:r>
            <w:r w:rsidR="001C7689">
              <w:rPr>
                <w:rFonts w:ascii="Barlow-Light" w:hAnsi="Barlow-Light" w:cs="Barlow-Light"/>
                <w:sz w:val="20"/>
                <w:szCs w:val="20"/>
              </w:rPr>
              <w:t>, din ve ahlak öğretimini bireyin kişilik geliş</w:t>
            </w:r>
            <w:r w:rsidR="00630D8E">
              <w:rPr>
                <w:rFonts w:ascii="Barlow-Light" w:hAnsi="Barlow-Light" w:cs="Barlow-Light"/>
                <w:sz w:val="20"/>
                <w:szCs w:val="20"/>
              </w:rPr>
              <w:t xml:space="preserve">imine </w:t>
            </w:r>
            <w:r w:rsidR="001C7689">
              <w:rPr>
                <w:rFonts w:ascii="Barlow-Light" w:hAnsi="Barlow-Light" w:cs="Barlow-Light"/>
                <w:sz w:val="20"/>
                <w:szCs w:val="20"/>
              </w:rPr>
              <w:t>ve anlam arayışına katkı sunan bir faaliyete dönüştürme</w:t>
            </w:r>
            <w:r w:rsidR="00630D8E">
              <w:rPr>
                <w:rFonts w:ascii="Barlow-Light" w:hAnsi="Barlow-Light" w:cs="Barlow-Light"/>
                <w:sz w:val="20"/>
                <w:szCs w:val="20"/>
              </w:rPr>
              <w:t xml:space="preserve"> anlayışını olumlu buldum.</w:t>
            </w:r>
          </w:p>
          <w:p w:rsidR="00B07025" w:rsidRDefault="00CA0DFC" w:rsidP="00B07025">
            <w:pPr>
              <w:autoSpaceDE w:val="0"/>
              <w:autoSpaceDN w:val="0"/>
              <w:adjustRightInd w:val="0"/>
              <w:rPr>
                <w:rFonts w:ascii="Barlow-Light" w:hAnsi="Barlow-Light" w:cs="Barlow-Light"/>
                <w:sz w:val="20"/>
                <w:szCs w:val="20"/>
              </w:rPr>
            </w:pPr>
            <w:r>
              <w:rPr>
                <w:rFonts w:ascii="Barlow-Light" w:hAnsi="Barlow-Light" w:cs="Barlow-Light"/>
                <w:sz w:val="20"/>
                <w:szCs w:val="20"/>
              </w:rPr>
              <w:t>Programın ;</w:t>
            </w:r>
            <w:r w:rsidR="00E5689A">
              <w:rPr>
                <w:rFonts w:ascii="Barlow-Light" w:hAnsi="Barlow-Light" w:cs="Barlow-Light"/>
                <w:sz w:val="20"/>
                <w:szCs w:val="20"/>
              </w:rPr>
              <w:t xml:space="preserve"> İnsan kişiliğinin en güçlü yönlerinden ve dinî yaşantının temel bileşenlerinden birisinin duygu olduğu gerçeğini vurgulamasını, din ve ahlak öğretimi süreçlerinde bu alanların birlikte </w:t>
            </w:r>
            <w:r w:rsidR="00E5689A">
              <w:rPr>
                <w:rFonts w:ascii="Barlow-Light" w:hAnsi="Barlow-Light" w:cs="Barlow-Light"/>
                <w:sz w:val="20"/>
                <w:szCs w:val="20"/>
              </w:rPr>
              <w:lastRenderedPageBreak/>
              <w:t>değerlendirilmesini önemsemesini,</w:t>
            </w:r>
            <w:r w:rsidR="00B07025">
              <w:rPr>
                <w:rFonts w:ascii="Barlow-Light" w:hAnsi="Barlow-Light" w:cs="Barlow-Light"/>
                <w:sz w:val="20"/>
                <w:szCs w:val="20"/>
              </w:rPr>
              <w:t xml:space="preserve"> bireyin duygularını tanıma ve onları yönetme yeterliliği kazanmasına</w:t>
            </w:r>
          </w:p>
          <w:p w:rsidR="00CA0DFC" w:rsidRDefault="00B07025" w:rsidP="00B07025">
            <w:pPr>
              <w:autoSpaceDE w:val="0"/>
              <w:autoSpaceDN w:val="0"/>
              <w:adjustRightInd w:val="0"/>
              <w:rPr>
                <w:rFonts w:ascii="Barlow-Light" w:hAnsi="Barlow-Light" w:cs="Barlow-Light"/>
                <w:sz w:val="20"/>
                <w:szCs w:val="20"/>
              </w:rPr>
            </w:pPr>
            <w:r>
              <w:rPr>
                <w:rFonts w:ascii="Barlow-Light" w:hAnsi="Barlow-Light" w:cs="Barlow-Light"/>
                <w:sz w:val="20"/>
                <w:szCs w:val="20"/>
              </w:rPr>
              <w:t>katkıda bulunarak iradesinin güçlendirilmesine ağırlık vermesini,</w:t>
            </w:r>
            <w:r w:rsidR="00E5689A">
              <w:rPr>
                <w:rFonts w:ascii="Barlow-Light" w:hAnsi="Barlow-Light" w:cs="Barlow-Light"/>
                <w:sz w:val="20"/>
                <w:szCs w:val="20"/>
              </w:rPr>
              <w:t xml:space="preserve"> s</w:t>
            </w:r>
            <w:r w:rsidR="00CA0DFC">
              <w:rPr>
                <w:rFonts w:ascii="Barlow-Light" w:hAnsi="Barlow-Light" w:cs="Barlow-Light"/>
                <w:sz w:val="20"/>
                <w:szCs w:val="20"/>
              </w:rPr>
              <w:t>ağlıklı bir kişilik için duyguların ve duyguların idaresine ilişkin yetenekleri önemli</w:t>
            </w:r>
            <w:r w:rsidR="00E5689A">
              <w:rPr>
                <w:rFonts w:ascii="Barlow-Light" w:hAnsi="Barlow-Light" w:cs="Barlow-Light"/>
                <w:sz w:val="20"/>
                <w:szCs w:val="20"/>
              </w:rPr>
              <w:t xml:space="preserve"> görmesini ve bu doğrultuda öğretmenleri yönlendirme anlayışını (felsefesini) olumlu buluyorum.</w:t>
            </w:r>
          </w:p>
          <w:p w:rsidR="00283DAC" w:rsidRDefault="00283DAC" w:rsidP="00283DAC">
            <w:pPr>
              <w:autoSpaceDE w:val="0"/>
              <w:autoSpaceDN w:val="0"/>
              <w:adjustRightInd w:val="0"/>
              <w:rPr>
                <w:rFonts w:ascii="Barlow-Light" w:hAnsi="Barlow-Light" w:cs="Barlow-Light"/>
                <w:sz w:val="20"/>
                <w:szCs w:val="20"/>
              </w:rPr>
            </w:pPr>
            <w:r>
              <w:rPr>
                <w:rFonts w:ascii="Barlow-Light" w:hAnsi="Barlow-Light" w:cs="Barlow-Light"/>
                <w:sz w:val="20"/>
                <w:szCs w:val="20"/>
              </w:rPr>
              <w:t>Eğitim hakkı ile din ve inanç özgürlüğünü temel insani ve hukuki haklar olarak değerlendiren</w:t>
            </w:r>
          </w:p>
          <w:p w:rsidR="00283DAC" w:rsidRDefault="00283DAC" w:rsidP="00283DAC">
            <w:pPr>
              <w:autoSpaceDE w:val="0"/>
              <w:autoSpaceDN w:val="0"/>
              <w:adjustRightInd w:val="0"/>
              <w:rPr>
                <w:rFonts w:ascii="Barlow-Light" w:hAnsi="Barlow-Light" w:cs="Barlow-Light"/>
                <w:sz w:val="20"/>
                <w:szCs w:val="20"/>
              </w:rPr>
            </w:pPr>
            <w:r>
              <w:rPr>
                <w:rFonts w:ascii="Barlow-Light" w:hAnsi="Barlow-Light" w:cs="Barlow-Light"/>
                <w:sz w:val="20"/>
                <w:szCs w:val="20"/>
              </w:rPr>
              <w:t>bu anlayışı (felsefeyi), hakkın kullanımı noktasında ahlaki eylemi vazgeçilmez kabul etmesini, ulusal ve uluslar arası hukukta tanınan hakların eğitim alanında kullanımına dair ilkelere riayet edileceğini ifade etmesini önemli görüyorum.</w:t>
            </w:r>
          </w:p>
          <w:p w:rsidR="004E02FC" w:rsidRDefault="004E02FC" w:rsidP="00283DAC">
            <w:pPr>
              <w:autoSpaceDE w:val="0"/>
              <w:autoSpaceDN w:val="0"/>
              <w:adjustRightInd w:val="0"/>
              <w:rPr>
                <w:rFonts w:ascii="Barlow-Light" w:hAnsi="Barlow-Light" w:cs="Barlow-Light"/>
                <w:sz w:val="20"/>
                <w:szCs w:val="20"/>
              </w:rPr>
            </w:pPr>
          </w:p>
          <w:p w:rsidR="004E02FC" w:rsidRPr="00D85991" w:rsidRDefault="004E02FC" w:rsidP="00283DAC">
            <w:pPr>
              <w:autoSpaceDE w:val="0"/>
              <w:autoSpaceDN w:val="0"/>
              <w:adjustRightInd w:val="0"/>
              <w:rPr>
                <w:rFonts w:ascii="Barlow-Light" w:hAnsi="Barlow-Light" w:cs="Barlow-Light"/>
                <w:sz w:val="20"/>
                <w:szCs w:val="20"/>
              </w:rPr>
            </w:pPr>
          </w:p>
        </w:tc>
      </w:tr>
      <w:tr w:rsidR="0040042C" w:rsidTr="002A1CED">
        <w:tc>
          <w:tcPr>
            <w:tcW w:w="674" w:type="dxa"/>
            <w:vMerge w:val="restart"/>
            <w:vAlign w:val="center"/>
          </w:tcPr>
          <w:p w:rsidR="0040042C" w:rsidRPr="00776FED" w:rsidRDefault="0040042C" w:rsidP="0040042C">
            <w:pPr>
              <w:jc w:val="center"/>
              <w:rPr>
                <w:rFonts w:ascii="Tahoma" w:hAnsi="Tahoma" w:cs="Tahoma"/>
                <w:b/>
                <w:sz w:val="24"/>
                <w:szCs w:val="24"/>
              </w:rPr>
            </w:pPr>
            <w:r w:rsidRPr="00776FED">
              <w:rPr>
                <w:rFonts w:ascii="Tahoma" w:hAnsi="Tahoma" w:cs="Tahoma"/>
                <w:b/>
                <w:sz w:val="24"/>
                <w:szCs w:val="24"/>
              </w:rPr>
              <w:lastRenderedPageBreak/>
              <w:t>2</w:t>
            </w:r>
          </w:p>
        </w:tc>
        <w:tc>
          <w:tcPr>
            <w:tcW w:w="2909" w:type="dxa"/>
            <w:vAlign w:val="center"/>
          </w:tcPr>
          <w:p w:rsidR="001905B0" w:rsidRPr="001905B0" w:rsidRDefault="001905B0" w:rsidP="001905B0">
            <w:pPr>
              <w:rPr>
                <w:rFonts w:ascii="Tahoma" w:hAnsi="Tahoma" w:cs="Tahoma"/>
                <w:b/>
                <w:sz w:val="24"/>
                <w:szCs w:val="24"/>
              </w:rPr>
            </w:pPr>
            <w:r w:rsidRPr="001905B0">
              <w:rPr>
                <w:rFonts w:ascii="Tahoma" w:hAnsi="Tahoma" w:cs="Tahoma"/>
                <w:b/>
                <w:sz w:val="24"/>
                <w:szCs w:val="24"/>
              </w:rPr>
              <w:t>Ünite/Tema/Öğrenme</w:t>
            </w:r>
          </w:p>
          <w:p w:rsidR="0040042C" w:rsidRPr="00776FED" w:rsidRDefault="001905B0" w:rsidP="001905B0">
            <w:pPr>
              <w:rPr>
                <w:rFonts w:ascii="Tahoma" w:hAnsi="Tahoma" w:cs="Tahoma"/>
                <w:b/>
                <w:sz w:val="24"/>
                <w:szCs w:val="24"/>
              </w:rPr>
            </w:pPr>
            <w:r w:rsidRPr="001905B0">
              <w:rPr>
                <w:rFonts w:ascii="Tahoma" w:hAnsi="Tahoma" w:cs="Tahoma"/>
                <w:b/>
                <w:sz w:val="24"/>
                <w:szCs w:val="24"/>
              </w:rPr>
              <w:t>Alanı</w:t>
            </w:r>
          </w:p>
        </w:tc>
        <w:tc>
          <w:tcPr>
            <w:tcW w:w="6051" w:type="dxa"/>
            <w:vAlign w:val="center"/>
          </w:tcPr>
          <w:p w:rsidR="0040042C" w:rsidRDefault="001905B0" w:rsidP="001905B0">
            <w:pPr>
              <w:rPr>
                <w:rFonts w:ascii="Tahoma" w:hAnsi="Tahoma" w:cs="Tahoma"/>
                <w:sz w:val="24"/>
                <w:szCs w:val="24"/>
              </w:rPr>
            </w:pPr>
            <w:r w:rsidRPr="001905B0">
              <w:rPr>
                <w:rFonts w:ascii="Tahoma" w:hAnsi="Tahoma" w:cs="Tahoma"/>
                <w:sz w:val="20"/>
                <w:szCs w:val="20"/>
              </w:rPr>
              <w:t>Ünite/Tema/Öğrenme alanlarının sıralamasının uygunluğunu</w:t>
            </w:r>
            <w:r w:rsidR="00913B89">
              <w:rPr>
                <w:rFonts w:ascii="Tahoma" w:hAnsi="Tahoma" w:cs="Tahoma"/>
                <w:sz w:val="20"/>
                <w:szCs w:val="20"/>
              </w:rPr>
              <w:t xml:space="preserve"> </w:t>
            </w:r>
            <w:r w:rsidRPr="001905B0">
              <w:rPr>
                <w:rFonts w:ascii="Tahoma" w:hAnsi="Tahoma" w:cs="Tahoma"/>
                <w:sz w:val="20"/>
                <w:szCs w:val="20"/>
              </w:rPr>
              <w:t>değerlendiriniz. Bir önceki programa göre temel farklılıkları özet</w:t>
            </w:r>
            <w:r w:rsidR="00913B89">
              <w:rPr>
                <w:rFonts w:ascii="Tahoma" w:hAnsi="Tahoma" w:cs="Tahoma"/>
                <w:sz w:val="20"/>
                <w:szCs w:val="20"/>
              </w:rPr>
              <w:t xml:space="preserve"> </w:t>
            </w:r>
            <w:r w:rsidRPr="001905B0">
              <w:rPr>
                <w:rFonts w:ascii="Tahoma" w:hAnsi="Tahoma" w:cs="Tahoma"/>
                <w:sz w:val="20"/>
                <w:szCs w:val="20"/>
              </w:rPr>
              <w:t>hâlinde belirtiniz.</w:t>
            </w:r>
          </w:p>
        </w:tc>
      </w:tr>
      <w:tr w:rsidR="0040042C" w:rsidTr="002A1CED">
        <w:trPr>
          <w:trHeight w:val="961"/>
        </w:trPr>
        <w:tc>
          <w:tcPr>
            <w:tcW w:w="674" w:type="dxa"/>
            <w:vMerge/>
            <w:vAlign w:val="center"/>
          </w:tcPr>
          <w:p w:rsidR="0040042C" w:rsidRDefault="0040042C" w:rsidP="005A2692">
            <w:pPr>
              <w:rPr>
                <w:rFonts w:ascii="Tahoma" w:hAnsi="Tahoma" w:cs="Tahoma"/>
                <w:sz w:val="24"/>
                <w:szCs w:val="24"/>
              </w:rPr>
            </w:pPr>
          </w:p>
        </w:tc>
        <w:tc>
          <w:tcPr>
            <w:tcW w:w="8960" w:type="dxa"/>
            <w:gridSpan w:val="2"/>
            <w:vAlign w:val="center"/>
          </w:tcPr>
          <w:p w:rsidR="009263AA" w:rsidRPr="009263AA" w:rsidRDefault="009263AA" w:rsidP="009263AA">
            <w:pPr>
              <w:rPr>
                <w:rFonts w:ascii="Tahoma" w:hAnsi="Tahoma" w:cs="Tahoma"/>
                <w:sz w:val="20"/>
                <w:szCs w:val="20"/>
              </w:rPr>
            </w:pPr>
            <w:r w:rsidRPr="009263AA">
              <w:rPr>
                <w:rFonts w:ascii="Tahoma" w:hAnsi="Tahoma" w:cs="Tahoma"/>
                <w:sz w:val="20"/>
                <w:szCs w:val="20"/>
              </w:rPr>
              <w:t>Öğretim Programı’nda öğrenme çıktısı sayısı ; 4.sınıfta 19’dan 24’e çıkarılmıştır. 5.sınıfta 29’dan 18’e, 6.sınıfta 24’ten 18’e, 7.sınıfta 25’ten 17’ye  ve 8.sınıfta 28’den 19’a düşürülmüştür. İçerik %23  sadeleştirilmiştir.</w:t>
            </w:r>
          </w:p>
          <w:p w:rsidR="00BE04CB" w:rsidRPr="00BE04CB" w:rsidRDefault="00BE04CB" w:rsidP="009263AA">
            <w:pPr>
              <w:autoSpaceDE w:val="0"/>
              <w:autoSpaceDN w:val="0"/>
              <w:adjustRightInd w:val="0"/>
              <w:rPr>
                <w:rFonts w:ascii="Tahoma" w:hAnsi="Tahoma" w:cs="Tahoma"/>
                <w:sz w:val="20"/>
                <w:szCs w:val="20"/>
              </w:rPr>
            </w:pPr>
            <w:r w:rsidRPr="00BE04CB">
              <w:rPr>
                <w:rFonts w:ascii="Tahoma" w:hAnsi="Tahoma" w:cs="Tahoma"/>
                <w:sz w:val="20"/>
                <w:szCs w:val="20"/>
              </w:rPr>
              <w:t xml:space="preserve">Yeni programda ünitelerin sıralaması, öğrencilerin gelişimsel özelliklerini daha iyi dikkate alan bir yapı sergilemektedir. Konular, basitten karmaşığa, somuttan soyuta doğru ilerleyen bir düzen içinde sunulmaktadır. </w:t>
            </w:r>
            <w:r w:rsidR="009263AA">
              <w:rPr>
                <w:rFonts w:ascii="Barlow-Light" w:hAnsi="Barlow-Light" w:cs="Barlow-Light"/>
                <w:sz w:val="20"/>
                <w:szCs w:val="20"/>
              </w:rPr>
              <w:t>Öğretim programında “İçerik Çerçevesi” bölümünde konu başlıklarına yer verilmiştir. Konu alt başlıkları, “öğrenme çıktıları ve süreç bileşenleri” ve “öğretme-öğrenme yaşantıları” esas alınarak yazarlar tarafından oluşturulabileceği ifade edilmiştir.</w:t>
            </w:r>
            <w:r w:rsidR="009263AA" w:rsidRPr="00BE04CB">
              <w:rPr>
                <w:rFonts w:ascii="Tahoma" w:hAnsi="Tahoma" w:cs="Tahoma"/>
                <w:sz w:val="20"/>
                <w:szCs w:val="20"/>
              </w:rPr>
              <w:t xml:space="preserve"> Eski programda bazı konuların tekrar edilmesi veya erken yaşlarda ele alınması gibi durumlar, yeni programda giderilmiştir.</w:t>
            </w:r>
          </w:p>
          <w:p w:rsidR="00BE04CB" w:rsidRPr="00BE04CB" w:rsidRDefault="00BE04CB" w:rsidP="00BE04CB">
            <w:pPr>
              <w:rPr>
                <w:rFonts w:ascii="Tahoma" w:hAnsi="Tahoma" w:cs="Tahoma"/>
                <w:b/>
                <w:sz w:val="20"/>
                <w:szCs w:val="20"/>
              </w:rPr>
            </w:pPr>
            <w:r w:rsidRPr="00BE04CB">
              <w:rPr>
                <w:rFonts w:ascii="Tahoma" w:hAnsi="Tahoma" w:cs="Tahoma"/>
                <w:b/>
                <w:sz w:val="20"/>
                <w:szCs w:val="20"/>
              </w:rPr>
              <w:t>Önceki programa göre temel farklılıklar:</w:t>
            </w:r>
          </w:p>
          <w:p w:rsidR="00BE04CB" w:rsidRPr="00BE04CB" w:rsidRDefault="00BE04CB" w:rsidP="00BE04CB">
            <w:pPr>
              <w:pStyle w:val="ListeParagraf"/>
              <w:numPr>
                <w:ilvl w:val="0"/>
                <w:numId w:val="42"/>
              </w:numPr>
              <w:rPr>
                <w:rFonts w:ascii="Tahoma" w:hAnsi="Tahoma" w:cs="Tahoma"/>
                <w:sz w:val="20"/>
                <w:szCs w:val="20"/>
              </w:rPr>
            </w:pPr>
            <w:r w:rsidRPr="00BE04CB">
              <w:rPr>
                <w:rFonts w:ascii="Tahoma" w:hAnsi="Tahoma" w:cs="Tahoma"/>
                <w:b/>
                <w:sz w:val="20"/>
                <w:szCs w:val="20"/>
              </w:rPr>
              <w:t>Spiral</w:t>
            </w:r>
            <w:r w:rsidR="009263AA">
              <w:rPr>
                <w:rFonts w:ascii="Tahoma" w:hAnsi="Tahoma" w:cs="Tahoma"/>
                <w:b/>
                <w:sz w:val="20"/>
                <w:szCs w:val="20"/>
              </w:rPr>
              <w:t xml:space="preserve"> (belirli,Özel, sınırlı)</w:t>
            </w:r>
            <w:r w:rsidRPr="00BE04CB">
              <w:rPr>
                <w:rFonts w:ascii="Tahoma" w:hAnsi="Tahoma" w:cs="Tahoma"/>
                <w:b/>
                <w:sz w:val="20"/>
                <w:szCs w:val="20"/>
              </w:rPr>
              <w:t xml:space="preserve"> yaklaşım:</w:t>
            </w:r>
            <w:r w:rsidRPr="00BE04CB">
              <w:rPr>
                <w:rFonts w:ascii="Tahoma" w:hAnsi="Tahoma" w:cs="Tahoma"/>
                <w:sz w:val="20"/>
                <w:szCs w:val="20"/>
              </w:rPr>
              <w:t xml:space="preserve"> Bir konu</w:t>
            </w:r>
            <w:r w:rsidR="009263AA">
              <w:rPr>
                <w:rFonts w:ascii="Tahoma" w:hAnsi="Tahoma" w:cs="Tahoma"/>
                <w:sz w:val="20"/>
                <w:szCs w:val="20"/>
              </w:rPr>
              <w:t>nun belirli bölümlerinin</w:t>
            </w:r>
            <w:r w:rsidRPr="00BE04CB">
              <w:rPr>
                <w:rFonts w:ascii="Tahoma" w:hAnsi="Tahoma" w:cs="Tahoma"/>
                <w:sz w:val="20"/>
                <w:szCs w:val="20"/>
              </w:rPr>
              <w:t>, farklı sınıf düzeylerinde öğrencilerin gelişimine uygun şekilde</w:t>
            </w:r>
            <w:r w:rsidR="009263AA">
              <w:rPr>
                <w:rFonts w:ascii="Tahoma" w:hAnsi="Tahoma" w:cs="Tahoma"/>
                <w:sz w:val="20"/>
                <w:szCs w:val="20"/>
              </w:rPr>
              <w:t xml:space="preserve"> </w:t>
            </w:r>
            <w:r w:rsidRPr="00BE04CB">
              <w:rPr>
                <w:rFonts w:ascii="Tahoma" w:hAnsi="Tahoma" w:cs="Tahoma"/>
                <w:sz w:val="20"/>
                <w:szCs w:val="20"/>
              </w:rPr>
              <w:t xml:space="preserve"> tekrar </w:t>
            </w:r>
            <w:r w:rsidR="009263AA">
              <w:rPr>
                <w:rFonts w:ascii="Tahoma" w:hAnsi="Tahoma" w:cs="Tahoma"/>
                <w:sz w:val="20"/>
                <w:szCs w:val="20"/>
              </w:rPr>
              <w:t>ele alınarak pekiştirilmesi.</w:t>
            </w:r>
          </w:p>
          <w:p w:rsidR="00BE04CB" w:rsidRPr="00BE04CB" w:rsidRDefault="00BE04CB" w:rsidP="00BE04CB">
            <w:pPr>
              <w:pStyle w:val="ListeParagraf"/>
              <w:numPr>
                <w:ilvl w:val="0"/>
                <w:numId w:val="42"/>
              </w:numPr>
              <w:rPr>
                <w:rFonts w:ascii="Tahoma" w:hAnsi="Tahoma" w:cs="Tahoma"/>
                <w:sz w:val="20"/>
                <w:szCs w:val="20"/>
              </w:rPr>
            </w:pPr>
            <w:r w:rsidRPr="00BE04CB">
              <w:rPr>
                <w:rFonts w:ascii="Tahoma" w:hAnsi="Tahoma" w:cs="Tahoma"/>
                <w:b/>
                <w:sz w:val="20"/>
                <w:szCs w:val="20"/>
              </w:rPr>
              <w:t>Bütüncül bakış açısı:</w:t>
            </w:r>
            <w:r w:rsidRPr="00BE04CB">
              <w:rPr>
                <w:rFonts w:ascii="Tahoma" w:hAnsi="Tahoma" w:cs="Tahoma"/>
                <w:sz w:val="20"/>
                <w:szCs w:val="20"/>
              </w:rPr>
              <w:t xml:space="preserve"> İslam dini, inanç, ibadet ve ahlak esasları bütüncül bir bakış açısıyla ele alınmaktadır.</w:t>
            </w:r>
          </w:p>
          <w:p w:rsidR="00597EB1" w:rsidRDefault="00BE04CB" w:rsidP="00BE04CB">
            <w:pPr>
              <w:pStyle w:val="ListeParagraf"/>
              <w:numPr>
                <w:ilvl w:val="0"/>
                <w:numId w:val="42"/>
              </w:numPr>
              <w:rPr>
                <w:rFonts w:ascii="Tahoma" w:hAnsi="Tahoma" w:cs="Tahoma"/>
                <w:sz w:val="20"/>
                <w:szCs w:val="20"/>
              </w:rPr>
            </w:pPr>
            <w:r w:rsidRPr="00BE04CB">
              <w:rPr>
                <w:rFonts w:ascii="Tahoma" w:hAnsi="Tahoma" w:cs="Tahoma"/>
                <w:b/>
                <w:sz w:val="20"/>
                <w:szCs w:val="20"/>
              </w:rPr>
              <w:t>Güncel konulara yer verme:</w:t>
            </w:r>
            <w:r w:rsidRPr="00BE04CB">
              <w:rPr>
                <w:rFonts w:ascii="Tahoma" w:hAnsi="Tahoma" w:cs="Tahoma"/>
                <w:sz w:val="20"/>
                <w:szCs w:val="20"/>
              </w:rPr>
              <w:t xml:space="preserve"> </w:t>
            </w:r>
            <w:r w:rsidR="009263AA">
              <w:rPr>
                <w:rFonts w:ascii="Tahoma" w:hAnsi="Tahoma" w:cs="Tahoma"/>
                <w:sz w:val="20"/>
                <w:szCs w:val="20"/>
              </w:rPr>
              <w:t xml:space="preserve">Finans okuryazarlığı, medya okuryazarlığı, </w:t>
            </w:r>
            <w:r w:rsidRPr="00BE04CB">
              <w:rPr>
                <w:rFonts w:ascii="Tahoma" w:hAnsi="Tahoma" w:cs="Tahoma"/>
                <w:sz w:val="20"/>
                <w:szCs w:val="20"/>
              </w:rPr>
              <w:t>Teknoloji</w:t>
            </w:r>
            <w:r w:rsidR="009263AA">
              <w:rPr>
                <w:rFonts w:ascii="Tahoma" w:hAnsi="Tahoma" w:cs="Tahoma"/>
                <w:sz w:val="20"/>
                <w:szCs w:val="20"/>
              </w:rPr>
              <w:t xml:space="preserve"> okuryazarlığı</w:t>
            </w:r>
            <w:r w:rsidRPr="00BE04CB">
              <w:rPr>
                <w:rFonts w:ascii="Tahoma" w:hAnsi="Tahoma" w:cs="Tahoma"/>
                <w:sz w:val="20"/>
                <w:szCs w:val="20"/>
              </w:rPr>
              <w:t>, sosyal medya</w:t>
            </w:r>
            <w:r w:rsidR="009263AA">
              <w:rPr>
                <w:rFonts w:ascii="Tahoma" w:hAnsi="Tahoma" w:cs="Tahoma"/>
                <w:sz w:val="20"/>
                <w:szCs w:val="20"/>
              </w:rPr>
              <w:t xml:space="preserve"> okuryazarlığı</w:t>
            </w:r>
            <w:r w:rsidRPr="00BE04CB">
              <w:rPr>
                <w:rFonts w:ascii="Tahoma" w:hAnsi="Tahoma" w:cs="Tahoma"/>
                <w:sz w:val="20"/>
                <w:szCs w:val="20"/>
              </w:rPr>
              <w:t>, çevre sorunları</w:t>
            </w:r>
            <w:r w:rsidR="009263AA">
              <w:rPr>
                <w:rFonts w:ascii="Tahoma" w:hAnsi="Tahoma" w:cs="Tahoma"/>
                <w:sz w:val="20"/>
                <w:szCs w:val="20"/>
              </w:rPr>
              <w:t xml:space="preserve"> okuryazarlığı, bilgi okuryazarlığı (hangi bilginin doğru hangisinin yanlış olduğunu tespit edebilme)</w:t>
            </w:r>
            <w:r w:rsidRPr="00BE04CB">
              <w:rPr>
                <w:rFonts w:ascii="Tahoma" w:hAnsi="Tahoma" w:cs="Tahoma"/>
                <w:sz w:val="20"/>
                <w:szCs w:val="20"/>
              </w:rPr>
              <w:t xml:space="preserve"> gibi güncel konular ders içeriklerine entegre edilmiştir.</w:t>
            </w:r>
          </w:p>
          <w:p w:rsidR="004E02FC" w:rsidRDefault="004E02FC" w:rsidP="004E02FC">
            <w:pPr>
              <w:autoSpaceDE w:val="0"/>
              <w:autoSpaceDN w:val="0"/>
              <w:adjustRightInd w:val="0"/>
              <w:rPr>
                <w:rFonts w:ascii="Barlow-Light" w:hAnsi="Barlow-Light" w:cs="Barlow-Light"/>
                <w:sz w:val="20"/>
                <w:szCs w:val="20"/>
              </w:rPr>
            </w:pPr>
            <w:r>
              <w:rPr>
                <w:rFonts w:ascii="Barlow-Light" w:hAnsi="Barlow-Light" w:cs="Barlow-Light"/>
                <w:sz w:val="20"/>
                <w:szCs w:val="20"/>
              </w:rPr>
              <w:t>İslam dininde yer alan ibadetlerin öğretiminde (abdest, gusül, namaz vb.) mezheplerin farklı anlayış ve uygulamalarıyla ilgili bilgiler, ihtiyaç duyulması hâlinde öğretmen tarafından açıklanır.</w:t>
            </w:r>
          </w:p>
          <w:p w:rsidR="004E02FC" w:rsidRDefault="004E02FC" w:rsidP="004E02FC">
            <w:pPr>
              <w:autoSpaceDE w:val="0"/>
              <w:autoSpaceDN w:val="0"/>
              <w:adjustRightInd w:val="0"/>
              <w:rPr>
                <w:rFonts w:ascii="Barlow-Light" w:hAnsi="Barlow-Light" w:cs="Barlow-Light"/>
                <w:sz w:val="20"/>
                <w:szCs w:val="20"/>
              </w:rPr>
            </w:pPr>
            <w:r>
              <w:rPr>
                <w:rFonts w:ascii="Barlow-Light" w:hAnsi="Barlow-Light" w:cs="Barlow-Light"/>
                <w:sz w:val="20"/>
                <w:szCs w:val="20"/>
              </w:rPr>
              <w:t>Programda yer alan sure ve dualar işlenirken öğrencilerin sure ve duaların içeriğini ve verdiği mesajı kavramaları esas alınır. Bu bağlamda sure ve dualarla ilgili kısa açıklamalara ve bunların içeriğini tanıtan metinlere yer verilir.</w:t>
            </w:r>
          </w:p>
          <w:p w:rsidR="004E02FC" w:rsidRDefault="004E02FC" w:rsidP="004E02FC">
            <w:pPr>
              <w:autoSpaceDE w:val="0"/>
              <w:autoSpaceDN w:val="0"/>
              <w:adjustRightInd w:val="0"/>
              <w:rPr>
                <w:rFonts w:ascii="Barlow-Light" w:hAnsi="Barlow-Light" w:cs="Barlow-Light"/>
                <w:sz w:val="20"/>
                <w:szCs w:val="20"/>
              </w:rPr>
            </w:pPr>
            <w:r>
              <w:rPr>
                <w:rFonts w:ascii="Barlow-Light" w:hAnsi="Barlow-Light" w:cs="Barlow-Light"/>
                <w:sz w:val="20"/>
                <w:szCs w:val="20"/>
              </w:rPr>
              <w:t>Öğrenciler, sure ve duaları ezberlemeye zorlanmaz.</w:t>
            </w:r>
          </w:p>
          <w:p w:rsidR="004E02FC" w:rsidRDefault="004E02FC" w:rsidP="004E02FC">
            <w:pPr>
              <w:autoSpaceDE w:val="0"/>
              <w:autoSpaceDN w:val="0"/>
              <w:adjustRightInd w:val="0"/>
              <w:rPr>
                <w:rFonts w:ascii="Barlow-Light" w:hAnsi="Barlow-Light" w:cs="Barlow-Light"/>
                <w:sz w:val="20"/>
                <w:szCs w:val="20"/>
              </w:rPr>
            </w:pPr>
            <w:r>
              <w:rPr>
                <w:rFonts w:ascii="Barlow-Light" w:hAnsi="Barlow-Light" w:cs="Barlow-Light"/>
                <w:sz w:val="20"/>
                <w:szCs w:val="20"/>
              </w:rPr>
              <w:t xml:space="preserve"> Din, vicdan ve düşünce özgürlüğünü zedeleyici yaklaşım, tutum ve davranışlardan uzak durulur. Bu bağlamda öğrenciler dinî duygu ve düşüncelerini açıklamaya, programda yer alan dinî pratikleri yerine getirmeye zorlanmaz.</w:t>
            </w:r>
          </w:p>
          <w:p w:rsidR="004E02FC" w:rsidRDefault="004E02FC" w:rsidP="004E02FC">
            <w:pPr>
              <w:autoSpaceDE w:val="0"/>
              <w:autoSpaceDN w:val="0"/>
              <w:adjustRightInd w:val="0"/>
              <w:rPr>
                <w:rFonts w:ascii="Barlow-Light" w:hAnsi="Barlow-Light" w:cs="Barlow-Light"/>
                <w:sz w:val="20"/>
                <w:szCs w:val="20"/>
              </w:rPr>
            </w:pPr>
            <w:r>
              <w:rPr>
                <w:rFonts w:ascii="Barlow-Light" w:hAnsi="Barlow-Light" w:cs="Barlow-Light"/>
                <w:sz w:val="20"/>
                <w:szCs w:val="20"/>
              </w:rPr>
              <w:t>Ünite içeriklerinin özelliğine göre ayet ve hadislerden, yazılı ve sözlü edebiyatımızdan (hikâye, şiir, vecize, deyiş,nefes vb.) faydalanılır. İçerikleri destekleyecek örnek okuma metinlerine yer verilir. Öğrenciler bu metinleri ezberlemeye zorlanmaz.</w:t>
            </w:r>
          </w:p>
          <w:p w:rsidR="004E02FC" w:rsidRPr="004E02FC" w:rsidRDefault="004E02FC" w:rsidP="004E02FC">
            <w:pPr>
              <w:rPr>
                <w:rFonts w:ascii="Tahoma" w:hAnsi="Tahoma" w:cs="Tahoma"/>
                <w:sz w:val="20"/>
                <w:szCs w:val="20"/>
              </w:rPr>
            </w:pPr>
            <w:r w:rsidRPr="004E02FC">
              <w:rPr>
                <w:rFonts w:ascii="Barlow-Light" w:hAnsi="Barlow-Light" w:cs="Barlow-Light"/>
                <w:sz w:val="20"/>
                <w:szCs w:val="20"/>
              </w:rPr>
              <w:t>Öğrenciler insana, düşünceye, haklara, ahlaki olana ve kültürel mirasa saygı çerçevesinde davranmaya teşvik edilir.</w:t>
            </w:r>
          </w:p>
        </w:tc>
      </w:tr>
      <w:tr w:rsidR="00FB7606" w:rsidTr="002A1CED">
        <w:trPr>
          <w:trHeight w:val="698"/>
        </w:trPr>
        <w:tc>
          <w:tcPr>
            <w:tcW w:w="674" w:type="dxa"/>
            <w:vMerge w:val="restart"/>
            <w:vAlign w:val="center"/>
          </w:tcPr>
          <w:p w:rsidR="00FB7606" w:rsidRPr="001905B0" w:rsidRDefault="001905B0" w:rsidP="001905B0">
            <w:pPr>
              <w:jc w:val="center"/>
              <w:rPr>
                <w:rFonts w:ascii="Tahoma" w:hAnsi="Tahoma" w:cs="Tahoma"/>
                <w:b/>
                <w:sz w:val="24"/>
                <w:szCs w:val="24"/>
              </w:rPr>
            </w:pPr>
            <w:r w:rsidRPr="001905B0">
              <w:rPr>
                <w:rFonts w:ascii="Tahoma" w:hAnsi="Tahoma" w:cs="Tahoma"/>
                <w:b/>
                <w:sz w:val="24"/>
                <w:szCs w:val="24"/>
              </w:rPr>
              <w:t>3</w:t>
            </w:r>
          </w:p>
        </w:tc>
        <w:tc>
          <w:tcPr>
            <w:tcW w:w="2909" w:type="dxa"/>
            <w:vAlign w:val="center"/>
          </w:tcPr>
          <w:p w:rsidR="00FB7606" w:rsidRPr="0040042C" w:rsidRDefault="001905B0" w:rsidP="005A2692">
            <w:pPr>
              <w:rPr>
                <w:rFonts w:ascii="Tahoma" w:hAnsi="Tahoma" w:cs="Tahoma"/>
                <w:b/>
                <w:sz w:val="20"/>
                <w:szCs w:val="20"/>
              </w:rPr>
            </w:pPr>
            <w:r w:rsidRPr="001905B0">
              <w:rPr>
                <w:rFonts w:ascii="Tahoma" w:hAnsi="Tahoma" w:cs="Tahoma"/>
                <w:b/>
                <w:sz w:val="20"/>
                <w:szCs w:val="20"/>
              </w:rPr>
              <w:t>İçerik Çerçevesi</w:t>
            </w:r>
          </w:p>
        </w:tc>
        <w:tc>
          <w:tcPr>
            <w:tcW w:w="6051" w:type="dxa"/>
            <w:vAlign w:val="center"/>
          </w:tcPr>
          <w:p w:rsidR="001905B0" w:rsidRPr="001905B0" w:rsidRDefault="001905B0" w:rsidP="001905B0">
            <w:pPr>
              <w:rPr>
                <w:rFonts w:ascii="Tahoma" w:hAnsi="Tahoma" w:cs="Tahoma"/>
                <w:sz w:val="20"/>
                <w:szCs w:val="20"/>
              </w:rPr>
            </w:pPr>
            <w:r w:rsidRPr="001905B0">
              <w:rPr>
                <w:rFonts w:ascii="Tahoma" w:hAnsi="Tahoma" w:cs="Tahoma"/>
                <w:sz w:val="20"/>
                <w:szCs w:val="20"/>
              </w:rPr>
              <w:t>Önceki programdan farklı olarak eklenen/kaldırılan içerikler nelerdir?</w:t>
            </w:r>
          </w:p>
          <w:p w:rsidR="00FB7606" w:rsidRPr="0040042C" w:rsidRDefault="001905B0" w:rsidP="001905B0">
            <w:pPr>
              <w:rPr>
                <w:rFonts w:ascii="Tahoma" w:hAnsi="Tahoma" w:cs="Tahoma"/>
                <w:sz w:val="20"/>
                <w:szCs w:val="20"/>
              </w:rPr>
            </w:pPr>
            <w:r w:rsidRPr="001905B0">
              <w:rPr>
                <w:rFonts w:ascii="Tahoma" w:hAnsi="Tahoma" w:cs="Tahoma"/>
                <w:sz w:val="20"/>
                <w:szCs w:val="20"/>
              </w:rPr>
              <w:t>Lütfen başlıklar hâlinde belirtiniz</w:t>
            </w:r>
          </w:p>
        </w:tc>
      </w:tr>
      <w:tr w:rsidR="00FB7606" w:rsidTr="002A1CED">
        <w:trPr>
          <w:trHeight w:val="1059"/>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6C6D4A" w:rsidRDefault="00B56381" w:rsidP="006C6D4A">
            <w:pPr>
              <w:rPr>
                <w:rFonts w:ascii="Tahoma" w:hAnsi="Tahoma" w:cs="Tahoma"/>
                <w:sz w:val="20"/>
                <w:szCs w:val="20"/>
              </w:rPr>
            </w:pPr>
            <w:r w:rsidRPr="00B56381">
              <w:rPr>
                <w:rFonts w:ascii="Tahoma" w:hAnsi="Tahoma" w:cs="Tahoma"/>
                <w:sz w:val="20"/>
                <w:szCs w:val="20"/>
              </w:rPr>
              <w:t>Önceki programdan farklı olarak bazı üniteler</w:t>
            </w:r>
            <w:r>
              <w:rPr>
                <w:rFonts w:ascii="Tahoma" w:hAnsi="Tahoma" w:cs="Tahoma"/>
                <w:sz w:val="20"/>
                <w:szCs w:val="20"/>
              </w:rPr>
              <w:t>in</w:t>
            </w:r>
            <w:r w:rsidRPr="00B56381">
              <w:rPr>
                <w:rFonts w:ascii="Tahoma" w:hAnsi="Tahoma" w:cs="Tahoma"/>
                <w:sz w:val="20"/>
                <w:szCs w:val="20"/>
              </w:rPr>
              <w:t xml:space="preserve"> alt sınıfta, bazılarının da üst sınıflarda okutulmasına karar verilmiş. Örneğin; eski müfredatta 5. Sınıfta işlenen Ramazan ve Oruç ünitesi 6. Sın</w:t>
            </w:r>
            <w:r>
              <w:rPr>
                <w:rFonts w:ascii="Tahoma" w:hAnsi="Tahoma" w:cs="Tahoma"/>
                <w:sz w:val="20"/>
                <w:szCs w:val="20"/>
              </w:rPr>
              <w:t>ı</w:t>
            </w:r>
            <w:r w:rsidRPr="00B56381">
              <w:rPr>
                <w:rFonts w:ascii="Tahoma" w:hAnsi="Tahoma" w:cs="Tahoma"/>
                <w:sz w:val="20"/>
                <w:szCs w:val="20"/>
              </w:rPr>
              <w:t>fa alınmış, 6. Sınıftaki Namaz Ünitesi 5. S</w:t>
            </w:r>
            <w:r>
              <w:rPr>
                <w:rFonts w:ascii="Tahoma" w:hAnsi="Tahoma" w:cs="Tahoma"/>
                <w:sz w:val="20"/>
                <w:szCs w:val="20"/>
              </w:rPr>
              <w:t>ını</w:t>
            </w:r>
            <w:r w:rsidRPr="00B56381">
              <w:rPr>
                <w:rFonts w:ascii="Tahoma" w:hAnsi="Tahoma" w:cs="Tahoma"/>
                <w:sz w:val="20"/>
                <w:szCs w:val="20"/>
              </w:rPr>
              <w:t>fa alınmıştır.</w:t>
            </w:r>
            <w:r w:rsidR="00FE2713">
              <w:rPr>
                <w:rFonts w:ascii="Tahoma" w:hAnsi="Tahoma" w:cs="Tahoma"/>
                <w:sz w:val="20"/>
                <w:szCs w:val="20"/>
              </w:rPr>
              <w:t xml:space="preserve"> Bazı ünitelerin adı farklılaştırılmıştır.Örnek: Hac ve Kurban ünitesinin adı Hac, Umre ve Kurban olarak değiştirilmiştir.</w:t>
            </w:r>
            <w:r w:rsidR="006C6D4A">
              <w:rPr>
                <w:rFonts w:ascii="Tahoma" w:hAnsi="Tahoma" w:cs="Tahoma"/>
                <w:sz w:val="20"/>
                <w:szCs w:val="20"/>
              </w:rPr>
              <w:t xml:space="preserve"> Müstakil bir ünite olarak değil ama konu içerilerinde yeri geldikçe Çevre ve insan, </w:t>
            </w:r>
            <w:r w:rsidR="006C6D4A" w:rsidRPr="00BE04CB">
              <w:rPr>
                <w:rFonts w:ascii="Tahoma" w:hAnsi="Tahoma" w:cs="Tahoma"/>
                <w:sz w:val="20"/>
                <w:szCs w:val="20"/>
              </w:rPr>
              <w:t>Teknoloji ve Din</w:t>
            </w:r>
            <w:r w:rsidR="006C6D4A">
              <w:rPr>
                <w:rFonts w:ascii="Tahoma" w:hAnsi="Tahoma" w:cs="Tahoma"/>
                <w:sz w:val="20"/>
                <w:szCs w:val="20"/>
              </w:rPr>
              <w:t xml:space="preserve"> gibi güncel konulara değinilmiştir.</w:t>
            </w:r>
          </w:p>
          <w:p w:rsidR="00B56381" w:rsidRDefault="00B56381" w:rsidP="00BE04CB">
            <w:pPr>
              <w:rPr>
                <w:rFonts w:ascii="Tahoma" w:hAnsi="Tahoma" w:cs="Tahoma"/>
                <w:sz w:val="20"/>
                <w:szCs w:val="20"/>
              </w:rPr>
            </w:pPr>
          </w:p>
          <w:p w:rsidR="00BE04CB" w:rsidRDefault="00BE04CB" w:rsidP="00BE04CB">
            <w:pPr>
              <w:rPr>
                <w:rFonts w:ascii="Tahoma" w:hAnsi="Tahoma" w:cs="Tahoma"/>
                <w:b/>
                <w:sz w:val="20"/>
                <w:szCs w:val="20"/>
              </w:rPr>
            </w:pPr>
            <w:r w:rsidRPr="00BE04CB">
              <w:rPr>
                <w:rFonts w:ascii="Tahoma" w:hAnsi="Tahoma" w:cs="Tahoma"/>
                <w:b/>
                <w:sz w:val="20"/>
                <w:szCs w:val="20"/>
              </w:rPr>
              <w:t>Eklenenler:</w:t>
            </w:r>
          </w:p>
          <w:p w:rsidR="00C37F1B" w:rsidRPr="00C37F1B" w:rsidRDefault="00C37F1B" w:rsidP="00BE04CB">
            <w:pPr>
              <w:rPr>
                <w:rFonts w:ascii="Tahoma" w:hAnsi="Tahoma" w:cs="Tahoma"/>
                <w:sz w:val="20"/>
                <w:szCs w:val="20"/>
              </w:rPr>
            </w:pPr>
            <w:r w:rsidRPr="00C37F1B">
              <w:rPr>
                <w:rFonts w:ascii="Tahoma" w:hAnsi="Tahoma" w:cs="Tahoma"/>
                <w:sz w:val="20"/>
                <w:szCs w:val="20"/>
              </w:rPr>
              <w:lastRenderedPageBreak/>
              <w:t>Haklar ve S</w:t>
            </w:r>
            <w:r w:rsidR="008F094C">
              <w:rPr>
                <w:rFonts w:ascii="Tahoma" w:hAnsi="Tahoma" w:cs="Tahoma"/>
                <w:sz w:val="20"/>
                <w:szCs w:val="20"/>
              </w:rPr>
              <w:t>o</w:t>
            </w:r>
            <w:r w:rsidRPr="00C37F1B">
              <w:rPr>
                <w:rFonts w:ascii="Tahoma" w:hAnsi="Tahoma" w:cs="Tahoma"/>
                <w:sz w:val="20"/>
                <w:szCs w:val="20"/>
              </w:rPr>
              <w:t>rumluluklar</w:t>
            </w:r>
          </w:p>
          <w:p w:rsidR="002A2511" w:rsidRDefault="002A2511" w:rsidP="00BE04CB">
            <w:pPr>
              <w:rPr>
                <w:rFonts w:ascii="Tahoma" w:hAnsi="Tahoma" w:cs="Tahoma"/>
                <w:b/>
                <w:sz w:val="20"/>
                <w:szCs w:val="20"/>
              </w:rPr>
            </w:pPr>
          </w:p>
          <w:p w:rsidR="00FE2713" w:rsidRDefault="006C6D4A" w:rsidP="00BE04CB">
            <w:pPr>
              <w:rPr>
                <w:rFonts w:ascii="Tahoma" w:hAnsi="Tahoma" w:cs="Tahoma"/>
                <w:sz w:val="20"/>
                <w:szCs w:val="20"/>
              </w:rPr>
            </w:pPr>
            <w:r>
              <w:rPr>
                <w:rFonts w:ascii="Tahoma" w:hAnsi="Tahoma" w:cs="Tahoma"/>
                <w:sz w:val="20"/>
                <w:szCs w:val="20"/>
              </w:rPr>
              <w:t>Okul Temelli Planlama</w:t>
            </w:r>
          </w:p>
          <w:p w:rsidR="00DE33E0" w:rsidRDefault="00DE33E0" w:rsidP="00BE04CB">
            <w:pPr>
              <w:rPr>
                <w:rFonts w:ascii="Tahoma" w:hAnsi="Tahoma" w:cs="Tahoma"/>
                <w:sz w:val="20"/>
                <w:szCs w:val="20"/>
              </w:rPr>
            </w:pPr>
            <w:r>
              <w:rPr>
                <w:rFonts w:ascii="Tahoma" w:hAnsi="Tahoma" w:cs="Tahoma"/>
                <w:sz w:val="20"/>
                <w:szCs w:val="20"/>
              </w:rPr>
              <w:t>Kur’an-ı Kerim</w:t>
            </w:r>
          </w:p>
          <w:p w:rsidR="00634FD3" w:rsidRPr="00FE2713" w:rsidRDefault="00634FD3" w:rsidP="00BE04CB">
            <w:pPr>
              <w:rPr>
                <w:rFonts w:ascii="Tahoma" w:hAnsi="Tahoma" w:cs="Tahoma"/>
                <w:sz w:val="20"/>
                <w:szCs w:val="20"/>
              </w:rPr>
            </w:pPr>
            <w:r>
              <w:rPr>
                <w:rFonts w:ascii="Tahoma" w:hAnsi="Tahoma" w:cs="Tahoma"/>
                <w:sz w:val="20"/>
                <w:szCs w:val="20"/>
              </w:rPr>
              <w:t>Peygamberliğinden Önce Hz. Muhammed</w:t>
            </w:r>
          </w:p>
          <w:p w:rsidR="00BE04CB" w:rsidRPr="00FE2713" w:rsidRDefault="00BE04CB" w:rsidP="00BE04CB">
            <w:pPr>
              <w:rPr>
                <w:rFonts w:ascii="Tahoma" w:hAnsi="Tahoma" w:cs="Tahoma"/>
                <w:sz w:val="20"/>
                <w:szCs w:val="20"/>
              </w:rPr>
            </w:pPr>
          </w:p>
          <w:p w:rsidR="00634FD3" w:rsidRDefault="00634FD3" w:rsidP="00BE04CB">
            <w:pPr>
              <w:rPr>
                <w:rFonts w:ascii="Tahoma" w:hAnsi="Tahoma" w:cs="Tahoma"/>
                <w:sz w:val="20"/>
                <w:szCs w:val="20"/>
              </w:rPr>
            </w:pPr>
            <w:r>
              <w:rPr>
                <w:rFonts w:ascii="Tahoma" w:hAnsi="Tahoma" w:cs="Tahoma"/>
                <w:sz w:val="20"/>
                <w:szCs w:val="20"/>
              </w:rPr>
              <w:t>Yaşayan Dünya Dinleri</w:t>
            </w:r>
          </w:p>
          <w:p w:rsidR="006F3602" w:rsidRPr="00BE04CB" w:rsidRDefault="006F3602" w:rsidP="00BE04CB">
            <w:pPr>
              <w:rPr>
                <w:rFonts w:ascii="Tahoma" w:hAnsi="Tahoma" w:cs="Tahoma"/>
                <w:sz w:val="20"/>
                <w:szCs w:val="20"/>
              </w:rPr>
            </w:pPr>
            <w:r>
              <w:rPr>
                <w:rFonts w:ascii="Tahoma" w:hAnsi="Tahoma" w:cs="Tahoma"/>
                <w:sz w:val="20"/>
                <w:szCs w:val="20"/>
              </w:rPr>
              <w:t>Allah Sevgisi</w:t>
            </w:r>
          </w:p>
          <w:p w:rsidR="00BE04CB" w:rsidRDefault="002A2511" w:rsidP="00BE04CB">
            <w:pPr>
              <w:rPr>
                <w:rFonts w:ascii="Tahoma" w:hAnsi="Tahoma" w:cs="Tahoma"/>
                <w:sz w:val="20"/>
                <w:szCs w:val="20"/>
              </w:rPr>
            </w:pPr>
            <w:r>
              <w:rPr>
                <w:rFonts w:ascii="Tahoma" w:hAnsi="Tahoma" w:cs="Tahoma"/>
                <w:sz w:val="20"/>
                <w:szCs w:val="20"/>
              </w:rPr>
              <w:t>Müslümanların Bilim ve Kültüre Katkısı</w:t>
            </w:r>
          </w:p>
          <w:p w:rsidR="004C7F26" w:rsidRPr="00DE33E0" w:rsidRDefault="004C7F26" w:rsidP="004C7F26">
            <w:pPr>
              <w:rPr>
                <w:rFonts w:ascii="Tahoma" w:hAnsi="Tahoma" w:cs="Tahoma"/>
                <w:sz w:val="20"/>
                <w:szCs w:val="20"/>
              </w:rPr>
            </w:pPr>
            <w:r w:rsidRPr="00DE33E0">
              <w:rPr>
                <w:rFonts w:ascii="Tahoma" w:hAnsi="Tahoma" w:cs="Tahoma"/>
                <w:sz w:val="20"/>
                <w:szCs w:val="20"/>
              </w:rPr>
              <w:t>Kur’</w:t>
            </w:r>
            <w:r>
              <w:rPr>
                <w:rFonts w:ascii="Tahoma" w:hAnsi="Tahoma" w:cs="Tahoma"/>
                <w:sz w:val="20"/>
                <w:szCs w:val="20"/>
              </w:rPr>
              <w:t>an-ı Kerim ve İnsan</w:t>
            </w:r>
          </w:p>
          <w:p w:rsidR="00BE04CB" w:rsidRDefault="00B56381" w:rsidP="00BE04CB">
            <w:pPr>
              <w:rPr>
                <w:rFonts w:ascii="Tahoma" w:hAnsi="Tahoma" w:cs="Tahoma"/>
                <w:b/>
                <w:sz w:val="20"/>
                <w:szCs w:val="20"/>
              </w:rPr>
            </w:pPr>
            <w:r>
              <w:rPr>
                <w:rFonts w:ascii="Tahoma" w:hAnsi="Tahoma" w:cs="Tahoma"/>
                <w:b/>
                <w:sz w:val="20"/>
                <w:szCs w:val="20"/>
              </w:rPr>
              <w:t>İsim Değişikliği:</w:t>
            </w:r>
          </w:p>
          <w:p w:rsidR="00FF2F51" w:rsidRDefault="002A2511" w:rsidP="00FF2F51">
            <w:pPr>
              <w:rPr>
                <w:rFonts w:ascii="Tahoma" w:hAnsi="Tahoma" w:cs="Tahoma"/>
                <w:sz w:val="20"/>
                <w:szCs w:val="20"/>
              </w:rPr>
            </w:pPr>
            <w:r w:rsidRPr="002A2511">
              <w:rPr>
                <w:rFonts w:ascii="Tahoma" w:hAnsi="Tahoma" w:cs="Tahoma"/>
                <w:sz w:val="20"/>
                <w:szCs w:val="20"/>
              </w:rPr>
              <w:t>Din ve Hayat (</w:t>
            </w:r>
            <w:r>
              <w:rPr>
                <w:rFonts w:ascii="Tahoma" w:hAnsi="Tahoma" w:cs="Tahoma"/>
                <w:sz w:val="20"/>
                <w:szCs w:val="20"/>
              </w:rPr>
              <w:t xml:space="preserve">‘Günlük </w:t>
            </w:r>
            <w:r w:rsidRPr="002A2511">
              <w:rPr>
                <w:rFonts w:ascii="Tahoma" w:hAnsi="Tahoma" w:cs="Tahoma"/>
                <w:sz w:val="20"/>
                <w:szCs w:val="20"/>
              </w:rPr>
              <w:t>Hayat</w:t>
            </w:r>
            <w:r>
              <w:rPr>
                <w:rFonts w:ascii="Tahoma" w:hAnsi="Tahoma" w:cs="Tahoma"/>
                <w:sz w:val="20"/>
                <w:szCs w:val="20"/>
              </w:rPr>
              <w:t xml:space="preserve"> ve Din’</w:t>
            </w:r>
            <w:r w:rsidR="00FF2F51">
              <w:rPr>
                <w:rFonts w:ascii="Tahoma" w:hAnsi="Tahoma" w:cs="Tahoma"/>
                <w:sz w:val="20"/>
                <w:szCs w:val="20"/>
              </w:rPr>
              <w:t xml:space="preserve"> ve</w:t>
            </w:r>
            <w:r w:rsidR="00FF2F51" w:rsidRPr="002A2511">
              <w:rPr>
                <w:rFonts w:ascii="Tahoma" w:hAnsi="Tahoma" w:cs="Tahoma"/>
                <w:sz w:val="20"/>
                <w:szCs w:val="20"/>
              </w:rPr>
              <w:t xml:space="preserve"> </w:t>
            </w:r>
            <w:r w:rsidR="00FF2F51">
              <w:rPr>
                <w:rFonts w:ascii="Tahoma" w:hAnsi="Tahoma" w:cs="Tahoma"/>
                <w:sz w:val="20"/>
                <w:szCs w:val="20"/>
              </w:rPr>
              <w:t>‘</w:t>
            </w:r>
            <w:r w:rsidR="00FF2F51" w:rsidRPr="002A2511">
              <w:rPr>
                <w:rFonts w:ascii="Tahoma" w:hAnsi="Tahoma" w:cs="Tahoma"/>
                <w:sz w:val="20"/>
                <w:szCs w:val="20"/>
              </w:rPr>
              <w:t>Din ve Sosyal Hayat</w:t>
            </w:r>
            <w:r w:rsidR="00FF2F51">
              <w:rPr>
                <w:rFonts w:ascii="Tahoma" w:hAnsi="Tahoma" w:cs="Tahoma"/>
                <w:sz w:val="20"/>
                <w:szCs w:val="20"/>
              </w:rPr>
              <w:t xml:space="preserve">’ </w:t>
            </w:r>
            <w:r w:rsidRPr="002A2511">
              <w:rPr>
                <w:rFonts w:ascii="Tahoma" w:hAnsi="Tahoma" w:cs="Tahoma"/>
                <w:sz w:val="20"/>
                <w:szCs w:val="20"/>
              </w:rPr>
              <w:t xml:space="preserve"> olarak </w:t>
            </w:r>
            <w:r w:rsidR="00FF2F51">
              <w:rPr>
                <w:rFonts w:ascii="Tahoma" w:hAnsi="Tahoma" w:cs="Tahoma"/>
                <w:sz w:val="20"/>
                <w:szCs w:val="20"/>
              </w:rPr>
              <w:t>iki ayrı üniteye ayrılmıştır.</w:t>
            </w:r>
            <w:r w:rsidR="00FF2F51" w:rsidRPr="00634FD3">
              <w:rPr>
                <w:rFonts w:ascii="Tahoma" w:hAnsi="Tahoma" w:cs="Tahoma"/>
                <w:sz w:val="20"/>
                <w:szCs w:val="20"/>
              </w:rPr>
              <w:t>)</w:t>
            </w:r>
          </w:p>
          <w:p w:rsidR="002A2511" w:rsidRPr="002A2511" w:rsidRDefault="002A2511" w:rsidP="00BE04CB">
            <w:pPr>
              <w:rPr>
                <w:rFonts w:ascii="Tahoma" w:hAnsi="Tahoma" w:cs="Tahoma"/>
                <w:sz w:val="20"/>
                <w:szCs w:val="20"/>
              </w:rPr>
            </w:pPr>
            <w:r w:rsidRPr="002A2511">
              <w:rPr>
                <w:rFonts w:ascii="Tahoma" w:hAnsi="Tahoma" w:cs="Tahoma"/>
                <w:sz w:val="20"/>
                <w:szCs w:val="20"/>
              </w:rPr>
              <w:t xml:space="preserve"> olarak değiştirilmiştir.)</w:t>
            </w:r>
          </w:p>
          <w:p w:rsidR="00BE04CB" w:rsidRDefault="00634FD3" w:rsidP="00BE04CB">
            <w:pPr>
              <w:rPr>
                <w:rFonts w:ascii="Tahoma" w:hAnsi="Tahoma" w:cs="Tahoma"/>
                <w:sz w:val="20"/>
                <w:szCs w:val="20"/>
              </w:rPr>
            </w:pPr>
            <w:r w:rsidRPr="002A2511">
              <w:rPr>
                <w:rFonts w:ascii="Tahoma" w:hAnsi="Tahoma" w:cs="Tahoma"/>
                <w:sz w:val="20"/>
                <w:szCs w:val="20"/>
              </w:rPr>
              <w:t>Çevremizde</w:t>
            </w:r>
            <w:r w:rsidRPr="00634FD3">
              <w:rPr>
                <w:rFonts w:ascii="Tahoma" w:hAnsi="Tahoma" w:cs="Tahoma"/>
                <w:sz w:val="20"/>
                <w:szCs w:val="20"/>
              </w:rPr>
              <w:t xml:space="preserve"> Dinin İzleri (</w:t>
            </w:r>
            <w:r>
              <w:rPr>
                <w:rFonts w:ascii="Tahoma" w:hAnsi="Tahoma" w:cs="Tahoma"/>
                <w:sz w:val="20"/>
                <w:szCs w:val="20"/>
              </w:rPr>
              <w:t>‘‘</w:t>
            </w:r>
            <w:r w:rsidRPr="00634FD3">
              <w:rPr>
                <w:rFonts w:ascii="Tahoma" w:hAnsi="Tahoma" w:cs="Tahoma"/>
                <w:sz w:val="20"/>
                <w:szCs w:val="20"/>
              </w:rPr>
              <w:t>Mimarimizdeki Dini Motifler</w:t>
            </w:r>
            <w:r>
              <w:rPr>
                <w:rFonts w:ascii="Tahoma" w:hAnsi="Tahoma" w:cs="Tahoma"/>
                <w:sz w:val="20"/>
                <w:szCs w:val="20"/>
              </w:rPr>
              <w:t xml:space="preserve">’’ ve ‘‘Kültürümüzdeki Dini Motifler’’ </w:t>
            </w:r>
            <w:r w:rsidRPr="00634FD3">
              <w:rPr>
                <w:rFonts w:ascii="Tahoma" w:hAnsi="Tahoma" w:cs="Tahoma"/>
                <w:sz w:val="20"/>
                <w:szCs w:val="20"/>
              </w:rPr>
              <w:t xml:space="preserve"> olarak</w:t>
            </w:r>
            <w:r>
              <w:rPr>
                <w:rFonts w:ascii="Tahoma" w:hAnsi="Tahoma" w:cs="Tahoma"/>
                <w:sz w:val="20"/>
                <w:szCs w:val="20"/>
              </w:rPr>
              <w:t xml:space="preserve"> iki ayrı üniteye ayrılmıştır.</w:t>
            </w:r>
            <w:r w:rsidRPr="00634FD3">
              <w:rPr>
                <w:rFonts w:ascii="Tahoma" w:hAnsi="Tahoma" w:cs="Tahoma"/>
                <w:sz w:val="20"/>
                <w:szCs w:val="20"/>
              </w:rPr>
              <w:t>)</w:t>
            </w:r>
          </w:p>
          <w:p w:rsidR="008F094C" w:rsidRDefault="008F094C" w:rsidP="00BE04CB">
            <w:pPr>
              <w:rPr>
                <w:rFonts w:ascii="Tahoma" w:hAnsi="Tahoma" w:cs="Tahoma"/>
                <w:sz w:val="20"/>
                <w:szCs w:val="20"/>
              </w:rPr>
            </w:pPr>
            <w:r>
              <w:rPr>
                <w:rFonts w:ascii="Tahoma" w:hAnsi="Tahoma" w:cs="Tahoma"/>
                <w:sz w:val="20"/>
                <w:szCs w:val="20"/>
              </w:rPr>
              <w:t>Güzel Ahlak (‘Ahlaki Değerlerimiz’ olarak değiştirilmiştir)</w:t>
            </w:r>
          </w:p>
          <w:p w:rsidR="000C1ABD" w:rsidRDefault="000C1ABD" w:rsidP="00BE04CB">
            <w:pPr>
              <w:rPr>
                <w:rFonts w:ascii="Tahoma" w:hAnsi="Tahoma" w:cs="Tahoma"/>
                <w:sz w:val="20"/>
                <w:szCs w:val="20"/>
              </w:rPr>
            </w:pPr>
          </w:p>
          <w:p w:rsidR="000C1ABD" w:rsidRPr="00634FD3" w:rsidRDefault="000C1ABD" w:rsidP="00BE04CB">
            <w:pPr>
              <w:rPr>
                <w:rFonts w:ascii="Tahoma" w:hAnsi="Tahoma" w:cs="Tahoma"/>
                <w:sz w:val="20"/>
                <w:szCs w:val="20"/>
              </w:rPr>
            </w:pPr>
            <w:r>
              <w:rPr>
                <w:rFonts w:ascii="Tahoma" w:hAnsi="Tahoma" w:cs="Tahoma"/>
                <w:sz w:val="20"/>
                <w:szCs w:val="20"/>
              </w:rPr>
              <w:t>Allah’ın Kulu ve Elçisi Hz Muhammed (‘‘Peygamber olarak Hz. Muhammed’’ olarak değişmiş)</w:t>
            </w:r>
          </w:p>
          <w:p w:rsidR="00BE04CB" w:rsidRDefault="00BE04CB" w:rsidP="00BE04CB">
            <w:pPr>
              <w:rPr>
                <w:rFonts w:ascii="Tahoma" w:hAnsi="Tahoma" w:cs="Tahoma"/>
                <w:b/>
                <w:sz w:val="20"/>
                <w:szCs w:val="20"/>
              </w:rPr>
            </w:pPr>
            <w:r w:rsidRPr="00BE04CB">
              <w:rPr>
                <w:rFonts w:ascii="Tahoma" w:hAnsi="Tahoma" w:cs="Tahoma"/>
                <w:b/>
                <w:sz w:val="20"/>
                <w:szCs w:val="20"/>
              </w:rPr>
              <w:t>Kaldırılanlar:</w:t>
            </w:r>
          </w:p>
          <w:p w:rsidR="008F094C" w:rsidRPr="008F094C" w:rsidRDefault="008F094C" w:rsidP="00BE04CB">
            <w:pPr>
              <w:rPr>
                <w:rFonts w:ascii="Tahoma" w:hAnsi="Tahoma" w:cs="Tahoma"/>
                <w:sz w:val="20"/>
                <w:szCs w:val="20"/>
              </w:rPr>
            </w:pPr>
            <w:r w:rsidRPr="008F094C">
              <w:rPr>
                <w:rFonts w:ascii="Tahoma" w:hAnsi="Tahoma" w:cs="Tahoma"/>
                <w:sz w:val="20"/>
                <w:szCs w:val="20"/>
              </w:rPr>
              <w:t>İslam’ı Tanıyalım</w:t>
            </w:r>
          </w:p>
          <w:p w:rsidR="002A2511" w:rsidRDefault="002A2511" w:rsidP="00BE04CB">
            <w:pPr>
              <w:rPr>
                <w:rFonts w:ascii="Tahoma" w:hAnsi="Tahoma" w:cs="Tahoma"/>
                <w:b/>
                <w:sz w:val="20"/>
                <w:szCs w:val="20"/>
              </w:rPr>
            </w:pPr>
            <w:r w:rsidRPr="002A2511">
              <w:rPr>
                <w:rFonts w:ascii="Tahoma" w:hAnsi="Tahoma" w:cs="Tahoma"/>
                <w:sz w:val="20"/>
                <w:szCs w:val="20"/>
              </w:rPr>
              <w:t>Günlük Hayattaki Dini İfadeler</w:t>
            </w:r>
          </w:p>
          <w:p w:rsidR="00DE33E0" w:rsidRPr="00DE33E0" w:rsidRDefault="00DE33E0" w:rsidP="00BE04CB">
            <w:pPr>
              <w:rPr>
                <w:rFonts w:ascii="Tahoma" w:hAnsi="Tahoma" w:cs="Tahoma"/>
                <w:sz w:val="20"/>
                <w:szCs w:val="20"/>
              </w:rPr>
            </w:pPr>
            <w:r w:rsidRPr="00DE33E0">
              <w:rPr>
                <w:rFonts w:ascii="Tahoma" w:hAnsi="Tahoma" w:cs="Tahoma"/>
                <w:sz w:val="20"/>
                <w:szCs w:val="20"/>
              </w:rPr>
              <w:t>Kur’an-ı Kerim ve Özellikleri</w:t>
            </w:r>
          </w:p>
          <w:p w:rsidR="00634FD3" w:rsidRDefault="00634FD3" w:rsidP="00BE04CB">
            <w:pPr>
              <w:rPr>
                <w:rFonts w:ascii="Tahoma" w:hAnsi="Tahoma" w:cs="Tahoma"/>
                <w:sz w:val="20"/>
                <w:szCs w:val="20"/>
              </w:rPr>
            </w:pPr>
            <w:r w:rsidRPr="00634FD3">
              <w:rPr>
                <w:rFonts w:ascii="Tahoma" w:hAnsi="Tahoma" w:cs="Tahoma"/>
                <w:sz w:val="20"/>
                <w:szCs w:val="20"/>
              </w:rPr>
              <w:t>Temel Değerlerimiz</w:t>
            </w:r>
          </w:p>
          <w:p w:rsidR="00C37F1B" w:rsidRPr="00634FD3" w:rsidRDefault="00C37F1B" w:rsidP="00BE04CB">
            <w:pPr>
              <w:rPr>
                <w:rFonts w:ascii="Tahoma" w:hAnsi="Tahoma" w:cs="Tahoma"/>
                <w:sz w:val="20"/>
                <w:szCs w:val="20"/>
              </w:rPr>
            </w:pPr>
            <w:proofErr w:type="spellStart"/>
            <w:r>
              <w:rPr>
                <w:rFonts w:ascii="Tahoma" w:hAnsi="Tahoma" w:cs="Tahoma"/>
                <w:sz w:val="20"/>
                <w:szCs w:val="20"/>
              </w:rPr>
              <w:t>Adab</w:t>
            </w:r>
            <w:proofErr w:type="spellEnd"/>
            <w:r>
              <w:rPr>
                <w:rFonts w:ascii="Tahoma" w:hAnsi="Tahoma" w:cs="Tahoma"/>
                <w:sz w:val="20"/>
                <w:szCs w:val="20"/>
              </w:rPr>
              <w:t xml:space="preserve"> ve Nezaket</w:t>
            </w:r>
          </w:p>
          <w:p w:rsidR="00FE2713" w:rsidRPr="00FE2713" w:rsidRDefault="00FE2713" w:rsidP="00BE04CB">
            <w:pPr>
              <w:rPr>
                <w:rFonts w:ascii="Tahoma" w:hAnsi="Tahoma" w:cs="Tahoma"/>
                <w:sz w:val="20"/>
                <w:szCs w:val="20"/>
              </w:rPr>
            </w:pPr>
            <w:r w:rsidRPr="00FE2713">
              <w:rPr>
                <w:rFonts w:ascii="Tahoma" w:hAnsi="Tahoma" w:cs="Tahoma"/>
                <w:sz w:val="20"/>
                <w:szCs w:val="20"/>
              </w:rPr>
              <w:t>Zararlı Alışkanlıklar</w:t>
            </w:r>
          </w:p>
          <w:p w:rsidR="00BE04CB" w:rsidRPr="00BE04CB" w:rsidRDefault="00BE04CB" w:rsidP="00BE04CB">
            <w:pPr>
              <w:rPr>
                <w:rFonts w:ascii="Tahoma" w:hAnsi="Tahoma" w:cs="Tahoma"/>
                <w:sz w:val="20"/>
                <w:szCs w:val="20"/>
              </w:rPr>
            </w:pPr>
            <w:r w:rsidRPr="00FE2713">
              <w:rPr>
                <w:rFonts w:ascii="Tahoma" w:hAnsi="Tahoma" w:cs="Tahoma"/>
                <w:sz w:val="20"/>
                <w:szCs w:val="20"/>
              </w:rPr>
              <w:t>Bazı detaylı ilmihal</w:t>
            </w:r>
            <w:r w:rsidRPr="00BE04CB">
              <w:rPr>
                <w:rFonts w:ascii="Tahoma" w:hAnsi="Tahoma" w:cs="Tahoma"/>
                <w:sz w:val="20"/>
                <w:szCs w:val="20"/>
              </w:rPr>
              <w:t xml:space="preserve"> bilgileri</w:t>
            </w:r>
          </w:p>
          <w:p w:rsidR="003453A6" w:rsidRDefault="00BE04CB" w:rsidP="00BE04CB">
            <w:pPr>
              <w:rPr>
                <w:rFonts w:ascii="Tahoma" w:hAnsi="Tahoma" w:cs="Tahoma"/>
                <w:sz w:val="20"/>
                <w:szCs w:val="20"/>
              </w:rPr>
            </w:pPr>
            <w:r w:rsidRPr="00BE04CB">
              <w:rPr>
                <w:rFonts w:ascii="Tahoma" w:hAnsi="Tahoma" w:cs="Tahoma"/>
                <w:sz w:val="20"/>
                <w:szCs w:val="20"/>
              </w:rPr>
              <w:t>Tekrar eden konular</w:t>
            </w:r>
          </w:p>
          <w:p w:rsidR="00FE2713" w:rsidRPr="00BE04CB" w:rsidRDefault="00FE2713" w:rsidP="00BE04CB">
            <w:pPr>
              <w:rPr>
                <w:rFonts w:ascii="Tahoma" w:hAnsi="Tahoma" w:cs="Tahoma"/>
                <w:sz w:val="20"/>
                <w:szCs w:val="20"/>
              </w:rPr>
            </w:pPr>
            <w:r>
              <w:rPr>
                <w:rFonts w:ascii="Tahoma" w:hAnsi="Tahoma" w:cs="Tahoma"/>
                <w:sz w:val="20"/>
                <w:szCs w:val="20"/>
              </w:rPr>
              <w:t>Hz. Muhammed’in Hayatı</w:t>
            </w:r>
          </w:p>
        </w:tc>
      </w:tr>
      <w:tr w:rsidR="00FB7606" w:rsidTr="002A1CED">
        <w:trPr>
          <w:trHeight w:val="624"/>
        </w:trPr>
        <w:tc>
          <w:tcPr>
            <w:tcW w:w="674" w:type="dxa"/>
            <w:vMerge w:val="restart"/>
            <w:vAlign w:val="center"/>
          </w:tcPr>
          <w:p w:rsidR="00FB7606" w:rsidRPr="001905B0" w:rsidRDefault="001905B0" w:rsidP="001905B0">
            <w:pPr>
              <w:jc w:val="center"/>
              <w:rPr>
                <w:rFonts w:ascii="Tahoma" w:hAnsi="Tahoma" w:cs="Tahoma"/>
                <w:b/>
                <w:sz w:val="24"/>
                <w:szCs w:val="24"/>
              </w:rPr>
            </w:pPr>
            <w:r w:rsidRPr="001905B0">
              <w:rPr>
                <w:rFonts w:ascii="Tahoma" w:hAnsi="Tahoma" w:cs="Tahoma"/>
                <w:b/>
                <w:sz w:val="24"/>
                <w:szCs w:val="24"/>
              </w:rPr>
              <w:lastRenderedPageBreak/>
              <w:t>4</w:t>
            </w:r>
          </w:p>
        </w:tc>
        <w:tc>
          <w:tcPr>
            <w:tcW w:w="2909" w:type="dxa"/>
            <w:vAlign w:val="center"/>
          </w:tcPr>
          <w:p w:rsidR="00FB7606" w:rsidRPr="0040042C" w:rsidRDefault="007A394C" w:rsidP="005A2692">
            <w:pPr>
              <w:rPr>
                <w:rFonts w:ascii="Tahoma" w:hAnsi="Tahoma" w:cs="Tahoma"/>
                <w:b/>
                <w:sz w:val="20"/>
                <w:szCs w:val="20"/>
              </w:rPr>
            </w:pPr>
            <w:r w:rsidRPr="007A394C">
              <w:rPr>
                <w:rFonts w:ascii="Tahoma" w:hAnsi="Tahoma" w:cs="Tahoma"/>
                <w:b/>
                <w:sz w:val="20"/>
                <w:szCs w:val="20"/>
              </w:rPr>
              <w:t>Öğrenme Kanıtları (Ölçme  ve Değerlendirme)</w:t>
            </w:r>
          </w:p>
        </w:tc>
        <w:tc>
          <w:tcPr>
            <w:tcW w:w="6051" w:type="dxa"/>
            <w:vAlign w:val="center"/>
          </w:tcPr>
          <w:p w:rsidR="00FB7606" w:rsidRPr="0040042C" w:rsidRDefault="007A394C" w:rsidP="0040042C">
            <w:pPr>
              <w:rPr>
                <w:rFonts w:ascii="Tahoma" w:hAnsi="Tahoma" w:cs="Tahoma"/>
                <w:sz w:val="20"/>
                <w:szCs w:val="20"/>
              </w:rPr>
            </w:pPr>
            <w:r w:rsidRPr="007A394C">
              <w:rPr>
                <w:rFonts w:ascii="Tahoma" w:hAnsi="Tahoma" w:cs="Tahoma"/>
                <w:sz w:val="20"/>
                <w:szCs w:val="20"/>
              </w:rPr>
              <w:t>Ölçme ve değerlendirme alanında önceki program ile Maarif Modeli arasındaki farklılıklar nelerdir? Öğretim programınızdan bir öğrenme çıktısı seçerek ölçme ve değerlendirmenin nasıl uygulandığını tartışarak ortaya çıkan görüşleri lütfen özetleyiniz.</w:t>
            </w:r>
          </w:p>
        </w:tc>
      </w:tr>
      <w:tr w:rsidR="00FB7606" w:rsidTr="002A1CED">
        <w:trPr>
          <w:trHeight w:val="767"/>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BE04CB" w:rsidRPr="00BE04CB" w:rsidRDefault="00BE04CB" w:rsidP="00BE04CB">
            <w:pPr>
              <w:rPr>
                <w:rFonts w:ascii="Tahoma" w:hAnsi="Tahoma" w:cs="Tahoma"/>
                <w:sz w:val="20"/>
                <w:szCs w:val="20"/>
              </w:rPr>
            </w:pPr>
            <w:r w:rsidRPr="00BE04CB">
              <w:rPr>
                <w:rFonts w:ascii="Tahoma" w:hAnsi="Tahoma" w:cs="Tahoma"/>
                <w:sz w:val="20"/>
                <w:szCs w:val="20"/>
              </w:rPr>
              <w:t>Maarif Modeli, beceri temelli bir anlayışı benimsediğinden ölçme ve değerlendirme de bu doğrultuda şekillenmiştir. Ezbere dayalı değerlendirmeden ziyade, öğrencilerin bilgiyi kullanma, yorumlama ve problem çözme becerilerini ölçen yöntemlere ağırlık verilmiştir.</w:t>
            </w:r>
          </w:p>
          <w:p w:rsidR="00BE04CB" w:rsidRDefault="00BE04CB" w:rsidP="00BE04CB">
            <w:pPr>
              <w:rPr>
                <w:rFonts w:ascii="Tahoma" w:hAnsi="Tahoma" w:cs="Tahoma"/>
                <w:b/>
                <w:sz w:val="20"/>
                <w:szCs w:val="20"/>
              </w:rPr>
            </w:pPr>
          </w:p>
          <w:p w:rsidR="00F606F8" w:rsidRDefault="00BE04CB" w:rsidP="00F606F8">
            <w:pPr>
              <w:autoSpaceDE w:val="0"/>
              <w:autoSpaceDN w:val="0"/>
              <w:adjustRightInd w:val="0"/>
              <w:rPr>
                <w:rFonts w:ascii="Barlow-Bold" w:hAnsi="Barlow-Bold" w:cs="Barlow-Bold"/>
                <w:b/>
                <w:bCs/>
                <w:sz w:val="20"/>
                <w:szCs w:val="20"/>
              </w:rPr>
            </w:pPr>
            <w:r w:rsidRPr="00BE04CB">
              <w:rPr>
                <w:rFonts w:ascii="Tahoma" w:hAnsi="Tahoma" w:cs="Tahoma"/>
                <w:b/>
                <w:sz w:val="20"/>
                <w:szCs w:val="20"/>
              </w:rPr>
              <w:t xml:space="preserve">Örnek </w:t>
            </w:r>
            <w:r w:rsidR="00F606F8" w:rsidRPr="00F606F8">
              <w:rPr>
                <w:rFonts w:ascii="Barlow-Bold" w:hAnsi="Barlow-Bold" w:cs="Barlow-Bold"/>
                <w:b/>
                <w:bCs/>
                <w:sz w:val="20"/>
                <w:szCs w:val="20"/>
              </w:rPr>
              <w:t>Öğrenme Çıktıları</w:t>
            </w:r>
            <w:r w:rsidR="00F606F8">
              <w:rPr>
                <w:rFonts w:ascii="Barlow-Bold" w:hAnsi="Barlow-Bold" w:cs="Barlow-Bold"/>
                <w:b/>
                <w:bCs/>
                <w:sz w:val="20"/>
                <w:szCs w:val="20"/>
              </w:rPr>
              <w:t xml:space="preserve"> v</w:t>
            </w:r>
            <w:r w:rsidR="00F606F8" w:rsidRPr="00F606F8">
              <w:rPr>
                <w:rFonts w:ascii="Barlow-Bold" w:hAnsi="Barlow-Bold" w:cs="Barlow-Bold"/>
                <w:b/>
                <w:bCs/>
                <w:sz w:val="20"/>
                <w:szCs w:val="20"/>
              </w:rPr>
              <w:t>e Süreç Bileşenleri</w:t>
            </w:r>
            <w:r w:rsidR="00F606F8">
              <w:rPr>
                <w:rFonts w:ascii="Barlow-Bold" w:hAnsi="Barlow-Bold" w:cs="Barlow-Bold"/>
                <w:b/>
                <w:bCs/>
                <w:sz w:val="20"/>
                <w:szCs w:val="20"/>
              </w:rPr>
              <w:t>:</w:t>
            </w:r>
          </w:p>
          <w:p w:rsidR="00F606F8" w:rsidRPr="00F606F8" w:rsidRDefault="00F606F8" w:rsidP="00F606F8">
            <w:pPr>
              <w:autoSpaceDE w:val="0"/>
              <w:autoSpaceDN w:val="0"/>
              <w:adjustRightInd w:val="0"/>
              <w:rPr>
                <w:rFonts w:ascii="Barlow-Bold" w:hAnsi="Barlow-Bold" w:cs="Barlow-Bold"/>
                <w:b/>
                <w:bCs/>
                <w:sz w:val="20"/>
                <w:szCs w:val="20"/>
              </w:rPr>
            </w:pPr>
            <w:r w:rsidRPr="00F606F8">
              <w:rPr>
                <w:rFonts w:ascii="Barlow-Bold" w:hAnsi="Barlow-Bold" w:cs="Barlow-Bold"/>
                <w:b/>
                <w:bCs/>
                <w:sz w:val="20"/>
                <w:szCs w:val="20"/>
              </w:rPr>
              <w:t xml:space="preserve"> </w:t>
            </w:r>
            <w:r>
              <w:rPr>
                <w:rFonts w:ascii="Barlow-Regular" w:hAnsi="Barlow-Regular" w:cs="Barlow-Regular"/>
                <w:color w:val="000000"/>
                <w:sz w:val="20"/>
                <w:szCs w:val="20"/>
              </w:rPr>
              <w:t>DKAB.5.5.1. Dinin mimarimize etkisini çözümleyebilme</w:t>
            </w:r>
          </w:p>
          <w:p w:rsidR="00F606F8" w:rsidRDefault="00F606F8" w:rsidP="00F606F8">
            <w:pPr>
              <w:autoSpaceDE w:val="0"/>
              <w:autoSpaceDN w:val="0"/>
              <w:adjustRightInd w:val="0"/>
              <w:rPr>
                <w:rFonts w:ascii="Barlow-LightItalic" w:hAnsi="Barlow-LightItalic" w:cs="Barlow-LightItalic"/>
                <w:i/>
                <w:iCs/>
                <w:color w:val="000000"/>
                <w:sz w:val="20"/>
                <w:szCs w:val="20"/>
              </w:rPr>
            </w:pPr>
            <w:r>
              <w:rPr>
                <w:rFonts w:ascii="Barlow-LightItalic" w:hAnsi="Barlow-LightItalic" w:cs="Barlow-LightItalic"/>
                <w:i/>
                <w:iCs/>
                <w:color w:val="000000"/>
                <w:sz w:val="20"/>
                <w:szCs w:val="20"/>
              </w:rPr>
              <w:t>a) Dinin mimariye etki ettiği hususları araştırır.</w:t>
            </w:r>
          </w:p>
          <w:p w:rsidR="00BE04CB" w:rsidRDefault="00F606F8" w:rsidP="00F606F8">
            <w:pPr>
              <w:rPr>
                <w:rFonts w:ascii="Tahoma" w:hAnsi="Tahoma" w:cs="Tahoma"/>
                <w:b/>
                <w:sz w:val="20"/>
                <w:szCs w:val="20"/>
              </w:rPr>
            </w:pPr>
            <w:r>
              <w:rPr>
                <w:rFonts w:ascii="Barlow-LightItalic" w:hAnsi="Barlow-LightItalic" w:cs="Barlow-LightItalic"/>
                <w:i/>
                <w:iCs/>
                <w:color w:val="000000"/>
                <w:sz w:val="20"/>
                <w:szCs w:val="20"/>
              </w:rPr>
              <w:t>b) Dinin mimariye etki ettiği hususlar arasındaki ilişkiyi belirler.</w:t>
            </w:r>
          </w:p>
          <w:p w:rsidR="00BE04CB" w:rsidRPr="00F606F8" w:rsidRDefault="00F606F8" w:rsidP="00F606F8">
            <w:pPr>
              <w:autoSpaceDE w:val="0"/>
              <w:autoSpaceDN w:val="0"/>
              <w:adjustRightInd w:val="0"/>
              <w:rPr>
                <w:rFonts w:ascii="Barlow-Bold" w:hAnsi="Barlow-Bold" w:cs="Barlow-Bold"/>
                <w:b/>
                <w:bCs/>
                <w:sz w:val="20"/>
                <w:szCs w:val="20"/>
              </w:rPr>
            </w:pPr>
            <w:r w:rsidRPr="00F606F8">
              <w:rPr>
                <w:rFonts w:ascii="Barlow-Bold" w:hAnsi="Barlow-Bold" w:cs="Barlow-Bold"/>
                <w:b/>
                <w:bCs/>
                <w:sz w:val="20"/>
                <w:szCs w:val="20"/>
              </w:rPr>
              <w:t>Öğrenme</w:t>
            </w:r>
            <w:r>
              <w:rPr>
                <w:rFonts w:ascii="Barlow-Bold" w:hAnsi="Barlow-Bold" w:cs="Barlow-Bold"/>
                <w:b/>
                <w:bCs/>
                <w:sz w:val="20"/>
                <w:szCs w:val="20"/>
              </w:rPr>
              <w:t xml:space="preserve"> </w:t>
            </w:r>
            <w:r w:rsidRPr="00F606F8">
              <w:rPr>
                <w:rFonts w:ascii="Barlow-Bold" w:hAnsi="Barlow-Bold" w:cs="Barlow-Bold"/>
                <w:b/>
                <w:bCs/>
                <w:sz w:val="20"/>
                <w:szCs w:val="20"/>
              </w:rPr>
              <w:t>Kanıtları</w:t>
            </w:r>
            <w:r>
              <w:rPr>
                <w:rFonts w:ascii="Barlow-Bold" w:hAnsi="Barlow-Bold" w:cs="Barlow-Bold"/>
                <w:b/>
                <w:bCs/>
                <w:sz w:val="20"/>
                <w:szCs w:val="20"/>
              </w:rPr>
              <w:t xml:space="preserve"> </w:t>
            </w:r>
            <w:r w:rsidRPr="00F606F8">
              <w:rPr>
                <w:rFonts w:ascii="Barlow-Bold" w:hAnsi="Barlow-Bold" w:cs="Barlow-Bold"/>
                <w:bCs/>
                <w:sz w:val="20"/>
                <w:szCs w:val="20"/>
              </w:rPr>
              <w:t>(</w:t>
            </w:r>
            <w:r w:rsidR="00BE04CB" w:rsidRPr="00F606F8">
              <w:rPr>
                <w:rFonts w:ascii="Tahoma" w:hAnsi="Tahoma" w:cs="Tahoma"/>
                <w:sz w:val="20"/>
                <w:szCs w:val="20"/>
              </w:rPr>
              <w:t>Ölçme ve Değerlendirme</w:t>
            </w:r>
            <w:r w:rsidRPr="00F606F8">
              <w:rPr>
                <w:rFonts w:ascii="Tahoma" w:hAnsi="Tahoma" w:cs="Tahoma"/>
                <w:sz w:val="20"/>
                <w:szCs w:val="20"/>
              </w:rPr>
              <w:t>)</w:t>
            </w:r>
            <w:r w:rsidR="00BE04CB" w:rsidRPr="00BE04CB">
              <w:rPr>
                <w:rFonts w:ascii="Tahoma" w:hAnsi="Tahoma" w:cs="Tahoma"/>
                <w:b/>
                <w:sz w:val="20"/>
                <w:szCs w:val="20"/>
              </w:rPr>
              <w:t>:</w:t>
            </w:r>
          </w:p>
          <w:p w:rsidR="00F606F8" w:rsidRDefault="00F606F8" w:rsidP="00F606F8">
            <w:pPr>
              <w:autoSpaceDE w:val="0"/>
              <w:autoSpaceDN w:val="0"/>
              <w:adjustRightInd w:val="0"/>
              <w:rPr>
                <w:rFonts w:ascii="Barlow-Medium" w:hAnsi="Barlow-Medium" w:cs="Barlow-Medium"/>
                <w:color w:val="9A33E6"/>
                <w:sz w:val="20"/>
                <w:szCs w:val="20"/>
              </w:rPr>
            </w:pPr>
            <w:r>
              <w:rPr>
                <w:rFonts w:ascii="Barlow-Medium" w:hAnsi="Barlow-Medium" w:cs="Barlow-Medium"/>
                <w:color w:val="9A33E6"/>
                <w:sz w:val="20"/>
                <w:szCs w:val="20"/>
              </w:rPr>
              <w:t xml:space="preserve"> </w:t>
            </w:r>
          </w:p>
          <w:p w:rsidR="00F606F8" w:rsidRDefault="00F606F8" w:rsidP="00F606F8">
            <w:pPr>
              <w:autoSpaceDE w:val="0"/>
              <w:autoSpaceDN w:val="0"/>
              <w:adjustRightInd w:val="0"/>
              <w:rPr>
                <w:rFonts w:ascii="Barlow-Light" w:hAnsi="Barlow-Light" w:cs="Barlow-Light"/>
                <w:color w:val="000000"/>
                <w:sz w:val="20"/>
                <w:szCs w:val="20"/>
              </w:rPr>
            </w:pPr>
            <w:r>
              <w:rPr>
                <w:rFonts w:ascii="Barlow-Light" w:hAnsi="Barlow-Light" w:cs="Barlow-Light"/>
                <w:color w:val="000000"/>
                <w:sz w:val="20"/>
                <w:szCs w:val="20"/>
              </w:rPr>
              <w:t>Bu ünitenin ölçme değerlendirme sürecinde açık uçlu soru, kısa cevaplı soru, çalışma yaprağı, bulmacalar (anagram, çengel, sözcük avı vb.), görsel eşleştirme kartları ve öz değerlendirme</w:t>
            </w:r>
          </w:p>
          <w:p w:rsidR="00F606F8" w:rsidRDefault="00F606F8" w:rsidP="00F606F8">
            <w:pPr>
              <w:autoSpaceDE w:val="0"/>
              <w:autoSpaceDN w:val="0"/>
              <w:adjustRightInd w:val="0"/>
              <w:rPr>
                <w:rFonts w:ascii="Barlow-Light" w:hAnsi="Barlow-Light" w:cs="Barlow-Light"/>
                <w:color w:val="000000"/>
                <w:sz w:val="20"/>
                <w:szCs w:val="20"/>
              </w:rPr>
            </w:pPr>
            <w:r>
              <w:rPr>
                <w:rFonts w:ascii="Barlow-Light" w:hAnsi="Barlow-Light" w:cs="Barlow-Light"/>
                <w:color w:val="000000"/>
                <w:sz w:val="20"/>
                <w:szCs w:val="20"/>
              </w:rPr>
              <w:t>formu kullanılabilir.</w:t>
            </w:r>
          </w:p>
          <w:p w:rsidR="00F606F8" w:rsidRDefault="00F606F8" w:rsidP="00F606F8">
            <w:pPr>
              <w:autoSpaceDE w:val="0"/>
              <w:autoSpaceDN w:val="0"/>
              <w:adjustRightInd w:val="0"/>
              <w:rPr>
                <w:rFonts w:ascii="Barlow-Light" w:hAnsi="Barlow-Light" w:cs="Barlow-Light"/>
                <w:color w:val="000000"/>
                <w:sz w:val="20"/>
                <w:szCs w:val="20"/>
              </w:rPr>
            </w:pPr>
            <w:r>
              <w:rPr>
                <w:rFonts w:ascii="Barlow-Light" w:hAnsi="Barlow-Light" w:cs="Barlow-Light"/>
                <w:color w:val="000000"/>
                <w:sz w:val="20"/>
                <w:szCs w:val="20"/>
              </w:rPr>
              <w:t>Performans Görevi: Dinin mimarimize etkisini örnek yapılar üzerinden ele alan poster, broşür,</w:t>
            </w:r>
          </w:p>
          <w:p w:rsidR="00F606F8" w:rsidRDefault="00F606F8" w:rsidP="00F606F8">
            <w:pPr>
              <w:autoSpaceDE w:val="0"/>
              <w:autoSpaceDN w:val="0"/>
              <w:adjustRightInd w:val="0"/>
              <w:rPr>
                <w:rFonts w:ascii="Barlow-Light" w:hAnsi="Barlow-Light" w:cs="Barlow-Light"/>
                <w:color w:val="000000"/>
                <w:sz w:val="20"/>
                <w:szCs w:val="20"/>
              </w:rPr>
            </w:pPr>
            <w:r>
              <w:rPr>
                <w:rFonts w:ascii="Barlow-Light" w:hAnsi="Barlow-Light" w:cs="Barlow-Light"/>
                <w:color w:val="000000"/>
                <w:sz w:val="20"/>
                <w:szCs w:val="20"/>
              </w:rPr>
              <w:t>afiş vb. hazırlanabilir. Caminin bölümlerini içeren çalışma yaprağı hazırlanabilir. Kültürümüzden</w:t>
            </w:r>
          </w:p>
          <w:p w:rsidR="00F606F8" w:rsidRDefault="00F606F8" w:rsidP="00F606F8">
            <w:pPr>
              <w:autoSpaceDE w:val="0"/>
              <w:autoSpaceDN w:val="0"/>
              <w:adjustRightInd w:val="0"/>
              <w:rPr>
                <w:rFonts w:ascii="Barlow-Light" w:hAnsi="Barlow-Light" w:cs="Barlow-Light"/>
                <w:color w:val="000000"/>
                <w:sz w:val="20"/>
                <w:szCs w:val="20"/>
              </w:rPr>
            </w:pPr>
            <w:r>
              <w:rPr>
                <w:rFonts w:ascii="Barlow-Light" w:hAnsi="Barlow-Light" w:cs="Barlow-Light"/>
                <w:color w:val="000000"/>
                <w:sz w:val="20"/>
                <w:szCs w:val="20"/>
              </w:rPr>
              <w:t>cami örnekleriyle ilgili görseller kullanılarak sunu hazırlanabilir. Performans görevleri,</w:t>
            </w:r>
          </w:p>
          <w:p w:rsidR="00F606F8" w:rsidRDefault="00F606F8" w:rsidP="00F606F8">
            <w:pPr>
              <w:autoSpaceDE w:val="0"/>
              <w:autoSpaceDN w:val="0"/>
              <w:adjustRightInd w:val="0"/>
              <w:rPr>
                <w:rFonts w:ascii="Barlow-Light" w:hAnsi="Barlow-Light" w:cs="Barlow-Light"/>
                <w:color w:val="000000"/>
                <w:sz w:val="20"/>
                <w:szCs w:val="20"/>
              </w:rPr>
            </w:pPr>
            <w:r>
              <w:rPr>
                <w:rFonts w:ascii="Barlow-Light" w:hAnsi="Barlow-Light" w:cs="Barlow-Light"/>
                <w:color w:val="000000"/>
                <w:sz w:val="20"/>
                <w:szCs w:val="20"/>
              </w:rPr>
              <w:t>ölçütlere göre oluşturulan puanlama anahtarı ile değerlendirilir. Öğrencinin ünite</w:t>
            </w:r>
          </w:p>
          <w:p w:rsidR="00F606F8" w:rsidRDefault="00F606F8" w:rsidP="00F606F8">
            <w:pPr>
              <w:autoSpaceDE w:val="0"/>
              <w:autoSpaceDN w:val="0"/>
              <w:adjustRightInd w:val="0"/>
              <w:rPr>
                <w:rFonts w:ascii="Barlow-Light" w:hAnsi="Barlow-Light" w:cs="Barlow-Light"/>
                <w:color w:val="000000"/>
                <w:sz w:val="20"/>
                <w:szCs w:val="20"/>
              </w:rPr>
            </w:pPr>
            <w:r>
              <w:rPr>
                <w:rFonts w:ascii="Barlow-Light" w:hAnsi="Barlow-Light" w:cs="Barlow-Light"/>
                <w:color w:val="000000"/>
                <w:sz w:val="20"/>
                <w:szCs w:val="20"/>
              </w:rPr>
              <w:t>süresince yaptığı ürün çıktıları bir araya getirilerek öğrenci ürün dosyası oluşturulur.</w:t>
            </w:r>
          </w:p>
          <w:p w:rsidR="00F606F8" w:rsidRDefault="00F606F8" w:rsidP="00F606F8">
            <w:pPr>
              <w:autoSpaceDE w:val="0"/>
              <w:autoSpaceDN w:val="0"/>
              <w:adjustRightInd w:val="0"/>
              <w:rPr>
                <w:rFonts w:ascii="Barlow-Light" w:hAnsi="Barlow-Light" w:cs="Barlow-Light"/>
                <w:color w:val="000000"/>
                <w:sz w:val="20"/>
                <w:szCs w:val="20"/>
              </w:rPr>
            </w:pPr>
            <w:r>
              <w:rPr>
                <w:rFonts w:ascii="Barlow-Light" w:hAnsi="Barlow-Light" w:cs="Barlow-Light"/>
                <w:color w:val="000000"/>
                <w:sz w:val="20"/>
                <w:szCs w:val="20"/>
              </w:rPr>
              <w:t>Sonuç değerlendirmede performans görevlerine yer verilebileceği gibi yazılı yoklamalar</w:t>
            </w:r>
          </w:p>
          <w:p w:rsidR="00F606F8" w:rsidRPr="00BE04CB" w:rsidRDefault="00F606F8" w:rsidP="00F606F8">
            <w:pPr>
              <w:rPr>
                <w:rFonts w:ascii="Tahoma" w:hAnsi="Tahoma" w:cs="Tahoma"/>
                <w:b/>
                <w:sz w:val="20"/>
                <w:szCs w:val="20"/>
              </w:rPr>
            </w:pPr>
            <w:r>
              <w:rPr>
                <w:rFonts w:ascii="Barlow-Light" w:hAnsi="Barlow-Light" w:cs="Barlow-Light"/>
                <w:color w:val="000000"/>
                <w:sz w:val="20"/>
                <w:szCs w:val="20"/>
              </w:rPr>
              <w:t>da kullanılabilir.</w:t>
            </w:r>
          </w:p>
          <w:p w:rsidR="003453A6" w:rsidRPr="00BE04CB" w:rsidRDefault="003453A6" w:rsidP="00F606F8">
            <w:pPr>
              <w:pStyle w:val="ListeParagraf"/>
              <w:rPr>
                <w:rFonts w:ascii="Tahoma" w:hAnsi="Tahoma" w:cs="Tahoma"/>
                <w:sz w:val="20"/>
                <w:szCs w:val="20"/>
              </w:rPr>
            </w:pPr>
          </w:p>
        </w:tc>
      </w:tr>
      <w:tr w:rsidR="00FB7606" w:rsidTr="002A1CED">
        <w:tc>
          <w:tcPr>
            <w:tcW w:w="674" w:type="dxa"/>
            <w:vMerge w:val="restart"/>
            <w:vAlign w:val="center"/>
          </w:tcPr>
          <w:p w:rsidR="00FB7606" w:rsidRPr="007A394C" w:rsidRDefault="007A394C" w:rsidP="007A394C">
            <w:pPr>
              <w:jc w:val="center"/>
              <w:rPr>
                <w:rFonts w:ascii="Tahoma" w:hAnsi="Tahoma" w:cs="Tahoma"/>
                <w:b/>
                <w:sz w:val="24"/>
                <w:szCs w:val="24"/>
              </w:rPr>
            </w:pPr>
            <w:r w:rsidRPr="007A394C">
              <w:rPr>
                <w:rFonts w:ascii="Tahoma" w:hAnsi="Tahoma" w:cs="Tahoma"/>
                <w:b/>
                <w:sz w:val="24"/>
                <w:szCs w:val="24"/>
              </w:rPr>
              <w:t>5</w:t>
            </w:r>
          </w:p>
        </w:tc>
        <w:tc>
          <w:tcPr>
            <w:tcW w:w="2909" w:type="dxa"/>
            <w:vAlign w:val="center"/>
          </w:tcPr>
          <w:p w:rsidR="007A394C" w:rsidRPr="007A394C" w:rsidRDefault="007A394C" w:rsidP="007A394C">
            <w:pPr>
              <w:rPr>
                <w:rFonts w:ascii="Tahoma" w:hAnsi="Tahoma" w:cs="Tahoma"/>
                <w:b/>
                <w:sz w:val="20"/>
                <w:szCs w:val="20"/>
              </w:rPr>
            </w:pPr>
            <w:r w:rsidRPr="007A394C">
              <w:rPr>
                <w:rFonts w:ascii="Tahoma" w:hAnsi="Tahoma" w:cs="Tahoma"/>
                <w:b/>
                <w:sz w:val="20"/>
                <w:szCs w:val="20"/>
              </w:rPr>
              <w:t>Öğretme-Öğrenme</w:t>
            </w:r>
          </w:p>
          <w:p w:rsidR="00FB7606" w:rsidRPr="0040042C" w:rsidRDefault="007A394C" w:rsidP="007A394C">
            <w:pPr>
              <w:rPr>
                <w:rFonts w:ascii="Tahoma" w:hAnsi="Tahoma" w:cs="Tahoma"/>
                <w:b/>
                <w:sz w:val="20"/>
                <w:szCs w:val="20"/>
              </w:rPr>
            </w:pPr>
            <w:r w:rsidRPr="007A394C">
              <w:rPr>
                <w:rFonts w:ascii="Tahoma" w:hAnsi="Tahoma" w:cs="Tahoma"/>
                <w:b/>
                <w:sz w:val="20"/>
                <w:szCs w:val="20"/>
              </w:rPr>
              <w:t>Yaşantıları</w:t>
            </w:r>
          </w:p>
        </w:tc>
        <w:tc>
          <w:tcPr>
            <w:tcW w:w="6051" w:type="dxa"/>
            <w:vAlign w:val="center"/>
          </w:tcPr>
          <w:p w:rsidR="00FB7606" w:rsidRPr="0040042C" w:rsidRDefault="007A394C" w:rsidP="007A394C">
            <w:pPr>
              <w:rPr>
                <w:rFonts w:ascii="Tahoma" w:hAnsi="Tahoma" w:cs="Tahoma"/>
                <w:sz w:val="20"/>
                <w:szCs w:val="20"/>
              </w:rPr>
            </w:pPr>
            <w:r w:rsidRPr="007A394C">
              <w:rPr>
                <w:rFonts w:ascii="Tahoma" w:hAnsi="Tahoma" w:cs="Tahoma"/>
                <w:sz w:val="20"/>
                <w:szCs w:val="20"/>
              </w:rPr>
              <w:t>Öğretim programınızdan bir ünite/tema/öğrenme alanı seçerek</w:t>
            </w:r>
            <w:r w:rsidR="007E6F4D">
              <w:rPr>
                <w:rFonts w:ascii="Tahoma" w:hAnsi="Tahoma" w:cs="Tahoma"/>
                <w:sz w:val="20"/>
                <w:szCs w:val="20"/>
              </w:rPr>
              <w:t xml:space="preserve"> </w:t>
            </w:r>
            <w:r w:rsidRPr="007A394C">
              <w:rPr>
                <w:rFonts w:ascii="Tahoma" w:hAnsi="Tahoma" w:cs="Tahoma"/>
                <w:sz w:val="20"/>
                <w:szCs w:val="20"/>
              </w:rPr>
              <w:t>program bileşenlerinin (erdem-değer-eylem modeli, okuryazarlık</w:t>
            </w:r>
            <w:r w:rsidR="007E6F4D">
              <w:rPr>
                <w:rFonts w:ascii="Tahoma" w:hAnsi="Tahoma" w:cs="Tahoma"/>
                <w:sz w:val="20"/>
                <w:szCs w:val="20"/>
              </w:rPr>
              <w:t xml:space="preserve"> </w:t>
            </w:r>
            <w:r w:rsidRPr="007A394C">
              <w:rPr>
                <w:rFonts w:ascii="Tahoma" w:hAnsi="Tahoma" w:cs="Tahoma"/>
                <w:sz w:val="20"/>
                <w:szCs w:val="20"/>
              </w:rPr>
              <w:t>becerileri, sosyal-duygusal öğrenme becerileri) nasıl işlendiğine dair</w:t>
            </w:r>
            <w:r w:rsidR="007E6F4D">
              <w:rPr>
                <w:rFonts w:ascii="Tahoma" w:hAnsi="Tahoma" w:cs="Tahoma"/>
                <w:sz w:val="20"/>
                <w:szCs w:val="20"/>
              </w:rPr>
              <w:t xml:space="preserve"> </w:t>
            </w:r>
            <w:r w:rsidRPr="007A394C">
              <w:rPr>
                <w:rFonts w:ascii="Tahoma" w:hAnsi="Tahoma" w:cs="Tahoma"/>
                <w:sz w:val="20"/>
                <w:szCs w:val="20"/>
              </w:rPr>
              <w:t>görüşlerinizi kısaca ifade ediniz.</w:t>
            </w:r>
          </w:p>
        </w:tc>
      </w:tr>
      <w:tr w:rsidR="00FB7606" w:rsidTr="002A1CED">
        <w:trPr>
          <w:trHeight w:val="877"/>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D37B2D" w:rsidRDefault="004E02FC" w:rsidP="00D37B2D">
            <w:pPr>
              <w:autoSpaceDE w:val="0"/>
              <w:autoSpaceDN w:val="0"/>
              <w:adjustRightInd w:val="0"/>
              <w:rPr>
                <w:rFonts w:ascii="Tahoma" w:hAnsi="Tahoma" w:cs="Tahoma"/>
                <w:b/>
                <w:sz w:val="20"/>
                <w:szCs w:val="20"/>
              </w:rPr>
            </w:pPr>
            <w:r>
              <w:rPr>
                <w:rFonts w:ascii="Barlow-Light" w:hAnsi="Barlow-Light" w:cs="Barlow-Light"/>
                <w:sz w:val="20"/>
                <w:szCs w:val="20"/>
              </w:rPr>
              <w:t>Öğretme-öğrenme uygulamalarında bazı bölümlerde “istenir/istenebilir” şeklinde iki farklı kullanım görülebilir. Öğretmenler ve ders kitabı yazarları için içerik çerçevesine ve öğrenme çıktıları işaret eden bölümlerde tercih söz konusu değilken öğretim yöntemleri veya ölçme değerlendirme süreçlerinde konunun ve sınıfın şartları göz önünde bulundurularak tercihte bulunulabilir.</w:t>
            </w:r>
            <w:r w:rsidRPr="00BE04CB">
              <w:rPr>
                <w:rFonts w:ascii="Tahoma" w:hAnsi="Tahoma" w:cs="Tahoma"/>
                <w:b/>
                <w:sz w:val="20"/>
                <w:szCs w:val="20"/>
              </w:rPr>
              <w:t xml:space="preserve"> </w:t>
            </w:r>
          </w:p>
          <w:p w:rsidR="00D37B2D" w:rsidRDefault="00D37B2D" w:rsidP="004E02FC">
            <w:pPr>
              <w:autoSpaceDE w:val="0"/>
              <w:autoSpaceDN w:val="0"/>
              <w:adjustRightInd w:val="0"/>
              <w:rPr>
                <w:rFonts w:ascii="Tahoma" w:hAnsi="Tahoma" w:cs="Tahoma"/>
                <w:b/>
                <w:sz w:val="20"/>
                <w:szCs w:val="20"/>
              </w:rPr>
            </w:pPr>
            <w:r w:rsidRPr="00D37B2D">
              <w:rPr>
                <w:rFonts w:ascii="Tahoma" w:hAnsi="Tahoma" w:cs="Tahoma"/>
                <w:b/>
                <w:sz w:val="20"/>
                <w:szCs w:val="20"/>
              </w:rPr>
              <w:t xml:space="preserve"> </w:t>
            </w:r>
            <w:r>
              <w:rPr>
                <w:rFonts w:ascii="Tahoma" w:hAnsi="Tahoma" w:cs="Tahoma"/>
                <w:b/>
                <w:sz w:val="20"/>
                <w:szCs w:val="20"/>
              </w:rPr>
              <w:t>(Ünite DKAB.5.2</w:t>
            </w:r>
            <w:r w:rsidR="00BE04CB" w:rsidRPr="00BE04CB">
              <w:rPr>
                <w:rFonts w:ascii="Tahoma" w:hAnsi="Tahoma" w:cs="Tahoma"/>
                <w:b/>
                <w:sz w:val="20"/>
                <w:szCs w:val="20"/>
              </w:rPr>
              <w:t xml:space="preserve">. </w:t>
            </w:r>
            <w:r w:rsidRPr="00D37B2D">
              <w:rPr>
                <w:rFonts w:ascii="Tahoma" w:hAnsi="Tahoma" w:cs="Tahoma"/>
                <w:b/>
                <w:bCs/>
                <w:sz w:val="20"/>
                <w:szCs w:val="20"/>
              </w:rPr>
              <w:t>Namaz</w:t>
            </w:r>
            <w:r w:rsidR="00BE04CB" w:rsidRPr="00BE04CB">
              <w:rPr>
                <w:rFonts w:ascii="Tahoma" w:hAnsi="Tahoma" w:cs="Tahoma"/>
                <w:b/>
                <w:sz w:val="20"/>
                <w:szCs w:val="20"/>
              </w:rPr>
              <w:t>)</w:t>
            </w:r>
          </w:p>
          <w:p w:rsidR="00485805" w:rsidRPr="00BE04CB" w:rsidRDefault="00485805" w:rsidP="004E02FC">
            <w:pPr>
              <w:autoSpaceDE w:val="0"/>
              <w:autoSpaceDN w:val="0"/>
              <w:adjustRightInd w:val="0"/>
              <w:rPr>
                <w:rFonts w:ascii="Tahoma" w:hAnsi="Tahoma" w:cs="Tahoma"/>
                <w:b/>
                <w:sz w:val="20"/>
                <w:szCs w:val="20"/>
              </w:rPr>
            </w:pPr>
          </w:p>
          <w:p w:rsidR="00BE04CB" w:rsidRDefault="00BE04CB" w:rsidP="00BE04CB">
            <w:pPr>
              <w:rPr>
                <w:rFonts w:ascii="Tahoma" w:hAnsi="Tahoma" w:cs="Tahoma"/>
                <w:b/>
                <w:sz w:val="20"/>
                <w:szCs w:val="20"/>
              </w:rPr>
            </w:pPr>
            <w:r w:rsidRPr="00BE04CB">
              <w:rPr>
                <w:rFonts w:ascii="Tahoma" w:hAnsi="Tahoma" w:cs="Tahoma"/>
                <w:b/>
                <w:sz w:val="20"/>
                <w:szCs w:val="20"/>
              </w:rPr>
              <w:t>Erdem - Değer - Eylem Modeli:</w:t>
            </w:r>
          </w:p>
          <w:p w:rsidR="00D37B2D" w:rsidRPr="00485805" w:rsidRDefault="00D37B2D" w:rsidP="00D37B2D">
            <w:pPr>
              <w:pStyle w:val="ListeParagraf"/>
              <w:numPr>
                <w:ilvl w:val="0"/>
                <w:numId w:val="44"/>
              </w:numPr>
              <w:rPr>
                <w:rFonts w:ascii="Barlow-Light" w:hAnsi="Barlow-Light" w:cs="Barlow-Light"/>
                <w:sz w:val="20"/>
                <w:szCs w:val="20"/>
              </w:rPr>
            </w:pPr>
            <w:r w:rsidRPr="00A6419D">
              <w:rPr>
                <w:rFonts w:ascii="Barlow-Light" w:hAnsi="Barlow-Light" w:cs="Barlow-Light"/>
                <w:sz w:val="20"/>
                <w:szCs w:val="20"/>
              </w:rPr>
              <w:t>Öğrencilerin; namaz ibadetini özetlemeleri, namaza hazırlık ve</w:t>
            </w:r>
            <w:r w:rsidR="00A6419D" w:rsidRPr="00A6419D">
              <w:rPr>
                <w:rFonts w:ascii="Barlow-Light" w:hAnsi="Barlow-Light" w:cs="Barlow-Light"/>
                <w:sz w:val="20"/>
                <w:szCs w:val="20"/>
              </w:rPr>
              <w:t xml:space="preserve"> </w:t>
            </w:r>
            <w:r w:rsidRPr="00A6419D">
              <w:rPr>
                <w:rFonts w:ascii="Barlow-Light" w:hAnsi="Barlow-Light" w:cs="Barlow-Light"/>
                <w:sz w:val="20"/>
                <w:szCs w:val="20"/>
              </w:rPr>
              <w:t>namazın kılınış şartlarını inceleyerek namazın kılınışını gözlemlemeleri, namaz ibadetinin</w:t>
            </w:r>
            <w:r w:rsidR="00A6419D" w:rsidRPr="00A6419D">
              <w:rPr>
                <w:rFonts w:ascii="Barlow-Light" w:hAnsi="Barlow-Light" w:cs="Barlow-Light"/>
                <w:sz w:val="20"/>
                <w:szCs w:val="20"/>
              </w:rPr>
              <w:t xml:space="preserve"> </w:t>
            </w:r>
            <w:r w:rsidRPr="00A6419D">
              <w:rPr>
                <w:rFonts w:ascii="Barlow-Light" w:hAnsi="Barlow-Light" w:cs="Barlow-Light"/>
                <w:sz w:val="20"/>
                <w:szCs w:val="20"/>
              </w:rPr>
              <w:t>insana kazandırdığı değerler hakkında düşünmeleri</w:t>
            </w:r>
          </w:p>
          <w:p w:rsidR="00BE04CB" w:rsidRPr="00BE04CB" w:rsidRDefault="00D7353E" w:rsidP="00A6419D">
            <w:pPr>
              <w:pStyle w:val="ListeParagraf"/>
              <w:numPr>
                <w:ilvl w:val="0"/>
                <w:numId w:val="44"/>
              </w:numPr>
              <w:rPr>
                <w:rFonts w:ascii="Tahoma" w:hAnsi="Tahoma" w:cs="Tahoma"/>
                <w:sz w:val="20"/>
                <w:szCs w:val="20"/>
              </w:rPr>
            </w:pPr>
            <w:r>
              <w:rPr>
                <w:rFonts w:ascii="Barlow-Light" w:hAnsi="Barlow-Light" w:cs="Barlow-Light"/>
                <w:sz w:val="20"/>
                <w:szCs w:val="20"/>
              </w:rPr>
              <w:t xml:space="preserve">Öğrencilerin; namaz ibadetini namaza hazırlık ve namazın kılınış şartlarını inceleyerek namaz ibadeti üzerinden çalışkanlık, sabır, sevgi,sorumluluk,temizlik </w:t>
            </w:r>
            <w:r w:rsidR="00BE04CB" w:rsidRPr="00BE04CB">
              <w:rPr>
                <w:rFonts w:ascii="Tahoma" w:hAnsi="Tahoma" w:cs="Tahoma"/>
                <w:sz w:val="20"/>
                <w:szCs w:val="20"/>
              </w:rPr>
              <w:t>gibi erdemler ele alınır.</w:t>
            </w:r>
          </w:p>
          <w:p w:rsidR="00BE04CB" w:rsidRPr="00BE04CB" w:rsidRDefault="00BE04CB" w:rsidP="00BE04CB">
            <w:pPr>
              <w:pStyle w:val="ListeParagraf"/>
              <w:numPr>
                <w:ilvl w:val="0"/>
                <w:numId w:val="44"/>
              </w:numPr>
              <w:rPr>
                <w:rFonts w:ascii="Tahoma" w:hAnsi="Tahoma" w:cs="Tahoma"/>
                <w:sz w:val="20"/>
                <w:szCs w:val="20"/>
              </w:rPr>
            </w:pPr>
            <w:r w:rsidRPr="00BE04CB">
              <w:rPr>
                <w:rFonts w:ascii="Tahoma" w:hAnsi="Tahoma" w:cs="Tahoma"/>
                <w:sz w:val="20"/>
                <w:szCs w:val="20"/>
              </w:rPr>
              <w:t>Öğrencilere, bu erdemleri günlük hayatta nasıl gösterebilecekleri konusunda farkındalık kazandırılır.</w:t>
            </w:r>
          </w:p>
          <w:p w:rsidR="00BE04CB" w:rsidRPr="00BE04CB" w:rsidRDefault="00BE04CB" w:rsidP="00BE04CB">
            <w:pPr>
              <w:pStyle w:val="ListeParagraf"/>
              <w:numPr>
                <w:ilvl w:val="0"/>
                <w:numId w:val="44"/>
              </w:numPr>
              <w:rPr>
                <w:rFonts w:ascii="Tahoma" w:hAnsi="Tahoma" w:cs="Tahoma"/>
                <w:sz w:val="20"/>
                <w:szCs w:val="20"/>
              </w:rPr>
            </w:pPr>
            <w:r w:rsidRPr="00BE04CB">
              <w:rPr>
                <w:rFonts w:ascii="Tahoma" w:hAnsi="Tahoma" w:cs="Tahoma"/>
                <w:sz w:val="20"/>
                <w:szCs w:val="20"/>
              </w:rPr>
              <w:t>Öğrenciler, grup çalışmaları, drama etkinlikleri, sosyal sorumluluk projeleri gibi etkinliklerle bu erdemleri eyleme dönüştürme fırsatı bulur.</w:t>
            </w:r>
          </w:p>
          <w:p w:rsidR="00BE04CB" w:rsidRPr="00BE04CB" w:rsidRDefault="00BE04CB" w:rsidP="00BE04CB">
            <w:pPr>
              <w:rPr>
                <w:rFonts w:ascii="Tahoma" w:hAnsi="Tahoma" w:cs="Tahoma"/>
                <w:b/>
                <w:sz w:val="20"/>
                <w:szCs w:val="20"/>
              </w:rPr>
            </w:pPr>
            <w:r w:rsidRPr="00BE04CB">
              <w:rPr>
                <w:rFonts w:ascii="Tahoma" w:hAnsi="Tahoma" w:cs="Tahoma"/>
                <w:b/>
                <w:sz w:val="20"/>
                <w:szCs w:val="20"/>
              </w:rPr>
              <w:t>Okuryazarlık Becerileri:</w:t>
            </w:r>
          </w:p>
          <w:p w:rsidR="00D7353E" w:rsidRPr="00D7353E" w:rsidRDefault="00BE04CB" w:rsidP="00D7353E">
            <w:pPr>
              <w:pStyle w:val="ListeParagraf"/>
              <w:numPr>
                <w:ilvl w:val="0"/>
                <w:numId w:val="45"/>
              </w:numPr>
              <w:rPr>
                <w:rFonts w:ascii="Tahoma" w:hAnsi="Tahoma" w:cs="Tahoma"/>
                <w:b/>
                <w:bCs/>
                <w:sz w:val="20"/>
                <w:szCs w:val="20"/>
              </w:rPr>
            </w:pPr>
            <w:r w:rsidRPr="00BE04CB">
              <w:rPr>
                <w:rFonts w:ascii="Tahoma" w:hAnsi="Tahoma" w:cs="Tahoma"/>
                <w:sz w:val="20"/>
                <w:szCs w:val="20"/>
              </w:rPr>
              <w:t>Öğrenciler</w:t>
            </w:r>
            <w:r w:rsidR="00D7353E">
              <w:rPr>
                <w:rFonts w:ascii="Tahoma" w:hAnsi="Tahoma" w:cs="Tahoma"/>
                <w:sz w:val="20"/>
                <w:szCs w:val="20"/>
              </w:rPr>
              <w:t xml:space="preserve"> g</w:t>
            </w:r>
            <w:r w:rsidR="00D7353E">
              <w:rPr>
                <w:rFonts w:ascii="Barlow-Light" w:hAnsi="Barlow-Light" w:cs="Barlow-Light"/>
                <w:sz w:val="20"/>
                <w:szCs w:val="20"/>
              </w:rPr>
              <w:t>özlemleme, özetleme, yorumlama, eleştirel düşünme</w:t>
            </w:r>
            <w:r w:rsidR="00D7353E" w:rsidRPr="00BE04CB">
              <w:rPr>
                <w:rFonts w:ascii="Tahoma" w:hAnsi="Tahoma" w:cs="Tahoma"/>
                <w:sz w:val="20"/>
                <w:szCs w:val="20"/>
              </w:rPr>
              <w:t xml:space="preserve"> </w:t>
            </w:r>
            <w:r w:rsidR="00AF234A" w:rsidRPr="00AF234A">
              <w:rPr>
                <w:rFonts w:ascii="Tahoma" w:hAnsi="Tahoma" w:cs="Tahoma"/>
                <w:bCs/>
                <w:sz w:val="20"/>
                <w:szCs w:val="20"/>
              </w:rPr>
              <w:t>kavramsal</w:t>
            </w:r>
          </w:p>
          <w:p w:rsidR="00BE04CB" w:rsidRDefault="00BE04CB" w:rsidP="00D7353E">
            <w:pPr>
              <w:pStyle w:val="ListeParagraf"/>
              <w:rPr>
                <w:rFonts w:ascii="Tahoma" w:hAnsi="Tahoma" w:cs="Tahoma"/>
                <w:sz w:val="20"/>
                <w:szCs w:val="20"/>
              </w:rPr>
            </w:pPr>
            <w:r w:rsidRPr="00BE04CB">
              <w:rPr>
                <w:rFonts w:ascii="Tahoma" w:hAnsi="Tahoma" w:cs="Tahoma"/>
                <w:sz w:val="20"/>
                <w:szCs w:val="20"/>
              </w:rPr>
              <w:t>becerilerini geliştirir.</w:t>
            </w:r>
          </w:p>
          <w:p w:rsidR="00D7353E" w:rsidRPr="00D7353E" w:rsidRDefault="00D7353E" w:rsidP="00D7353E">
            <w:pPr>
              <w:pStyle w:val="ListeParagraf"/>
              <w:numPr>
                <w:ilvl w:val="0"/>
                <w:numId w:val="45"/>
              </w:numPr>
              <w:rPr>
                <w:rFonts w:ascii="Barlow-Light" w:hAnsi="Barlow-Light" w:cs="Barlow-Light"/>
                <w:sz w:val="20"/>
                <w:szCs w:val="20"/>
              </w:rPr>
            </w:pPr>
            <w:r>
              <w:rPr>
                <w:rFonts w:ascii="Barlow-Light" w:hAnsi="Barlow-Light" w:cs="Barlow-Light"/>
                <w:sz w:val="20"/>
                <w:szCs w:val="20"/>
              </w:rPr>
              <w:t xml:space="preserve"> </w:t>
            </w:r>
            <w:r w:rsidR="00AF234A">
              <w:rPr>
                <w:rFonts w:ascii="Barlow-Light" w:hAnsi="Barlow-Light" w:cs="Barlow-Light"/>
                <w:sz w:val="20"/>
                <w:szCs w:val="20"/>
              </w:rPr>
              <w:t>Bilgi okuryazarlığı,dijital okuryazarlık, görsel okuryazarlık becerileri edinilir.</w:t>
            </w:r>
          </w:p>
          <w:p w:rsidR="00BE04CB" w:rsidRPr="00BE04CB" w:rsidRDefault="00BE04CB" w:rsidP="00BE04CB">
            <w:pPr>
              <w:pStyle w:val="ListeParagraf"/>
              <w:numPr>
                <w:ilvl w:val="0"/>
                <w:numId w:val="45"/>
              </w:numPr>
              <w:rPr>
                <w:rFonts w:ascii="Tahoma" w:hAnsi="Tahoma" w:cs="Tahoma"/>
                <w:sz w:val="20"/>
                <w:szCs w:val="20"/>
              </w:rPr>
            </w:pPr>
            <w:r w:rsidRPr="00BE04CB">
              <w:rPr>
                <w:rFonts w:ascii="Tahoma" w:hAnsi="Tahoma" w:cs="Tahoma"/>
                <w:sz w:val="20"/>
                <w:szCs w:val="20"/>
              </w:rPr>
              <w:t>Konular, görsel materyaller, dijital içerikler ve edebi metinlerle desteklenerek çoklu okuryazarlık becerileri geliştirilir.</w:t>
            </w:r>
          </w:p>
          <w:p w:rsidR="00BE04CB" w:rsidRPr="00BE04CB" w:rsidRDefault="00BE04CB" w:rsidP="00BE04CB">
            <w:pPr>
              <w:rPr>
                <w:rFonts w:ascii="Tahoma" w:hAnsi="Tahoma" w:cs="Tahoma"/>
                <w:b/>
                <w:sz w:val="20"/>
                <w:szCs w:val="20"/>
              </w:rPr>
            </w:pPr>
            <w:r w:rsidRPr="00BE04CB">
              <w:rPr>
                <w:rFonts w:ascii="Tahoma" w:hAnsi="Tahoma" w:cs="Tahoma"/>
                <w:b/>
                <w:sz w:val="20"/>
                <w:szCs w:val="20"/>
              </w:rPr>
              <w:t>Sosyal-Duygusal Öğrenme Becerileri:</w:t>
            </w:r>
          </w:p>
          <w:p w:rsidR="00BE04CB" w:rsidRPr="00BE04CB" w:rsidRDefault="00AF234A" w:rsidP="00BE04CB">
            <w:pPr>
              <w:pStyle w:val="ListeParagraf"/>
              <w:numPr>
                <w:ilvl w:val="0"/>
                <w:numId w:val="46"/>
              </w:numPr>
              <w:rPr>
                <w:rFonts w:ascii="Tahoma" w:hAnsi="Tahoma" w:cs="Tahoma"/>
                <w:sz w:val="20"/>
                <w:szCs w:val="20"/>
              </w:rPr>
            </w:pPr>
            <w:r>
              <w:rPr>
                <w:rFonts w:ascii="Tahoma" w:hAnsi="Tahoma" w:cs="Tahoma"/>
                <w:sz w:val="20"/>
                <w:szCs w:val="20"/>
              </w:rPr>
              <w:t>Namaz ibadeti</w:t>
            </w:r>
            <w:r w:rsidR="00BE04CB" w:rsidRPr="00BE04CB">
              <w:rPr>
                <w:rFonts w:ascii="Tahoma" w:hAnsi="Tahoma" w:cs="Tahoma"/>
                <w:sz w:val="20"/>
                <w:szCs w:val="20"/>
              </w:rPr>
              <w:t xml:space="preserve"> üzerinden empati, sorumluluk, öz denetim gibi sosyal-duygusal beceriler ele alınır.</w:t>
            </w:r>
          </w:p>
          <w:p w:rsidR="00BE04CB" w:rsidRPr="00BE04CB" w:rsidRDefault="00BE04CB" w:rsidP="00BE04CB">
            <w:pPr>
              <w:pStyle w:val="ListeParagraf"/>
              <w:numPr>
                <w:ilvl w:val="0"/>
                <w:numId w:val="46"/>
              </w:numPr>
              <w:rPr>
                <w:rFonts w:ascii="Tahoma" w:hAnsi="Tahoma" w:cs="Tahoma"/>
                <w:sz w:val="20"/>
                <w:szCs w:val="20"/>
              </w:rPr>
            </w:pPr>
            <w:r w:rsidRPr="00BE04CB">
              <w:rPr>
                <w:rFonts w:ascii="Tahoma" w:hAnsi="Tahoma" w:cs="Tahoma"/>
                <w:sz w:val="20"/>
                <w:szCs w:val="20"/>
              </w:rPr>
              <w:t>Öğrencilere, bu becerileri geliştirmelerine yardımcı olacak etkinlikler ve oyunlar sunulur.</w:t>
            </w:r>
          </w:p>
          <w:p w:rsidR="00FB7606" w:rsidRPr="00BE04CB" w:rsidRDefault="00BE04CB" w:rsidP="00BE04CB">
            <w:pPr>
              <w:pStyle w:val="ListeParagraf"/>
              <w:numPr>
                <w:ilvl w:val="0"/>
                <w:numId w:val="46"/>
              </w:numPr>
              <w:rPr>
                <w:rFonts w:ascii="Tahoma" w:hAnsi="Tahoma" w:cs="Tahoma"/>
                <w:sz w:val="20"/>
                <w:szCs w:val="20"/>
              </w:rPr>
            </w:pPr>
            <w:r w:rsidRPr="00BE04CB">
              <w:rPr>
                <w:rFonts w:ascii="Tahoma" w:hAnsi="Tahoma" w:cs="Tahoma"/>
                <w:sz w:val="20"/>
                <w:szCs w:val="20"/>
              </w:rPr>
              <w:t>Sınıf ortamında saygı, hoşgörü ve işbirliği esas alınarak olumlu bir öğrenme ortamı oluşturulur.</w:t>
            </w:r>
          </w:p>
        </w:tc>
      </w:tr>
      <w:tr w:rsidR="003043DE" w:rsidTr="002A1CED">
        <w:tc>
          <w:tcPr>
            <w:tcW w:w="674" w:type="dxa"/>
            <w:vMerge w:val="restart"/>
            <w:vAlign w:val="center"/>
          </w:tcPr>
          <w:p w:rsidR="003043DE" w:rsidRPr="007A394C" w:rsidRDefault="007A394C" w:rsidP="007A394C">
            <w:pPr>
              <w:jc w:val="center"/>
              <w:rPr>
                <w:rFonts w:ascii="Tahoma" w:hAnsi="Tahoma" w:cs="Tahoma"/>
                <w:b/>
                <w:sz w:val="24"/>
                <w:szCs w:val="24"/>
              </w:rPr>
            </w:pPr>
            <w:r w:rsidRPr="007A394C">
              <w:rPr>
                <w:rFonts w:ascii="Tahoma" w:hAnsi="Tahoma" w:cs="Tahoma"/>
                <w:b/>
                <w:sz w:val="24"/>
                <w:szCs w:val="24"/>
              </w:rPr>
              <w:t>6</w:t>
            </w:r>
          </w:p>
        </w:tc>
        <w:tc>
          <w:tcPr>
            <w:tcW w:w="2909" w:type="dxa"/>
            <w:vAlign w:val="center"/>
          </w:tcPr>
          <w:p w:rsidR="003043DE" w:rsidRPr="00FB7606" w:rsidRDefault="007A394C" w:rsidP="005A2692">
            <w:pPr>
              <w:rPr>
                <w:rFonts w:ascii="Tahoma" w:hAnsi="Tahoma" w:cs="Tahoma"/>
                <w:b/>
                <w:sz w:val="20"/>
                <w:szCs w:val="20"/>
              </w:rPr>
            </w:pPr>
            <w:r w:rsidRPr="007A394C">
              <w:rPr>
                <w:rFonts w:ascii="Tahoma" w:hAnsi="Tahoma" w:cs="Tahoma"/>
                <w:b/>
                <w:sz w:val="20"/>
                <w:szCs w:val="20"/>
              </w:rPr>
              <w:t>Farklılaştırma</w:t>
            </w:r>
          </w:p>
        </w:tc>
        <w:tc>
          <w:tcPr>
            <w:tcW w:w="6051" w:type="dxa"/>
            <w:vAlign w:val="center"/>
          </w:tcPr>
          <w:p w:rsidR="003043DE" w:rsidRPr="00FB7606" w:rsidRDefault="007A394C" w:rsidP="007A394C">
            <w:pPr>
              <w:rPr>
                <w:rFonts w:ascii="Tahoma" w:hAnsi="Tahoma" w:cs="Tahoma"/>
                <w:sz w:val="20"/>
                <w:szCs w:val="20"/>
              </w:rPr>
            </w:pPr>
            <w:r w:rsidRPr="007A394C">
              <w:rPr>
                <w:rFonts w:ascii="Tahoma" w:hAnsi="Tahoma" w:cs="Tahoma"/>
                <w:sz w:val="20"/>
                <w:szCs w:val="20"/>
              </w:rPr>
              <w:t>Farklılaştırma türlerini tartışınız. Dersin işlenişinde zenginleştirmeve/veya destekleme gerektirecek durumların neler olabileceğini özethâlinde belirtiniz.</w:t>
            </w:r>
          </w:p>
        </w:tc>
      </w:tr>
      <w:tr w:rsidR="003043DE" w:rsidTr="002A1CED">
        <w:trPr>
          <w:trHeight w:val="1237"/>
        </w:trPr>
        <w:tc>
          <w:tcPr>
            <w:tcW w:w="674" w:type="dxa"/>
            <w:vMerge/>
            <w:vAlign w:val="center"/>
          </w:tcPr>
          <w:p w:rsidR="003043DE" w:rsidRDefault="003043DE" w:rsidP="005A2692">
            <w:pPr>
              <w:rPr>
                <w:rFonts w:ascii="Tahoma" w:hAnsi="Tahoma" w:cs="Tahoma"/>
                <w:sz w:val="24"/>
                <w:szCs w:val="24"/>
              </w:rPr>
            </w:pPr>
          </w:p>
        </w:tc>
        <w:tc>
          <w:tcPr>
            <w:tcW w:w="8960" w:type="dxa"/>
            <w:gridSpan w:val="2"/>
            <w:vAlign w:val="center"/>
          </w:tcPr>
          <w:p w:rsidR="00BE04CB" w:rsidRPr="00BE04CB" w:rsidRDefault="00BE04CB" w:rsidP="00BE04CB">
            <w:pPr>
              <w:rPr>
                <w:rFonts w:ascii="Tahoma" w:hAnsi="Tahoma" w:cs="Tahoma"/>
                <w:sz w:val="20"/>
                <w:szCs w:val="20"/>
              </w:rPr>
            </w:pPr>
            <w:r w:rsidRPr="00BE04CB">
              <w:rPr>
                <w:rFonts w:ascii="Tahoma" w:hAnsi="Tahoma" w:cs="Tahoma"/>
                <w:sz w:val="20"/>
                <w:szCs w:val="20"/>
              </w:rPr>
              <w:t>Yeni programda, farklı öğrenme ihtiyaçlarına cevap verebilmek için zenginleştirme ve destekleme etkinlikleri sunulmaktadır.</w:t>
            </w:r>
          </w:p>
          <w:p w:rsidR="00BE04CB" w:rsidRPr="00BE04CB" w:rsidRDefault="00BE04CB" w:rsidP="00BE04CB">
            <w:pPr>
              <w:rPr>
                <w:rFonts w:ascii="Tahoma" w:hAnsi="Tahoma" w:cs="Tahoma"/>
                <w:b/>
                <w:sz w:val="20"/>
                <w:szCs w:val="20"/>
              </w:rPr>
            </w:pPr>
            <w:r w:rsidRPr="00BE04CB">
              <w:rPr>
                <w:rFonts w:ascii="Tahoma" w:hAnsi="Tahoma" w:cs="Tahoma"/>
                <w:b/>
                <w:sz w:val="20"/>
                <w:szCs w:val="20"/>
              </w:rPr>
              <w:t>Zenginleştirme Gerektiren Durumlar:</w:t>
            </w:r>
          </w:p>
          <w:p w:rsidR="00BE04CB" w:rsidRPr="00BE04CB" w:rsidRDefault="00BE04CB" w:rsidP="00BE04CB">
            <w:pPr>
              <w:pStyle w:val="ListeParagraf"/>
              <w:numPr>
                <w:ilvl w:val="0"/>
                <w:numId w:val="47"/>
              </w:numPr>
              <w:rPr>
                <w:rFonts w:ascii="Tahoma" w:hAnsi="Tahoma" w:cs="Tahoma"/>
                <w:sz w:val="20"/>
                <w:szCs w:val="20"/>
              </w:rPr>
            </w:pPr>
            <w:r w:rsidRPr="00BE04CB">
              <w:rPr>
                <w:rFonts w:ascii="Tahoma" w:hAnsi="Tahoma" w:cs="Tahoma"/>
                <w:sz w:val="20"/>
                <w:szCs w:val="20"/>
              </w:rPr>
              <w:t>Konuya ilgi duyan ve daha fazla bilgi edinmek isteyen öğrenciler için ek okumalar, araştırmalar, projeler</w:t>
            </w:r>
          </w:p>
          <w:p w:rsidR="00BE04CB" w:rsidRPr="00BE04CB" w:rsidRDefault="00BE04CB" w:rsidP="00BE04CB">
            <w:pPr>
              <w:pStyle w:val="ListeParagraf"/>
              <w:numPr>
                <w:ilvl w:val="0"/>
                <w:numId w:val="47"/>
              </w:numPr>
              <w:rPr>
                <w:rFonts w:ascii="Tahoma" w:hAnsi="Tahoma" w:cs="Tahoma"/>
                <w:sz w:val="20"/>
                <w:szCs w:val="20"/>
              </w:rPr>
            </w:pPr>
            <w:r w:rsidRPr="00BE04CB">
              <w:rPr>
                <w:rFonts w:ascii="Tahoma" w:hAnsi="Tahoma" w:cs="Tahoma"/>
                <w:sz w:val="20"/>
                <w:szCs w:val="20"/>
              </w:rPr>
              <w:t>Üst düzey düşünme becerilerini sergileyen öğrenciler için tartışmalar, münazaralar, eleştirel analizler</w:t>
            </w:r>
          </w:p>
          <w:p w:rsidR="00BE04CB" w:rsidRPr="00BE04CB" w:rsidRDefault="00BE04CB" w:rsidP="00BE04CB">
            <w:pPr>
              <w:rPr>
                <w:rFonts w:ascii="Tahoma" w:hAnsi="Tahoma" w:cs="Tahoma"/>
                <w:b/>
                <w:sz w:val="20"/>
                <w:szCs w:val="20"/>
              </w:rPr>
            </w:pPr>
            <w:r w:rsidRPr="00BE04CB">
              <w:rPr>
                <w:rFonts w:ascii="Tahoma" w:hAnsi="Tahoma" w:cs="Tahoma"/>
                <w:b/>
                <w:sz w:val="20"/>
                <w:szCs w:val="20"/>
              </w:rPr>
              <w:t>Destekleme Gerektiren Durumlar:</w:t>
            </w:r>
          </w:p>
          <w:p w:rsidR="00BE04CB" w:rsidRPr="00BE04CB" w:rsidRDefault="00BE04CB" w:rsidP="00BE04CB">
            <w:pPr>
              <w:pStyle w:val="ListeParagraf"/>
              <w:numPr>
                <w:ilvl w:val="0"/>
                <w:numId w:val="48"/>
              </w:numPr>
              <w:rPr>
                <w:rFonts w:ascii="Tahoma" w:hAnsi="Tahoma" w:cs="Tahoma"/>
                <w:sz w:val="20"/>
                <w:szCs w:val="20"/>
              </w:rPr>
            </w:pPr>
            <w:r w:rsidRPr="00BE04CB">
              <w:rPr>
                <w:rFonts w:ascii="Tahoma" w:hAnsi="Tahoma" w:cs="Tahoma"/>
                <w:sz w:val="20"/>
                <w:szCs w:val="20"/>
              </w:rPr>
              <w:t>Kavramları anlamakta zorlanan öğrenciler için somut örnekler, görsel materyaller, basitleştirilmiş metinler</w:t>
            </w:r>
          </w:p>
          <w:p w:rsidR="00721380" w:rsidRPr="00BE04CB" w:rsidRDefault="00BE04CB" w:rsidP="00BE04CB">
            <w:pPr>
              <w:pStyle w:val="ListeParagraf"/>
              <w:numPr>
                <w:ilvl w:val="0"/>
                <w:numId w:val="48"/>
              </w:numPr>
              <w:rPr>
                <w:rFonts w:ascii="Tahoma" w:hAnsi="Tahoma" w:cs="Tahoma"/>
                <w:sz w:val="20"/>
                <w:szCs w:val="20"/>
              </w:rPr>
            </w:pPr>
            <w:r w:rsidRPr="00BE04CB">
              <w:rPr>
                <w:rFonts w:ascii="Tahoma" w:hAnsi="Tahoma" w:cs="Tahoma"/>
                <w:sz w:val="20"/>
                <w:szCs w:val="20"/>
              </w:rPr>
              <w:t>Öğrenme güçlüğü çeken öğrenciler için ek zaman, bireysel rehberlik, uyarlanmış materyaller</w:t>
            </w:r>
          </w:p>
        </w:tc>
      </w:tr>
      <w:tr w:rsidR="003043DE" w:rsidTr="002A1CED">
        <w:tc>
          <w:tcPr>
            <w:tcW w:w="674" w:type="dxa"/>
            <w:vMerge w:val="restart"/>
            <w:vAlign w:val="center"/>
          </w:tcPr>
          <w:p w:rsidR="003043DE" w:rsidRPr="007A394C" w:rsidRDefault="007A394C" w:rsidP="007A394C">
            <w:pPr>
              <w:jc w:val="center"/>
              <w:rPr>
                <w:rFonts w:ascii="Tahoma" w:hAnsi="Tahoma" w:cs="Tahoma"/>
                <w:b/>
                <w:sz w:val="24"/>
                <w:szCs w:val="24"/>
              </w:rPr>
            </w:pPr>
            <w:r w:rsidRPr="007A394C">
              <w:rPr>
                <w:rFonts w:ascii="Tahoma" w:hAnsi="Tahoma" w:cs="Tahoma"/>
                <w:b/>
                <w:sz w:val="24"/>
                <w:szCs w:val="24"/>
              </w:rPr>
              <w:t>7</w:t>
            </w:r>
          </w:p>
        </w:tc>
        <w:tc>
          <w:tcPr>
            <w:tcW w:w="2909" w:type="dxa"/>
            <w:vAlign w:val="center"/>
          </w:tcPr>
          <w:p w:rsidR="007A394C" w:rsidRPr="007A394C" w:rsidRDefault="007A394C" w:rsidP="007A394C">
            <w:pPr>
              <w:rPr>
                <w:rFonts w:ascii="Tahoma" w:hAnsi="Tahoma" w:cs="Tahoma"/>
                <w:b/>
                <w:sz w:val="20"/>
                <w:szCs w:val="20"/>
              </w:rPr>
            </w:pPr>
            <w:r w:rsidRPr="007A394C">
              <w:rPr>
                <w:rFonts w:ascii="Tahoma" w:hAnsi="Tahoma" w:cs="Tahoma"/>
                <w:b/>
                <w:sz w:val="20"/>
                <w:szCs w:val="20"/>
              </w:rPr>
              <w:t>Öğretim Programının</w:t>
            </w:r>
          </w:p>
          <w:p w:rsidR="007A394C" w:rsidRPr="007A394C" w:rsidRDefault="007A394C" w:rsidP="007A394C">
            <w:pPr>
              <w:rPr>
                <w:rFonts w:ascii="Tahoma" w:hAnsi="Tahoma" w:cs="Tahoma"/>
                <w:b/>
                <w:sz w:val="20"/>
                <w:szCs w:val="20"/>
              </w:rPr>
            </w:pPr>
            <w:r w:rsidRPr="007A394C">
              <w:rPr>
                <w:rFonts w:ascii="Tahoma" w:hAnsi="Tahoma" w:cs="Tahoma"/>
                <w:b/>
                <w:sz w:val="20"/>
                <w:szCs w:val="20"/>
              </w:rPr>
              <w:t>Uygulanmasına İlişkin</w:t>
            </w:r>
          </w:p>
          <w:p w:rsidR="003043DE" w:rsidRDefault="007A394C" w:rsidP="007A394C">
            <w:pPr>
              <w:rPr>
                <w:rFonts w:ascii="Tahoma" w:hAnsi="Tahoma" w:cs="Tahoma"/>
                <w:sz w:val="24"/>
                <w:szCs w:val="24"/>
              </w:rPr>
            </w:pPr>
            <w:r w:rsidRPr="007A394C">
              <w:rPr>
                <w:rFonts w:ascii="Tahoma" w:hAnsi="Tahoma" w:cs="Tahoma"/>
                <w:b/>
                <w:sz w:val="20"/>
                <w:szCs w:val="20"/>
              </w:rPr>
              <w:t>Açıklamalar</w:t>
            </w:r>
          </w:p>
        </w:tc>
        <w:tc>
          <w:tcPr>
            <w:tcW w:w="6051" w:type="dxa"/>
            <w:vAlign w:val="center"/>
          </w:tcPr>
          <w:p w:rsidR="003043DE" w:rsidRPr="00FB7606" w:rsidRDefault="007A394C" w:rsidP="007A394C">
            <w:pPr>
              <w:rPr>
                <w:rFonts w:ascii="Tahoma" w:hAnsi="Tahoma" w:cs="Tahoma"/>
                <w:sz w:val="20"/>
                <w:szCs w:val="20"/>
              </w:rPr>
            </w:pPr>
            <w:r w:rsidRPr="007A394C">
              <w:rPr>
                <w:rFonts w:ascii="Tahoma" w:hAnsi="Tahoma" w:cs="Tahoma"/>
                <w:sz w:val="20"/>
                <w:szCs w:val="20"/>
              </w:rPr>
              <w:t>Türkiye Yüzyılı Maarif Modeli Programı’nın daha sağlıklı</w:t>
            </w:r>
            <w:r w:rsidR="00287A06">
              <w:rPr>
                <w:rFonts w:ascii="Tahoma" w:hAnsi="Tahoma" w:cs="Tahoma"/>
                <w:sz w:val="20"/>
                <w:szCs w:val="20"/>
              </w:rPr>
              <w:t xml:space="preserve"> </w:t>
            </w:r>
            <w:r w:rsidRPr="007A394C">
              <w:rPr>
                <w:rFonts w:ascii="Tahoma" w:hAnsi="Tahoma" w:cs="Tahoma"/>
                <w:sz w:val="20"/>
                <w:szCs w:val="20"/>
              </w:rPr>
              <w:t>uygulanabilmesi için önerilerinizi lütfen yazınız.</w:t>
            </w:r>
          </w:p>
        </w:tc>
      </w:tr>
      <w:tr w:rsidR="003043DE" w:rsidTr="002A1CED">
        <w:trPr>
          <w:trHeight w:val="953"/>
        </w:trPr>
        <w:tc>
          <w:tcPr>
            <w:tcW w:w="674" w:type="dxa"/>
            <w:vMerge/>
            <w:vAlign w:val="center"/>
          </w:tcPr>
          <w:p w:rsidR="003043DE" w:rsidRDefault="003043DE" w:rsidP="005A2692">
            <w:pPr>
              <w:rPr>
                <w:rFonts w:ascii="Tahoma" w:hAnsi="Tahoma" w:cs="Tahoma"/>
                <w:sz w:val="24"/>
                <w:szCs w:val="24"/>
              </w:rPr>
            </w:pPr>
          </w:p>
        </w:tc>
        <w:tc>
          <w:tcPr>
            <w:tcW w:w="8960" w:type="dxa"/>
            <w:gridSpan w:val="2"/>
            <w:vAlign w:val="center"/>
          </w:tcPr>
          <w:p w:rsidR="00287A06" w:rsidRPr="00287A06" w:rsidRDefault="00287A06" w:rsidP="00BE04CB">
            <w:pPr>
              <w:pStyle w:val="ListeParagraf"/>
              <w:numPr>
                <w:ilvl w:val="0"/>
                <w:numId w:val="49"/>
              </w:numPr>
              <w:rPr>
                <w:rFonts w:ascii="Tahoma" w:hAnsi="Tahoma" w:cs="Tahoma"/>
                <w:sz w:val="20"/>
                <w:szCs w:val="20"/>
              </w:rPr>
            </w:pPr>
            <w:r w:rsidRPr="00287A06">
              <w:rPr>
                <w:rFonts w:ascii="Tahoma" w:hAnsi="Tahoma" w:cs="Tahoma"/>
                <w:b/>
                <w:sz w:val="20"/>
                <w:szCs w:val="20"/>
              </w:rPr>
              <w:t>MEB’in Öncülüğü:</w:t>
            </w:r>
            <w:r>
              <w:rPr>
                <w:rFonts w:ascii="Tahoma" w:hAnsi="Tahoma" w:cs="Tahoma"/>
                <w:b/>
                <w:sz w:val="20"/>
                <w:szCs w:val="20"/>
              </w:rPr>
              <w:t xml:space="preserve"> </w:t>
            </w:r>
            <w:r w:rsidRPr="00287A06">
              <w:rPr>
                <w:rFonts w:ascii="Tahoma" w:hAnsi="Tahoma" w:cs="Tahoma"/>
                <w:sz w:val="20"/>
                <w:szCs w:val="20"/>
              </w:rPr>
              <w:t>Öğretmenlerin</w:t>
            </w:r>
            <w:r>
              <w:rPr>
                <w:rFonts w:ascii="Tahoma" w:hAnsi="Tahoma" w:cs="Tahoma"/>
                <w:sz w:val="20"/>
                <w:szCs w:val="20"/>
              </w:rPr>
              <w:t xml:space="preserve"> programı daha </w:t>
            </w:r>
            <w:proofErr w:type="spellStart"/>
            <w:r>
              <w:rPr>
                <w:rFonts w:ascii="Tahoma" w:hAnsi="Tahoma" w:cs="Tahoma"/>
                <w:sz w:val="20"/>
                <w:szCs w:val="20"/>
              </w:rPr>
              <w:t>sağlıkl</w:t>
            </w:r>
            <w:proofErr w:type="spellEnd"/>
            <w:r>
              <w:rPr>
                <w:rFonts w:ascii="Tahoma" w:hAnsi="Tahoma" w:cs="Tahoma"/>
                <w:sz w:val="20"/>
                <w:szCs w:val="20"/>
              </w:rPr>
              <w:t xml:space="preserve"> </w:t>
            </w:r>
            <w:proofErr w:type="spellStart"/>
            <w:r>
              <w:rPr>
                <w:rFonts w:ascii="Tahoma" w:hAnsi="Tahoma" w:cs="Tahoma"/>
                <w:sz w:val="20"/>
                <w:szCs w:val="20"/>
              </w:rPr>
              <w:t>yürütebimesi</w:t>
            </w:r>
            <w:proofErr w:type="spellEnd"/>
            <w:r>
              <w:rPr>
                <w:rFonts w:ascii="Tahoma" w:hAnsi="Tahoma" w:cs="Tahoma"/>
                <w:sz w:val="20"/>
                <w:szCs w:val="20"/>
              </w:rPr>
              <w:t xml:space="preserve"> ve anlayabilmesi için her derste, her sınıf düzeyinde en az 3 konunun yetkin bir öğretmen tarafından işlenmesi ve videosunun yayımlanması</w:t>
            </w:r>
          </w:p>
          <w:p w:rsidR="00BE04CB" w:rsidRPr="00BE04CB" w:rsidRDefault="00BE04CB" w:rsidP="00BE04CB">
            <w:pPr>
              <w:pStyle w:val="ListeParagraf"/>
              <w:numPr>
                <w:ilvl w:val="0"/>
                <w:numId w:val="49"/>
              </w:numPr>
              <w:rPr>
                <w:rFonts w:ascii="Tahoma" w:hAnsi="Tahoma" w:cs="Tahoma"/>
                <w:sz w:val="20"/>
                <w:szCs w:val="20"/>
              </w:rPr>
            </w:pPr>
            <w:r w:rsidRPr="00BE04CB">
              <w:rPr>
                <w:rFonts w:ascii="Tahoma" w:hAnsi="Tahoma" w:cs="Tahoma"/>
                <w:b/>
                <w:sz w:val="20"/>
                <w:szCs w:val="20"/>
              </w:rPr>
              <w:t>Öğretmen eğitimleri:</w:t>
            </w:r>
            <w:r w:rsidRPr="00BE04CB">
              <w:rPr>
                <w:rFonts w:ascii="Tahoma" w:hAnsi="Tahoma" w:cs="Tahoma"/>
                <w:sz w:val="20"/>
                <w:szCs w:val="20"/>
              </w:rPr>
              <w:t xml:space="preserve"> Öğretmenlerin yeni programın felsefesini, yaklaşımını ve yöntemlerini özümsemeleri için kapsamlı eğitimler düzenlenmelidir.</w:t>
            </w:r>
          </w:p>
          <w:p w:rsidR="00BE04CB" w:rsidRPr="00BE04CB" w:rsidRDefault="00BE04CB" w:rsidP="00BE04CB">
            <w:pPr>
              <w:pStyle w:val="ListeParagraf"/>
              <w:numPr>
                <w:ilvl w:val="0"/>
                <w:numId w:val="49"/>
              </w:numPr>
              <w:rPr>
                <w:rFonts w:ascii="Tahoma" w:hAnsi="Tahoma" w:cs="Tahoma"/>
                <w:sz w:val="20"/>
                <w:szCs w:val="20"/>
              </w:rPr>
            </w:pPr>
            <w:r w:rsidRPr="00BE04CB">
              <w:rPr>
                <w:rFonts w:ascii="Tahoma" w:hAnsi="Tahoma" w:cs="Tahoma"/>
                <w:b/>
                <w:sz w:val="20"/>
                <w:szCs w:val="20"/>
              </w:rPr>
              <w:t>Materyal desteği:</w:t>
            </w:r>
            <w:r w:rsidRPr="00BE04CB">
              <w:rPr>
                <w:rFonts w:ascii="Tahoma" w:hAnsi="Tahoma" w:cs="Tahoma"/>
                <w:sz w:val="20"/>
                <w:szCs w:val="20"/>
              </w:rPr>
              <w:t xml:space="preserve"> Öğretim programına uygun, güncel ve etkileşimli materyallerin hazırlanarak öğretmenlere ve öğrencilere sunulması gerekmektedir.</w:t>
            </w:r>
          </w:p>
          <w:p w:rsidR="00BE04CB" w:rsidRPr="00BE04CB" w:rsidRDefault="00BE04CB" w:rsidP="00BE04CB">
            <w:pPr>
              <w:pStyle w:val="ListeParagraf"/>
              <w:numPr>
                <w:ilvl w:val="0"/>
                <w:numId w:val="49"/>
              </w:numPr>
              <w:rPr>
                <w:rFonts w:ascii="Tahoma" w:hAnsi="Tahoma" w:cs="Tahoma"/>
                <w:sz w:val="20"/>
                <w:szCs w:val="20"/>
              </w:rPr>
            </w:pPr>
            <w:r w:rsidRPr="00BE04CB">
              <w:rPr>
                <w:rFonts w:ascii="Tahoma" w:hAnsi="Tahoma" w:cs="Tahoma"/>
                <w:b/>
                <w:sz w:val="20"/>
                <w:szCs w:val="20"/>
              </w:rPr>
              <w:t>Okul-aile işbirliği:</w:t>
            </w:r>
            <w:r w:rsidRPr="00BE04CB">
              <w:rPr>
                <w:rFonts w:ascii="Tahoma" w:hAnsi="Tahoma" w:cs="Tahoma"/>
                <w:sz w:val="20"/>
                <w:szCs w:val="20"/>
              </w:rPr>
              <w:t xml:space="preserve"> Öğrencilerin değerler eğitiminde tutarlılık sağlamak adına okul ve aile arasında güçlü bir işbirliği oluşturulmalıdır.</w:t>
            </w:r>
          </w:p>
          <w:p w:rsidR="00BE04CB" w:rsidRPr="00BE04CB" w:rsidRDefault="00BE04CB" w:rsidP="00BE04CB">
            <w:pPr>
              <w:pStyle w:val="ListeParagraf"/>
              <w:numPr>
                <w:ilvl w:val="0"/>
                <w:numId w:val="49"/>
              </w:numPr>
              <w:rPr>
                <w:rFonts w:ascii="Tahoma" w:hAnsi="Tahoma" w:cs="Tahoma"/>
                <w:sz w:val="20"/>
                <w:szCs w:val="20"/>
              </w:rPr>
            </w:pPr>
            <w:r w:rsidRPr="00BE04CB">
              <w:rPr>
                <w:rFonts w:ascii="Tahoma" w:hAnsi="Tahoma" w:cs="Tahoma"/>
                <w:b/>
                <w:sz w:val="20"/>
                <w:szCs w:val="20"/>
              </w:rPr>
              <w:t>Esneklik:</w:t>
            </w:r>
            <w:r w:rsidRPr="00BE04CB">
              <w:rPr>
                <w:rFonts w:ascii="Tahoma" w:hAnsi="Tahoma" w:cs="Tahoma"/>
                <w:sz w:val="20"/>
                <w:szCs w:val="20"/>
              </w:rPr>
              <w:t xml:space="preserve"> Öğretim programı, yerel ihtiyaçlar ve öğrenci özelliklerine göre uyarlanabilmesi için esnek bir yapıya sahip olmalıdır.</w:t>
            </w:r>
          </w:p>
          <w:p w:rsidR="00BE04CB" w:rsidRDefault="00BE04CB" w:rsidP="00BE04CB">
            <w:pPr>
              <w:pStyle w:val="ListeParagraf"/>
              <w:numPr>
                <w:ilvl w:val="0"/>
                <w:numId w:val="49"/>
              </w:numPr>
              <w:rPr>
                <w:rFonts w:ascii="Tahoma" w:hAnsi="Tahoma" w:cs="Tahoma"/>
                <w:sz w:val="20"/>
                <w:szCs w:val="20"/>
              </w:rPr>
            </w:pPr>
            <w:r w:rsidRPr="00BE04CB">
              <w:rPr>
                <w:rFonts w:ascii="Tahoma" w:hAnsi="Tahoma" w:cs="Tahoma"/>
                <w:b/>
                <w:sz w:val="20"/>
                <w:szCs w:val="20"/>
              </w:rPr>
              <w:lastRenderedPageBreak/>
              <w:t>Sürekli değerlendirme:</w:t>
            </w:r>
            <w:r w:rsidRPr="00BE04CB">
              <w:rPr>
                <w:rFonts w:ascii="Tahoma" w:hAnsi="Tahoma" w:cs="Tahoma"/>
                <w:sz w:val="20"/>
                <w:szCs w:val="20"/>
              </w:rPr>
              <w:t xml:space="preserve"> Programın etkililiği ve öğrenci başarısı düzenli olarak değerlendirilerek gerekli iyileştirmeler yapılmalıdır.</w:t>
            </w:r>
          </w:p>
          <w:p w:rsidR="00BE04CB" w:rsidRPr="00287A06" w:rsidRDefault="00BE04CB" w:rsidP="00287A06">
            <w:pPr>
              <w:pStyle w:val="ListeParagraf"/>
              <w:rPr>
                <w:rFonts w:ascii="Tahoma" w:hAnsi="Tahoma" w:cs="Tahoma"/>
                <w:sz w:val="20"/>
                <w:szCs w:val="20"/>
              </w:rPr>
            </w:pPr>
          </w:p>
          <w:p w:rsidR="003043DE" w:rsidRPr="00D92A09" w:rsidRDefault="00BE04CB" w:rsidP="00BE04CB">
            <w:pPr>
              <w:rPr>
                <w:rFonts w:ascii="Tahoma" w:hAnsi="Tahoma" w:cs="Tahoma"/>
                <w:sz w:val="20"/>
                <w:szCs w:val="20"/>
              </w:rPr>
            </w:pPr>
            <w:r w:rsidRPr="00BE04CB">
              <w:rPr>
                <w:rFonts w:ascii="Tahoma" w:hAnsi="Tahoma" w:cs="Tahoma"/>
                <w:sz w:val="20"/>
                <w:szCs w:val="20"/>
              </w:rPr>
              <w:t>Yeni Din Kültürü ve Ahlak Bilgisi Öğretim Programı, öğrencilerin bilgi, beceri ve değerlerle donanmış bireyler olarak yetişmelerine katkı sağlayacak önemli bir adım olarak değerlendirilmektedir. Programın başarılı olabilmesi için yukarıda belirtilen öneriler doğrultusunda gerekli çalışmaların yapılması önem arz etmektedir.</w:t>
            </w:r>
          </w:p>
        </w:tc>
      </w:tr>
    </w:tbl>
    <w:p w:rsidR="005A2692" w:rsidRDefault="005A2692" w:rsidP="005A2692">
      <w:pPr>
        <w:rPr>
          <w:rFonts w:ascii="Tahoma" w:hAnsi="Tahoma" w:cs="Tahoma"/>
          <w:sz w:val="24"/>
          <w:szCs w:val="24"/>
        </w:rPr>
      </w:pPr>
    </w:p>
    <w:p w:rsidR="00A63861" w:rsidRPr="005A2692" w:rsidRDefault="00A63861" w:rsidP="005A2692">
      <w:pPr>
        <w:rPr>
          <w:rFonts w:ascii="Tahoma" w:hAnsi="Tahoma" w:cs="Tahoma"/>
          <w:sz w:val="24"/>
          <w:szCs w:val="24"/>
        </w:rPr>
      </w:pPr>
    </w:p>
    <w:p w:rsidR="00AD1099" w:rsidRDefault="00AD1099"/>
    <w:sectPr w:rsidR="00AD1099" w:rsidSect="002A1CED">
      <w:pgSz w:w="11906" w:h="16838"/>
      <w:pgMar w:top="1418"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FQSJS+TimesNewRomanPSMT">
    <w:altName w:val="Tahoma"/>
    <w:charset w:val="01"/>
    <w:family w:val="roman"/>
    <w:pitch w:val="variable"/>
    <w:sig w:usb0="00000000" w:usb1="01010101" w:usb2="01010101" w:usb3="01010101" w:csb0="01010101" w:csb1="01010101"/>
  </w:font>
  <w:font w:name="Barlow-Light">
    <w:altName w:val="Barlow"/>
    <w:charset w:val="A2"/>
    <w:family w:val="auto"/>
    <w:notTrueType/>
    <w:pitch w:val="default"/>
    <w:sig w:usb0="00000005" w:usb1="00000000" w:usb2="00000000" w:usb3="00000000" w:csb0="00000010" w:csb1="00000000"/>
  </w:font>
  <w:font w:name="Barlow-Bold">
    <w:altName w:val="Barlow"/>
    <w:charset w:val="A2"/>
    <w:family w:val="auto"/>
    <w:notTrueType/>
    <w:pitch w:val="default"/>
    <w:sig w:usb0="00000005" w:usb1="00000000" w:usb2="00000000" w:usb3="00000000" w:csb0="00000010" w:csb1="00000000"/>
  </w:font>
  <w:font w:name="Barlow-Regular">
    <w:altName w:val="Barlow"/>
    <w:charset w:val="A2"/>
    <w:family w:val="auto"/>
    <w:notTrueType/>
    <w:pitch w:val="default"/>
    <w:sig w:usb0="00000005" w:usb1="00000000" w:usb2="00000000" w:usb3="00000000" w:csb0="00000010" w:csb1="00000000"/>
  </w:font>
  <w:font w:name="Barlow-LightItalic">
    <w:altName w:val="Barlow"/>
    <w:charset w:val="A2"/>
    <w:family w:val="auto"/>
    <w:notTrueType/>
    <w:pitch w:val="default"/>
    <w:sig w:usb0="00000005" w:usb1="00000000" w:usb2="00000000" w:usb3="00000000" w:csb0="00000010" w:csb1="00000000"/>
  </w:font>
  <w:font w:name="Barlow-Medium">
    <w:altName w:val="Barlow"/>
    <w:charset w:val="A2"/>
    <w:family w:val="auto"/>
    <w:notTrueType/>
    <w:pitch w:val="default"/>
    <w:sig w:usb0="00000005" w:usb1="00000000" w:usb2="00000000" w:usb3="00000000" w:csb0="0000001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80A89"/>
    <w:multiLevelType w:val="hybridMultilevel"/>
    <w:tmpl w:val="B43036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A67389F"/>
    <w:multiLevelType w:val="hybridMultilevel"/>
    <w:tmpl w:val="C01A17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B864D3D"/>
    <w:multiLevelType w:val="hybridMultilevel"/>
    <w:tmpl w:val="DD6ADF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BB00D0C"/>
    <w:multiLevelType w:val="hybridMultilevel"/>
    <w:tmpl w:val="693A4B4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0816757"/>
    <w:multiLevelType w:val="hybridMultilevel"/>
    <w:tmpl w:val="6A8CDF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1AF2B13"/>
    <w:multiLevelType w:val="hybridMultilevel"/>
    <w:tmpl w:val="73F289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1D8440A"/>
    <w:multiLevelType w:val="hybridMultilevel"/>
    <w:tmpl w:val="C96A7F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2DD6CF7"/>
    <w:multiLevelType w:val="hybridMultilevel"/>
    <w:tmpl w:val="0F962F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4F81153"/>
    <w:multiLevelType w:val="hybridMultilevel"/>
    <w:tmpl w:val="92D0C9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516158F"/>
    <w:multiLevelType w:val="hybridMultilevel"/>
    <w:tmpl w:val="9EF6E1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1775070F"/>
    <w:multiLevelType w:val="hybridMultilevel"/>
    <w:tmpl w:val="89AC27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1C355CC5"/>
    <w:multiLevelType w:val="hybridMultilevel"/>
    <w:tmpl w:val="8DF8D8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1C7022AB"/>
    <w:multiLevelType w:val="hybridMultilevel"/>
    <w:tmpl w:val="696EFE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1DD36AD2"/>
    <w:multiLevelType w:val="hybridMultilevel"/>
    <w:tmpl w:val="B290B4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2BFE7B4E"/>
    <w:multiLevelType w:val="hybridMultilevel"/>
    <w:tmpl w:val="5C8A8B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2C587861"/>
    <w:multiLevelType w:val="hybridMultilevel"/>
    <w:tmpl w:val="E06086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2F5F0221"/>
    <w:multiLevelType w:val="hybridMultilevel"/>
    <w:tmpl w:val="B3684D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30D52450"/>
    <w:multiLevelType w:val="hybridMultilevel"/>
    <w:tmpl w:val="9D1826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347E0B67"/>
    <w:multiLevelType w:val="hybridMultilevel"/>
    <w:tmpl w:val="48787B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362D1FBD"/>
    <w:multiLevelType w:val="hybridMultilevel"/>
    <w:tmpl w:val="A9B8A1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38487248"/>
    <w:multiLevelType w:val="hybridMultilevel"/>
    <w:tmpl w:val="068A29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3B0164F9"/>
    <w:multiLevelType w:val="hybridMultilevel"/>
    <w:tmpl w:val="F97CB0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3B9D44FB"/>
    <w:multiLevelType w:val="hybridMultilevel"/>
    <w:tmpl w:val="302218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3BB1232A"/>
    <w:multiLevelType w:val="hybridMultilevel"/>
    <w:tmpl w:val="5F84C5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3D8B45D5"/>
    <w:multiLevelType w:val="hybridMultilevel"/>
    <w:tmpl w:val="A50AF2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3DB764CA"/>
    <w:multiLevelType w:val="hybridMultilevel"/>
    <w:tmpl w:val="ED6C05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40177B30"/>
    <w:multiLevelType w:val="hybridMultilevel"/>
    <w:tmpl w:val="7DAA8A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4084399F"/>
    <w:multiLevelType w:val="hybridMultilevel"/>
    <w:tmpl w:val="B0D8C6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41A35932"/>
    <w:multiLevelType w:val="hybridMultilevel"/>
    <w:tmpl w:val="245EA2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43F312C5"/>
    <w:multiLevelType w:val="hybridMultilevel"/>
    <w:tmpl w:val="86C2474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49174C5B"/>
    <w:multiLevelType w:val="hybridMultilevel"/>
    <w:tmpl w:val="9872F2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515B44C7"/>
    <w:multiLevelType w:val="hybridMultilevel"/>
    <w:tmpl w:val="9DC891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51656667"/>
    <w:multiLevelType w:val="hybridMultilevel"/>
    <w:tmpl w:val="9B408D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53A82BA0"/>
    <w:multiLevelType w:val="hybridMultilevel"/>
    <w:tmpl w:val="82FA2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56E83BED"/>
    <w:multiLevelType w:val="hybridMultilevel"/>
    <w:tmpl w:val="5F06FE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633B0E06"/>
    <w:multiLevelType w:val="hybridMultilevel"/>
    <w:tmpl w:val="4300E8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66CA2881"/>
    <w:multiLevelType w:val="hybridMultilevel"/>
    <w:tmpl w:val="392498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675B550C"/>
    <w:multiLevelType w:val="hybridMultilevel"/>
    <w:tmpl w:val="053C17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67770725"/>
    <w:multiLevelType w:val="hybridMultilevel"/>
    <w:tmpl w:val="862608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67BD0DAF"/>
    <w:multiLevelType w:val="hybridMultilevel"/>
    <w:tmpl w:val="3FE6EC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67F20DAA"/>
    <w:multiLevelType w:val="hybridMultilevel"/>
    <w:tmpl w:val="DB46A8A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696B0DE4"/>
    <w:multiLevelType w:val="hybridMultilevel"/>
    <w:tmpl w:val="42D42F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6BD51D47"/>
    <w:multiLevelType w:val="hybridMultilevel"/>
    <w:tmpl w:val="BC8A6D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744A1AF2"/>
    <w:multiLevelType w:val="hybridMultilevel"/>
    <w:tmpl w:val="DE5C03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76FE31C7"/>
    <w:multiLevelType w:val="hybridMultilevel"/>
    <w:tmpl w:val="BDBEA9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77CF1A46"/>
    <w:multiLevelType w:val="hybridMultilevel"/>
    <w:tmpl w:val="4E92B8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77D0264F"/>
    <w:multiLevelType w:val="hybridMultilevel"/>
    <w:tmpl w:val="AE56AA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7A3F0E28"/>
    <w:multiLevelType w:val="hybridMultilevel"/>
    <w:tmpl w:val="7E087F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7F676A75"/>
    <w:multiLevelType w:val="hybridMultilevel"/>
    <w:tmpl w:val="C1DCC5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887128">
    <w:abstractNumId w:val="31"/>
  </w:num>
  <w:num w:numId="2" w16cid:durableId="236672563">
    <w:abstractNumId w:val="35"/>
  </w:num>
  <w:num w:numId="3" w16cid:durableId="373584741">
    <w:abstractNumId w:val="40"/>
  </w:num>
  <w:num w:numId="4" w16cid:durableId="360012">
    <w:abstractNumId w:val="15"/>
  </w:num>
  <w:num w:numId="5" w16cid:durableId="996804730">
    <w:abstractNumId w:val="25"/>
  </w:num>
  <w:num w:numId="6" w16cid:durableId="1898709556">
    <w:abstractNumId w:val="32"/>
  </w:num>
  <w:num w:numId="7" w16cid:durableId="701588814">
    <w:abstractNumId w:val="10"/>
  </w:num>
  <w:num w:numId="8" w16cid:durableId="1405685322">
    <w:abstractNumId w:val="14"/>
  </w:num>
  <w:num w:numId="9" w16cid:durableId="1012729779">
    <w:abstractNumId w:val="41"/>
  </w:num>
  <w:num w:numId="10" w16cid:durableId="1503545823">
    <w:abstractNumId w:val="34"/>
  </w:num>
  <w:num w:numId="11" w16cid:durableId="1251692569">
    <w:abstractNumId w:val="30"/>
  </w:num>
  <w:num w:numId="12" w16cid:durableId="537666057">
    <w:abstractNumId w:val="12"/>
  </w:num>
  <w:num w:numId="13" w16cid:durableId="828402205">
    <w:abstractNumId w:val="47"/>
  </w:num>
  <w:num w:numId="14" w16cid:durableId="2072997354">
    <w:abstractNumId w:val="7"/>
  </w:num>
  <w:num w:numId="15" w16cid:durableId="687409053">
    <w:abstractNumId w:val="27"/>
  </w:num>
  <w:num w:numId="16" w16cid:durableId="2039159740">
    <w:abstractNumId w:val="4"/>
  </w:num>
  <w:num w:numId="17" w16cid:durableId="1407920962">
    <w:abstractNumId w:val="19"/>
  </w:num>
  <w:num w:numId="18" w16cid:durableId="909190391">
    <w:abstractNumId w:val="28"/>
  </w:num>
  <w:num w:numId="19" w16cid:durableId="2058893213">
    <w:abstractNumId w:val="11"/>
  </w:num>
  <w:num w:numId="20" w16cid:durableId="2088379312">
    <w:abstractNumId w:val="1"/>
  </w:num>
  <w:num w:numId="21" w16cid:durableId="1468741328">
    <w:abstractNumId w:val="38"/>
  </w:num>
  <w:num w:numId="22" w16cid:durableId="340394648">
    <w:abstractNumId w:val="9"/>
  </w:num>
  <w:num w:numId="23" w16cid:durableId="1784381329">
    <w:abstractNumId w:val="48"/>
  </w:num>
  <w:num w:numId="24" w16cid:durableId="745494917">
    <w:abstractNumId w:val="24"/>
  </w:num>
  <w:num w:numId="25" w16cid:durableId="470944707">
    <w:abstractNumId w:val="33"/>
  </w:num>
  <w:num w:numId="26" w16cid:durableId="529225181">
    <w:abstractNumId w:val="2"/>
  </w:num>
  <w:num w:numId="27" w16cid:durableId="2050565654">
    <w:abstractNumId w:val="20"/>
  </w:num>
  <w:num w:numId="28" w16cid:durableId="844707552">
    <w:abstractNumId w:val="37"/>
  </w:num>
  <w:num w:numId="29" w16cid:durableId="637342384">
    <w:abstractNumId w:val="8"/>
  </w:num>
  <w:num w:numId="30" w16cid:durableId="1911848015">
    <w:abstractNumId w:val="6"/>
  </w:num>
  <w:num w:numId="31" w16cid:durableId="988942968">
    <w:abstractNumId w:val="0"/>
  </w:num>
  <w:num w:numId="32" w16cid:durableId="1184589985">
    <w:abstractNumId w:val="26"/>
  </w:num>
  <w:num w:numId="33" w16cid:durableId="206769565">
    <w:abstractNumId w:val="46"/>
  </w:num>
  <w:num w:numId="34" w16cid:durableId="475605283">
    <w:abstractNumId w:val="36"/>
  </w:num>
  <w:num w:numId="35" w16cid:durableId="1711176487">
    <w:abstractNumId w:val="44"/>
  </w:num>
  <w:num w:numId="36" w16cid:durableId="735248698">
    <w:abstractNumId w:val="29"/>
  </w:num>
  <w:num w:numId="37" w16cid:durableId="1435904044">
    <w:abstractNumId w:val="22"/>
  </w:num>
  <w:num w:numId="38" w16cid:durableId="1240483480">
    <w:abstractNumId w:val="13"/>
  </w:num>
  <w:num w:numId="39" w16cid:durableId="1483816937">
    <w:abstractNumId w:val="42"/>
  </w:num>
  <w:num w:numId="40" w16cid:durableId="283064">
    <w:abstractNumId w:val="39"/>
  </w:num>
  <w:num w:numId="41" w16cid:durableId="1837067963">
    <w:abstractNumId w:val="43"/>
  </w:num>
  <w:num w:numId="42" w16cid:durableId="1845894943">
    <w:abstractNumId w:val="18"/>
  </w:num>
  <w:num w:numId="43" w16cid:durableId="989017477">
    <w:abstractNumId w:val="3"/>
  </w:num>
  <w:num w:numId="44" w16cid:durableId="2030331293">
    <w:abstractNumId w:val="5"/>
  </w:num>
  <w:num w:numId="45" w16cid:durableId="761532419">
    <w:abstractNumId w:val="21"/>
  </w:num>
  <w:num w:numId="46" w16cid:durableId="818041159">
    <w:abstractNumId w:val="45"/>
  </w:num>
  <w:num w:numId="47" w16cid:durableId="934634205">
    <w:abstractNumId w:val="23"/>
  </w:num>
  <w:num w:numId="48" w16cid:durableId="1309214045">
    <w:abstractNumId w:val="16"/>
  </w:num>
  <w:num w:numId="49" w16cid:durableId="209617069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692"/>
    <w:rsid w:val="000C1ABD"/>
    <w:rsid w:val="001704C9"/>
    <w:rsid w:val="001905B0"/>
    <w:rsid w:val="001C7689"/>
    <w:rsid w:val="001F4A32"/>
    <w:rsid w:val="00281D41"/>
    <w:rsid w:val="00283DAC"/>
    <w:rsid w:val="00287A06"/>
    <w:rsid w:val="002A1CED"/>
    <w:rsid w:val="002A2511"/>
    <w:rsid w:val="002E3923"/>
    <w:rsid w:val="002F2687"/>
    <w:rsid w:val="003043DE"/>
    <w:rsid w:val="003453A6"/>
    <w:rsid w:val="0040042C"/>
    <w:rsid w:val="00475AC3"/>
    <w:rsid w:val="00485805"/>
    <w:rsid w:val="004C7F26"/>
    <w:rsid w:val="004E02FC"/>
    <w:rsid w:val="004F1916"/>
    <w:rsid w:val="0054344D"/>
    <w:rsid w:val="005479F8"/>
    <w:rsid w:val="0055317C"/>
    <w:rsid w:val="0058459F"/>
    <w:rsid w:val="00597EB1"/>
    <w:rsid w:val="005A2692"/>
    <w:rsid w:val="005D1ED4"/>
    <w:rsid w:val="005E70D9"/>
    <w:rsid w:val="00606C1A"/>
    <w:rsid w:val="00630D8E"/>
    <w:rsid w:val="00634FD3"/>
    <w:rsid w:val="006562FA"/>
    <w:rsid w:val="006C6D4A"/>
    <w:rsid w:val="006F3602"/>
    <w:rsid w:val="00721380"/>
    <w:rsid w:val="00776FED"/>
    <w:rsid w:val="007A394C"/>
    <w:rsid w:val="007E6F4D"/>
    <w:rsid w:val="007F66F5"/>
    <w:rsid w:val="008536A1"/>
    <w:rsid w:val="008815BF"/>
    <w:rsid w:val="00893DB1"/>
    <w:rsid w:val="008F094C"/>
    <w:rsid w:val="009100D9"/>
    <w:rsid w:val="00913B89"/>
    <w:rsid w:val="009263AA"/>
    <w:rsid w:val="009634A2"/>
    <w:rsid w:val="009A53E7"/>
    <w:rsid w:val="00A63861"/>
    <w:rsid w:val="00A6419D"/>
    <w:rsid w:val="00A65DC4"/>
    <w:rsid w:val="00AD1099"/>
    <w:rsid w:val="00AF234A"/>
    <w:rsid w:val="00B07025"/>
    <w:rsid w:val="00B279E9"/>
    <w:rsid w:val="00B54BFF"/>
    <w:rsid w:val="00B56381"/>
    <w:rsid w:val="00BB5468"/>
    <w:rsid w:val="00BE04CB"/>
    <w:rsid w:val="00C20036"/>
    <w:rsid w:val="00C37F1B"/>
    <w:rsid w:val="00CA0DFC"/>
    <w:rsid w:val="00D13E39"/>
    <w:rsid w:val="00D1634E"/>
    <w:rsid w:val="00D37B2D"/>
    <w:rsid w:val="00D7353E"/>
    <w:rsid w:val="00D85991"/>
    <w:rsid w:val="00D92A09"/>
    <w:rsid w:val="00DE33E0"/>
    <w:rsid w:val="00E001C8"/>
    <w:rsid w:val="00E5689A"/>
    <w:rsid w:val="00F606F8"/>
    <w:rsid w:val="00FB7606"/>
    <w:rsid w:val="00FE2713"/>
    <w:rsid w:val="00FF2F51"/>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B2439"/>
  <w15:docId w15:val="{AEF74AD4-9C3D-6343-944D-8A480DC73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4A3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A2692"/>
    <w:pPr>
      <w:ind w:left="720"/>
      <w:contextualSpacing/>
    </w:pPr>
  </w:style>
  <w:style w:type="table" w:styleId="TabloKlavuzu">
    <w:name w:val="Table Grid"/>
    <w:basedOn w:val="NormalTablo"/>
    <w:uiPriority w:val="39"/>
    <w:rsid w:val="005A26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534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 /><Relationship Id="rId7"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ntTable" Target="fontTable.xml" /><Relationship Id="rId5" Type="http://schemas.openxmlformats.org/officeDocument/2006/relationships/webSettings" Target="webSettings.xml" /><Relationship Id="rId4" Type="http://schemas.openxmlformats.org/officeDocument/2006/relationships/settings" Target="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811EF7-C6A2-42B2-8D88-4F581EAB49C8}">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2155</Words>
  <Characters>12290</Characters>
  <Application>Microsoft Office Word</Application>
  <DocSecurity>0</DocSecurity>
  <Lines>102</Lines>
  <Paragraphs>28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Casper</dc:creator>
  <cp:lastModifiedBy>Hasan Ayık</cp:lastModifiedBy>
  <cp:revision>3</cp:revision>
  <dcterms:created xsi:type="dcterms:W3CDTF">2024-06-27T04:22:00Z</dcterms:created>
  <dcterms:modified xsi:type="dcterms:W3CDTF">2024-06-27T04:22:00Z</dcterms:modified>
</cp:coreProperties>
</file>