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5E2E" w:rsidRDefault="00E246C2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DOĞANHİSAR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İLÇE MİLLİ EĞİTİM MÜDÜRLÜĞÜ </w:t>
      </w:r>
    </w:p>
    <w:p w:rsidR="00675E2E" w:rsidRDefault="00E246C2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2023-2024 EĞİTİM ÖĞRETİM YILI </w:t>
      </w:r>
    </w:p>
    <w:p w:rsidR="00675E2E" w:rsidRDefault="00E246C2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SINIFLAR 2.DÖNEM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SONU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İLÇE ZÜMRE ÖĞRETMENLER KURULU</w:t>
      </w:r>
    </w:p>
    <w:p w:rsidR="00675E2E" w:rsidRDefault="00E246C2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TOPLANTI TUTANAĞI</w:t>
      </w:r>
    </w:p>
    <w:p w:rsidR="00675E2E" w:rsidRDefault="00675E2E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E246C2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TOPLANTI TARİHİ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.2024</w:t>
      </w:r>
    </w:p>
    <w:p w:rsidR="00675E2E" w:rsidRDefault="00E246C2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TOPLANTI SAATİ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00</w:t>
      </w:r>
    </w:p>
    <w:p w:rsidR="00675E2E" w:rsidRDefault="00E246C2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TOPLANTI NO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</w:p>
    <w:p w:rsidR="00675E2E" w:rsidRDefault="00E246C2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https://us04web.zoom.us/j/77370196280?pwd=tapfhLNu93qGOLo3p8KiGdbK4fwd6q.1</w:t>
      </w:r>
    </w:p>
    <w:p w:rsidR="00675E2E" w:rsidRDefault="00675E2E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E246C2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TOPLANTI GÜNDEM MADDELERİ:</w:t>
      </w:r>
    </w:p>
    <w:p w:rsidR="00675E2E" w:rsidRDefault="00E246C2">
      <w:pPr>
        <w:numPr>
          <w:ilvl w:val="0"/>
          <w:numId w:val="1"/>
        </w:numPr>
        <w:spacing w:after="0"/>
        <w:ind w:leftChars="0" w:left="220" w:firstLineChars="0" w:firstLine="0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İlçe Zümre başkan ve başkan yardımcılarından varsa değişikliklerin toplantıda görüşülerek karara bağlanıp tutanağa geçirilmesi. (Güncel Başkan ve başkan yardımcısının katılımcı listesinde mutlaka belirtilmesi </w:t>
      </w:r>
    </w:p>
    <w:p w:rsidR="00675E2E" w:rsidRDefault="00E246C2">
      <w:pPr>
        <w:numPr>
          <w:ilvl w:val="0"/>
          <w:numId w:val="1"/>
        </w:numPr>
        <w:spacing w:after="0"/>
        <w:ind w:leftChars="0" w:left="22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2023-2024 yılı sene sonu toplantısının yapılması, </w:t>
      </w:r>
    </w:p>
    <w:p w:rsidR="00675E2E" w:rsidRDefault="00E246C2">
      <w:pPr>
        <w:numPr>
          <w:ilvl w:val="0"/>
          <w:numId w:val="1"/>
        </w:numPr>
        <w:spacing w:after="0"/>
        <w:ind w:leftChars="0" w:left="22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İl düzeyinde uygulama birliğinin sağlanması, </w:t>
      </w:r>
    </w:p>
    <w:p w:rsidR="00675E2E" w:rsidRDefault="00E246C2">
      <w:pPr>
        <w:numPr>
          <w:ilvl w:val="0"/>
          <w:numId w:val="1"/>
        </w:numPr>
        <w:spacing w:after="0"/>
        <w:ind w:leftChars="0" w:left="22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Öğretim programlarında belirlenen ortak hedeflere ulaşılması, </w:t>
      </w:r>
    </w:p>
    <w:p w:rsidR="00675E2E" w:rsidRDefault="00E246C2">
      <w:pPr>
        <w:numPr>
          <w:ilvl w:val="0"/>
          <w:numId w:val="1"/>
        </w:numPr>
        <w:spacing w:after="0"/>
        <w:ind w:leftChars="0" w:left="22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Öğrenci başarısının artırılması için alınacak tedbirler, </w:t>
      </w:r>
    </w:p>
    <w:p w:rsidR="00675E2E" w:rsidRDefault="00E246C2">
      <w:pPr>
        <w:numPr>
          <w:ilvl w:val="0"/>
          <w:numId w:val="1"/>
        </w:numPr>
        <w:spacing w:after="0"/>
        <w:ind w:leftChars="0" w:left="22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Zümre ve alanlar arası işbirliği,</w:t>
      </w:r>
    </w:p>
    <w:p w:rsidR="00675E2E" w:rsidRDefault="00E246C2">
      <w:pPr>
        <w:numPr>
          <w:ilvl w:val="0"/>
          <w:numId w:val="1"/>
        </w:numPr>
        <w:spacing w:after="0"/>
        <w:ind w:leftChars="0" w:left="22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Milli Eğitim Bakanlığı Eğitim Kurulları ve Zümreleri Yönergesinde yapılan değişiklikler ve eklenen hususlar ile ilgili çalışma ve planlamaların yapılması, </w:t>
      </w:r>
    </w:p>
    <w:p w:rsidR="00675E2E" w:rsidRDefault="00E246C2">
      <w:pPr>
        <w:numPr>
          <w:ilvl w:val="0"/>
          <w:numId w:val="1"/>
        </w:numPr>
        <w:spacing w:after="0"/>
        <w:ind w:leftChars="0" w:left="22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Eğitim ve öğretimde kalitenin yükseltilmesi için alınacak tedbirler, </w:t>
      </w:r>
    </w:p>
    <w:p w:rsidR="00675E2E" w:rsidRDefault="00E246C2">
      <w:pPr>
        <w:numPr>
          <w:ilvl w:val="0"/>
          <w:numId w:val="1"/>
        </w:numPr>
        <w:spacing w:after="0"/>
        <w:ind w:leftChars="0" w:left="22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İş sağlığı ve güvenliği ile ilgili alınacak önlemler, </w:t>
      </w:r>
    </w:p>
    <w:p w:rsidR="00675E2E" w:rsidRDefault="00E246C2">
      <w:pPr>
        <w:numPr>
          <w:ilvl w:val="0"/>
          <w:numId w:val="1"/>
        </w:numPr>
        <w:spacing w:after="0"/>
        <w:ind w:leftChars="0" w:left="22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Zümre çalışmaları ile ilgili diğer ve benzeri konular, </w:t>
      </w:r>
    </w:p>
    <w:p w:rsidR="00675E2E" w:rsidRDefault="00E246C2">
      <w:pPr>
        <w:numPr>
          <w:ilvl w:val="0"/>
          <w:numId w:val="1"/>
        </w:numPr>
        <w:spacing w:after="0"/>
        <w:ind w:leftChars="0" w:left="22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Görüş ve öneriler.</w:t>
      </w:r>
    </w:p>
    <w:p w:rsidR="00675E2E" w:rsidRDefault="00675E2E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E246C2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GÜNDEMİN GÖRÜŞÜLMESİ</w:t>
      </w:r>
    </w:p>
    <w:p w:rsidR="00675E2E" w:rsidRDefault="00E246C2">
      <w:pPr>
        <w:numPr>
          <w:ilvl w:val="0"/>
          <w:numId w:val="2"/>
        </w:num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Açılış, yoklama:</w:t>
      </w:r>
    </w:p>
    <w:p w:rsidR="00675E2E" w:rsidRDefault="00E246C2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2023-2024 Eğitim - Öğretim yılı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Doğanhisar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İlçesi ikinci dönem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sonu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ilçe zümre toplantısı yukarıda belirtilen yer, tarih ve  saatte toplandı. Toplantının gündem maddeleri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Z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ümre Başkanı Havva Yalçın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tarafından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okundu. Toplantıya  tüm okul zümre başkanları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ve koordinatörün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katıldığı görüldü.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Zümre başkanlığı için gönüllü olunup olunmadığı Havva YALÇIN tarafından soruldu.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imse gönüllü olmadığı için değişen zümreler yönergesi kapsamında 2024-2025 yılı eğitim öğretim dönemi ilçe zümre başkanı olarak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Şakir Kapcı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yardımcısı olarak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Özge Kara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seçildi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</w:p>
    <w:p w:rsidR="00675E2E" w:rsidRDefault="00E246C2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Z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ümreler yönergesi (Değişik: 02/01/2024 tarihli ve 93432701 sayılı Makam Onayı) </w:t>
      </w:r>
    </w:p>
    <w:p w:rsidR="00675E2E" w:rsidRDefault="00675E2E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E246C2">
      <w:pPr>
        <w:numPr>
          <w:ilvl w:val="0"/>
          <w:numId w:val="2"/>
        </w:numPr>
        <w:spacing w:after="0"/>
        <w:ind w:left="-1" w:hanging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</w:rPr>
        <w:t>2023-2024 yılı sene sonu toplantısının yapılması</w:t>
      </w:r>
      <w:r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Bir önceki toplantıda alınan kararlar okundu.  Alınan kararlara uygun hareket edildiği tespit edildi.</w:t>
      </w:r>
    </w:p>
    <w:p w:rsidR="00675E2E" w:rsidRDefault="00675E2E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E246C2">
      <w:pPr>
        <w:spacing w:after="0"/>
        <w:ind w:leftChars="-2" w:left="-4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Derslerin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teknolojik  araçlarla desteklenmesi, görsel materyallerin kullanılması ve öğretmenler tarafından takip edilmesi, web sayfaları konusunda deneyimlerin aktarılması:</w:t>
      </w:r>
    </w:p>
    <w:p w:rsidR="00675E2E" w:rsidRDefault="00E246C2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ÖZGE KARA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derslerde teknolojik araçların olabildiğince etkin kullanıldığını, görsel materyallerin de sıklıkla kullanıldığını belirtti. </w:t>
      </w:r>
    </w:p>
    <w:p w:rsidR="00675E2E" w:rsidRDefault="00E246C2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Ş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AKİR KAPCI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.; akıllı tahtalardan tüm derslerde yararlanıldığını ve çok yararlı olduğunu belirtti. Ayrıca eğitime faydalı sitelerin sürekli olarak kullanıldığını ifade etti. Özellikle EBA iletişim ağının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etkin olarak kullanıldığını söyledi. Bunun yanında;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Morpa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Kampüs gibi eğitim sitelerinin de sıklıkla kullanıldığını dile getirdi.</w:t>
      </w:r>
    </w:p>
    <w:p w:rsidR="00675E2E" w:rsidRDefault="00E246C2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ZÜMRE BAŞKANI HAVVA YALÇIN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ilçe genelinde uygulanan kitap yağmuru projesine katılımın yüksek olduğunu ve istenilen başarıya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ulaşabildiklerini belirtti</w:t>
      </w:r>
    </w:p>
    <w:p w:rsidR="00675E2E" w:rsidRDefault="00E246C2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75E2E" w:rsidRDefault="00E246C2">
      <w:pPr>
        <w:numPr>
          <w:ilvl w:val="0"/>
          <w:numId w:val="2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İlçe düzeyinde uygulama birliğinin sağlanması: </w:t>
      </w:r>
    </w:p>
    <w:p w:rsidR="00675E2E" w:rsidRDefault="00E246C2">
      <w:pP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SÜMEYRA SARI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İlçe düzeyinde uygulama birliğinin sağlanmasına yönelik alınan kararların tüm okullarda uygulan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abildiğini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ayrıca zümreler arası bilgi paylaşımıyla öğrenci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başarısının artırıl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dığını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İlçe zümre başkanları arasında kurulan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Whats-App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grubundan faydalı ve değişik çalışmaların paylaşıl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dığını ifade etti.</w:t>
      </w:r>
    </w:p>
    <w:p w:rsidR="00675E2E" w:rsidRDefault="00675E2E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675E2E">
      <w:pPr>
        <w:tabs>
          <w:tab w:val="left" w:pos="426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E246C2">
      <w:pPr>
        <w:numPr>
          <w:ilvl w:val="0"/>
          <w:numId w:val="2"/>
        </w:num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Öğretim programlarında belirlenen ortak hedeflere ulaşılması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Ş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AKİR KAPCI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öğretim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programlarında belirtilen hedeflere ulaşılması için çalışıldığını, yetersizlik görülen alanlarda öğrencilere fotokopi ile destek verildiğini söyledi.</w:t>
      </w:r>
    </w:p>
    <w:p w:rsidR="00675E2E" w:rsidRDefault="00675E2E">
      <w:pP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675E2E" w:rsidRDefault="00E246C2">
      <w:pPr>
        <w:numPr>
          <w:ilvl w:val="0"/>
          <w:numId w:val="2"/>
        </w:num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Öğrenci başarısının artırılması için alınacak tedbirler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ÖZGE KARA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öğrenci başarısını artırmak için yeni işlenen konular ile eski işlenen konularla ilgili her gün 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fotokopiyle ödev gönderdiğini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bu çalışma ile öğrencilerin ev çalışmalarını yapıp yapmadıklarını, ne kadar başarılı olduğunu takip ettiğini ve velilerin de çocuğunun başarısını, doğru ve yanlış cevap verdiği soruları görüp takip edebildiklerini söyledi.</w:t>
      </w:r>
    </w:p>
    <w:p w:rsidR="00675E2E" w:rsidRDefault="00E246C2">
      <w:pPr>
        <w:numPr>
          <w:ilvl w:val="0"/>
          <w:numId w:val="2"/>
        </w:numP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 Zümre ve alanlar arası işbirliği,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Özge Kara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öğrenciler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ve öğretim yöntemleri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hakkında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whatsapp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üzerinden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konuştuğumuzu ve öğrencileri daha iyi duruma getirmek için işbirliği yaptığımızı söyledi.</w:t>
      </w:r>
    </w:p>
    <w:p w:rsidR="00675E2E" w:rsidRDefault="00E246C2">
      <w:pPr>
        <w:numPr>
          <w:ilvl w:val="0"/>
          <w:numId w:val="2"/>
        </w:numPr>
        <w:spacing w:after="0" w:line="240" w:lineRule="auto"/>
        <w:ind w:left="-1" w:hanging="1"/>
        <w:rPr>
          <w:rFonts w:ascii="Segoe UI" w:eastAsia="Segoe UI" w:hAnsi="Segoe UI" w:cs="Segoe UI"/>
          <w:color w:val="2C2F34"/>
          <w:sz w:val="24"/>
          <w:szCs w:val="24"/>
          <w:shd w:val="clear" w:color="auto" w:fill="FFFFFF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</w:rPr>
        <w:t xml:space="preserve">Milli Eğitim Bakanlığı Eğitim Kurulları ve Zümreleri Yönergesinde yapılan değişiklikler ve eklenen hususlar ile ilgili çalışma ve planlamaların yapılması, 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zümreler yönergesi  zümre başkanı Havva Yalçın tarafından okundu.</w:t>
      </w:r>
    </w:p>
    <w:p w:rsidR="00675E2E" w:rsidRDefault="00E246C2">
      <w:pPr>
        <w:spacing w:after="0" w:line="240" w:lineRule="auto"/>
        <w:ind w:leftChars="-2" w:left="-4" w:firstLineChars="0" w:firstLine="0"/>
        <w:rPr>
          <w:rFonts w:ascii="Segoe UI" w:eastAsia="Segoe UI" w:hAnsi="Segoe UI" w:cs="Segoe UI"/>
          <w:color w:val="2C2F34"/>
          <w:sz w:val="24"/>
          <w:szCs w:val="24"/>
          <w:shd w:val="clear" w:color="auto" w:fill="FFFFFF"/>
          <w:lang w:val="en-US"/>
        </w:rPr>
      </w:pPr>
      <w:r>
        <w:rPr>
          <w:rStyle w:val="Gl"/>
          <w:rFonts w:ascii="Times New Roman" w:eastAsia="Segoe UI" w:hAnsi="Times New Roman" w:cs="Times New Roman"/>
          <w:color w:val="2C2F34"/>
          <w:sz w:val="24"/>
          <w:szCs w:val="24"/>
          <w:shd w:val="clear" w:color="auto" w:fill="FFFFFF"/>
        </w:rPr>
        <w:t xml:space="preserve">Zümre başkanı, öncelikle istekli olanlar arasından seçilir. İstekli olmaması halinde; öncelik sırasına göre, alanında doktora mezunu, başöğretmen, alanında yüksek lisans mezunu, uzman öğretmen, daha önce zümre başkanlığı yapmış öğretmen ve kıdemli </w:t>
      </w:r>
      <w:r>
        <w:rPr>
          <w:rStyle w:val="Gl"/>
          <w:rFonts w:ascii="Times New Roman" w:eastAsia="Segoe UI" w:hAnsi="Times New Roman" w:cs="Times New Roman"/>
          <w:color w:val="2C2F34"/>
          <w:sz w:val="24"/>
          <w:szCs w:val="24"/>
          <w:shd w:val="clear" w:color="auto" w:fill="FFFFFF"/>
        </w:rPr>
        <w:t>öğretmenler arasından belirlenir.</w:t>
      </w:r>
      <w:r>
        <w:rPr>
          <w:rFonts w:ascii="Times New Roman" w:eastAsia="Segoe UI" w:hAnsi="Times New Roman" w:cs="Times New Roman"/>
          <w:color w:val="2C2F34"/>
          <w:sz w:val="24"/>
          <w:szCs w:val="24"/>
          <w:shd w:val="clear" w:color="auto" w:fill="FFFFFF"/>
        </w:rPr>
        <w:t> </w:t>
      </w:r>
      <w:r>
        <w:rPr>
          <w:rFonts w:ascii="Segoe UI" w:eastAsia="Segoe UI" w:hAnsi="Segoe UI" w:cs="Segoe UI"/>
          <w:color w:val="2C2F34"/>
          <w:sz w:val="24"/>
          <w:szCs w:val="24"/>
          <w:shd w:val="clear" w:color="auto" w:fill="FFFFFF"/>
        </w:rPr>
        <w:t xml:space="preserve">Seçilen zümre başkanı </w:t>
      </w:r>
      <w:proofErr w:type="spellStart"/>
      <w:r>
        <w:rPr>
          <w:rFonts w:ascii="Segoe UI" w:eastAsia="Segoe UI" w:hAnsi="Segoe UI" w:cs="Segoe UI"/>
          <w:color w:val="2C2F34"/>
          <w:sz w:val="24"/>
          <w:szCs w:val="24"/>
          <w:shd w:val="clear" w:color="auto" w:fill="FFFFFF"/>
        </w:rPr>
        <w:t>Mebbis</w:t>
      </w:r>
      <w:proofErr w:type="spellEnd"/>
      <w:r>
        <w:rPr>
          <w:rFonts w:ascii="Segoe UI" w:eastAsia="Segoe UI" w:hAnsi="Segoe UI" w:cs="Segoe UI"/>
          <w:color w:val="2C2F34"/>
          <w:sz w:val="24"/>
          <w:szCs w:val="24"/>
          <w:shd w:val="clear" w:color="auto" w:fill="FFFFFF"/>
        </w:rPr>
        <w:t xml:space="preserve"> modülüne işlenir. İlkokullarda alan öğretmenleri, kendi alanlarındaki ilçe ve il zümre toplantılarına katılır</w:t>
      </w:r>
      <w:r>
        <w:rPr>
          <w:rFonts w:ascii="Segoe UI" w:eastAsia="Segoe UI" w:hAnsi="Segoe UI" w:cs="Segoe UI"/>
          <w:color w:val="2C2F34"/>
          <w:sz w:val="24"/>
          <w:szCs w:val="24"/>
          <w:shd w:val="clear" w:color="auto" w:fill="FFFFFF"/>
          <w:lang w:val="en-US"/>
        </w:rPr>
        <w:t xml:space="preserve"> maddesine göre yeni zümre başkanı ve yardımcısı seçildi</w:t>
      </w:r>
    </w:p>
    <w:p w:rsidR="00675E2E" w:rsidRDefault="00675E2E">
      <w:pPr>
        <w:spacing w:after="0" w:line="240" w:lineRule="auto"/>
        <w:ind w:leftChars="-2" w:left="-4" w:firstLineChars="0" w:firstLine="0"/>
        <w:rPr>
          <w:rFonts w:ascii="Segoe UI" w:eastAsia="Segoe UI" w:hAnsi="Segoe UI" w:cs="Segoe UI"/>
          <w:color w:val="2C2F34"/>
          <w:sz w:val="24"/>
          <w:szCs w:val="24"/>
          <w:shd w:val="clear" w:color="auto" w:fill="FFFFFF"/>
          <w:lang w:val="en-US"/>
        </w:rPr>
      </w:pPr>
    </w:p>
    <w:p w:rsidR="00675E2E" w:rsidRDefault="00E246C2">
      <w:pPr>
        <w:numPr>
          <w:ilvl w:val="0"/>
          <w:numId w:val="2"/>
        </w:num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Eğitim ve öğretimde kalitenin yükseltilmesi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tr-TR"/>
        </w:rPr>
        <w:t>HAVVA YALÇIN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eğitim öğretimde kalitenin yükseltilmesi için sorun yasadığımız öğrencilerin velileriyle her zaman iletişim halinde olduğumuzu, sorunu devam eden öğrencilerin 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idare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ile işbirliği içinde çalışarak kaliteyi yükseltmeye çalıştığımızı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söyled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i</w:t>
      </w:r>
    </w:p>
    <w:p w:rsidR="00675E2E" w:rsidRDefault="00675E2E">
      <w:pPr>
        <w:spacing w:after="0" w:line="240" w:lineRule="auto"/>
        <w:ind w:leftChars="-2" w:left="-4" w:firstLineChars="0" w:firstLine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675E2E" w:rsidRDefault="00E246C2">
      <w:pPr>
        <w:numPr>
          <w:ilvl w:val="0"/>
          <w:numId w:val="2"/>
        </w:numP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İş sağlığı ve güvenliği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tr-TR"/>
        </w:rPr>
        <w:t xml:space="preserve">koordinatör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tr-TR"/>
        </w:rPr>
        <w:t>Sümeyra Sarı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tr-TR"/>
        </w:rPr>
        <w:t xml:space="preserve">, zümre başkanı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tr-TR"/>
        </w:rPr>
        <w:t>Havva Yalçın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tr-TR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tr-TR"/>
        </w:rPr>
        <w:t>Şakir Kapcı ve Özge Kara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tr-T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bu öğretim yılında  okul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ların 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sınıf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sınıf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dolaş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ı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lara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k iş sağlığı ve güvenliği bakımında tehlike oluşturabilecek durumlar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ı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tespit edil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diğini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ve eksiklikler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in</w:t>
      </w: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okul idaresi tarafından tamamlan</w:t>
      </w:r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dığını belirtti.</w:t>
      </w:r>
    </w:p>
    <w:p w:rsidR="00675E2E" w:rsidRDefault="00675E2E">
      <w:pPr>
        <w:spacing w:after="0" w:line="240" w:lineRule="auto"/>
        <w:ind w:leftChars="-2" w:left="-4" w:firstLineChars="0" w:firstLine="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675E2E" w:rsidRDefault="00E246C2">
      <w:pPr>
        <w:numPr>
          <w:ilvl w:val="0"/>
          <w:numId w:val="2"/>
        </w:numPr>
        <w:spacing w:after="0" w:line="240" w:lineRule="auto"/>
        <w:ind w:left="-1" w:hanging="1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</w:rPr>
        <w:t>Zümre çalışmaları ile ilgili diğer ve benzeri konular,</w:t>
      </w:r>
      <w:r>
        <w:rPr>
          <w:rFonts w:ascii="Times New Roman" w:eastAsia="SimSun" w:hAnsi="Times New Roman" w:cs="Times New Roman"/>
          <w:sz w:val="24"/>
          <w:szCs w:val="24"/>
        </w:rPr>
        <w:t xml:space="preserve"> </w:t>
      </w:r>
    </w:p>
    <w:p w:rsidR="00675E2E" w:rsidRDefault="00E246C2">
      <w:pPr>
        <w:spacing w:after="0" w:line="240" w:lineRule="auto"/>
        <w:ind w:leftChars="-2" w:left="-4" w:firstLineChars="0" w:firstLine="0"/>
        <w:rPr>
          <w:sz w:val="24"/>
          <w:szCs w:val="24"/>
          <w:lang w:val="en-US" w:eastAsia="tr-TR"/>
        </w:rPr>
      </w:pPr>
      <w:r>
        <w:rPr>
          <w:sz w:val="24"/>
          <w:szCs w:val="24"/>
        </w:rPr>
        <w:t>Türkiye Yüzyılı Maarif Modeli Öğretim Programı ile Ortak met</w:t>
      </w:r>
      <w:r>
        <w:rPr>
          <w:sz w:val="24"/>
          <w:szCs w:val="24"/>
          <w:lang w:val="en-US"/>
        </w:rPr>
        <w:t xml:space="preserve">in tüm zümrelerle incelendi. </w:t>
      </w:r>
      <w:r>
        <w:rPr>
          <w:b/>
          <w:bCs/>
          <w:sz w:val="24"/>
          <w:szCs w:val="24"/>
          <w:lang w:val="en-US"/>
        </w:rPr>
        <w:t>Sümeyra Sarı</w:t>
      </w:r>
      <w:r>
        <w:rPr>
          <w:sz w:val="24"/>
          <w:szCs w:val="24"/>
          <w:lang w:val="en-US"/>
        </w:rPr>
        <w:t xml:space="preserve"> Yapılan değişiklikleri uygulama noktasında dönem içinde fikir alışverişi yapılması gerektiğini belirtti.</w:t>
      </w:r>
    </w:p>
    <w:p w:rsidR="00675E2E" w:rsidRDefault="00675E2E">
      <w:pPr>
        <w:spacing w:after="0" w:line="240" w:lineRule="auto"/>
        <w:ind w:leftChars="-2" w:left="-4" w:firstLineChars="0" w:firstLine="0"/>
        <w:rPr>
          <w:rFonts w:ascii="Segoe UI" w:eastAsia="Segoe UI" w:hAnsi="Segoe UI" w:cs="Segoe UI"/>
          <w:color w:val="2C2F34"/>
          <w:sz w:val="24"/>
          <w:szCs w:val="24"/>
          <w:shd w:val="clear" w:color="auto" w:fill="FFFFFF"/>
          <w:lang w:val="en-US"/>
        </w:rPr>
      </w:pPr>
    </w:p>
    <w:p w:rsidR="00675E2E" w:rsidRDefault="00675E2E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675E2E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675E2E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E246C2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 Dilek ve temenniler, kapanış:</w:t>
      </w:r>
    </w:p>
    <w:p w:rsidR="00675E2E" w:rsidRDefault="00E246C2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Zümre üyelerinin karşılıklı olarak teşekkürleri ve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iyi tatiller dilekleri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ile toplantı sona erdirildi.</w:t>
      </w:r>
    </w:p>
    <w:p w:rsidR="00675E2E" w:rsidRDefault="00E246C2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675E2E" w:rsidRDefault="00675E2E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675E2E" w:rsidRDefault="00675E2E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:rsidR="00675E2E" w:rsidRDefault="00E246C2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Başköy Ş.U.J.Ç.İ.S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İlkokulu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Cumhuriyet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İlkokulu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Cumhuriyet İlkokulu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İlkokulu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75E2E" w:rsidRDefault="00E246C2">
      <w:pPr>
        <w:spacing w:after="0"/>
        <w:ind w:left="0" w:hanging="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İlçe Zümre Başkanı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Özge KARA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Ş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akir KAPCI</w:t>
      </w:r>
    </w:p>
    <w:p w:rsidR="00675E2E" w:rsidRDefault="00E246C2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Havva YALÇIN</w:t>
      </w:r>
    </w:p>
    <w:p w:rsidR="00675E2E" w:rsidRDefault="00E246C2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Koordinatör</w:t>
      </w:r>
    </w:p>
    <w:p w:rsidR="00675E2E" w:rsidRDefault="00E246C2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Sümeyra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SARI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</w:t>
      </w:r>
    </w:p>
    <w:p w:rsidR="00675E2E" w:rsidRDefault="00675E2E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675E2E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675E2E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675E2E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675E2E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675E2E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675E2E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E246C2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DOĞANHİSAR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İLÇE MİLLİ EĞİTİM MÜDÜRLÜĞÜ</w:t>
      </w:r>
    </w:p>
    <w:p w:rsidR="00675E2E" w:rsidRDefault="00E246C2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2023-2024 EĞİTİM ÖĞRETİM YILI</w:t>
      </w:r>
    </w:p>
    <w:p w:rsidR="00675E2E" w:rsidRDefault="00E246C2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SINIFLAR 2.DÖNEM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SONU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İLÇE ZÜMRE ÖĞRETMENLER KURULU</w:t>
      </w:r>
    </w:p>
    <w:p w:rsidR="00675E2E" w:rsidRDefault="00E246C2">
      <w:pP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TOPLANTI KARARLARI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TUTANAĞI</w:t>
      </w:r>
    </w:p>
    <w:p w:rsidR="00675E2E" w:rsidRDefault="00E246C2">
      <w:pPr>
        <w:numPr>
          <w:ilvl w:val="0"/>
          <w:numId w:val="3"/>
        </w:numPr>
        <w:ind w:left="0" w:hanging="2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Değişen zümreler yönergesine göre ilçe zümre başkanlığı için istekli bulunmadığından ilçe zümre başkanı olarak </w:t>
      </w:r>
      <w:r>
        <w:rPr>
          <w:b/>
          <w:bCs/>
          <w:sz w:val="24"/>
          <w:szCs w:val="24"/>
          <w:lang w:val="en-US"/>
        </w:rPr>
        <w:t>Şakir Kapcı</w:t>
      </w:r>
      <w:r>
        <w:rPr>
          <w:sz w:val="24"/>
          <w:szCs w:val="24"/>
          <w:lang w:val="en-US"/>
        </w:rPr>
        <w:t xml:space="preserve"> nın seçilmesine, başkan yardımcısı olarak </w:t>
      </w:r>
      <w:r>
        <w:rPr>
          <w:b/>
          <w:bCs/>
          <w:sz w:val="24"/>
          <w:szCs w:val="24"/>
          <w:lang w:val="en-US"/>
        </w:rPr>
        <w:t>Özge KARA</w:t>
      </w:r>
      <w:r>
        <w:rPr>
          <w:sz w:val="24"/>
          <w:szCs w:val="24"/>
          <w:lang w:val="en-US"/>
        </w:rPr>
        <w:t xml:space="preserve"> nın seçilmesine ,</w:t>
      </w:r>
    </w:p>
    <w:p w:rsidR="00675E2E" w:rsidRDefault="00E246C2">
      <w:pPr>
        <w:numPr>
          <w:ilvl w:val="0"/>
          <w:numId w:val="3"/>
        </w:numPr>
        <w:ind w:left="0" w:hanging="2"/>
        <w:rPr>
          <w:sz w:val="24"/>
          <w:szCs w:val="24"/>
        </w:rPr>
      </w:pPr>
      <w:r>
        <w:rPr>
          <w:sz w:val="24"/>
          <w:szCs w:val="24"/>
          <w:lang w:val="en-US"/>
        </w:rPr>
        <w:t>1</w:t>
      </w:r>
      <w:r>
        <w:rPr>
          <w:sz w:val="24"/>
          <w:szCs w:val="24"/>
        </w:rPr>
        <w:t xml:space="preserve"> ve 2. dönem başında yapılan zümre toplantılarında alınan kararların uygulandığına,</w:t>
      </w:r>
      <w:r>
        <w:rPr>
          <w:sz w:val="24"/>
          <w:szCs w:val="24"/>
          <w:lang w:val="en-US"/>
        </w:rPr>
        <w:t>,</w:t>
      </w:r>
    </w:p>
    <w:p w:rsidR="00675E2E" w:rsidRDefault="00E246C2">
      <w:pPr>
        <w:numPr>
          <w:ilvl w:val="0"/>
          <w:numId w:val="3"/>
        </w:numPr>
        <w:ind w:left="0" w:hanging="2"/>
        <w:rPr>
          <w:sz w:val="24"/>
          <w:szCs w:val="24"/>
        </w:rPr>
      </w:pPr>
      <w:r>
        <w:rPr>
          <w:sz w:val="24"/>
          <w:szCs w:val="24"/>
        </w:rPr>
        <w:t>Türkiye Yüzyılı Maarif Modeli Öğretim Programı ile Ortak metnin incelendiğine,</w:t>
      </w:r>
    </w:p>
    <w:p w:rsidR="00675E2E" w:rsidRDefault="00E246C2">
      <w:pPr>
        <w:ind w:left="0" w:hanging="2"/>
        <w:rPr>
          <w:sz w:val="24"/>
          <w:szCs w:val="24"/>
        </w:rPr>
      </w:pPr>
      <w:r>
        <w:rPr>
          <w:sz w:val="24"/>
          <w:szCs w:val="24"/>
          <w:lang w:val="en-US"/>
        </w:rPr>
        <w:t>4</w:t>
      </w:r>
      <w:r>
        <w:rPr>
          <w:sz w:val="24"/>
          <w:szCs w:val="24"/>
        </w:rPr>
        <w:t>. İl genelinde uygulama birliğinin sağlandığına,</w:t>
      </w:r>
    </w:p>
    <w:p w:rsidR="00675E2E" w:rsidRDefault="00E246C2">
      <w:pPr>
        <w:ind w:left="0" w:hanging="2"/>
        <w:rPr>
          <w:sz w:val="24"/>
          <w:szCs w:val="24"/>
        </w:rPr>
      </w:pP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>. Öğretim programlarında belirlenen ortak hedeflere ulaşıldığına,</w:t>
      </w:r>
    </w:p>
    <w:p w:rsidR="00675E2E" w:rsidRDefault="00E246C2">
      <w:pPr>
        <w:ind w:left="0" w:hanging="2"/>
        <w:rPr>
          <w:sz w:val="24"/>
          <w:szCs w:val="24"/>
        </w:rPr>
      </w:pPr>
      <w:r>
        <w:rPr>
          <w:sz w:val="24"/>
          <w:szCs w:val="24"/>
          <w:lang w:val="en-US"/>
        </w:rPr>
        <w:t>6</w:t>
      </w:r>
      <w:r>
        <w:rPr>
          <w:sz w:val="24"/>
          <w:szCs w:val="24"/>
        </w:rPr>
        <w:t>. Öğrenci başarısının artırılması için alınacak ev çalışmaları veril</w:t>
      </w:r>
      <w:r>
        <w:rPr>
          <w:sz w:val="24"/>
          <w:szCs w:val="24"/>
          <w:lang w:val="en-US"/>
        </w:rPr>
        <w:t>diğine</w:t>
      </w:r>
      <w:r>
        <w:rPr>
          <w:sz w:val="24"/>
          <w:szCs w:val="24"/>
        </w:rPr>
        <w:t>,</w:t>
      </w:r>
    </w:p>
    <w:p w:rsidR="00675E2E" w:rsidRDefault="00E246C2">
      <w:pPr>
        <w:ind w:left="0" w:hanging="2"/>
        <w:rPr>
          <w:sz w:val="24"/>
          <w:szCs w:val="24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</w:rPr>
        <w:t>. Zümre ve alanlar arası işbirliği yapılmasına,</w:t>
      </w:r>
    </w:p>
    <w:p w:rsidR="00675E2E" w:rsidRDefault="00E246C2">
      <w:pPr>
        <w:ind w:left="0" w:hanging="2"/>
        <w:rPr>
          <w:sz w:val="24"/>
          <w:szCs w:val="24"/>
        </w:rPr>
      </w:pPr>
      <w:r>
        <w:rPr>
          <w:sz w:val="24"/>
          <w:szCs w:val="24"/>
          <w:lang w:val="en-US"/>
        </w:rPr>
        <w:t>8</w:t>
      </w:r>
      <w:r>
        <w:rPr>
          <w:sz w:val="24"/>
          <w:szCs w:val="24"/>
        </w:rPr>
        <w:t>. Eğitim ve öğretimde kalitenin yükseltilmesi için velilerle işbirliği yapılmasına,</w:t>
      </w:r>
    </w:p>
    <w:p w:rsidR="00675E2E" w:rsidRDefault="00E246C2">
      <w:pPr>
        <w:ind w:left="0" w:hanging="2"/>
        <w:rPr>
          <w:sz w:val="24"/>
          <w:szCs w:val="24"/>
        </w:rPr>
      </w:pPr>
      <w:r>
        <w:rPr>
          <w:sz w:val="24"/>
          <w:szCs w:val="24"/>
          <w:lang w:val="en-US"/>
        </w:rPr>
        <w:t>9</w:t>
      </w:r>
      <w:r>
        <w:rPr>
          <w:sz w:val="24"/>
          <w:szCs w:val="24"/>
        </w:rPr>
        <w:t>. Dersin işlenişi ve ölçme ve değerlendirmede öğretmenlerin uyguladıkları ve başarılı oldukları farklı öğretim yöntem ve tekniklerin paylaşılmasına ve zümre arkadaşlarının yapılan etkinlileri paylaşmasına,</w:t>
      </w:r>
    </w:p>
    <w:p w:rsidR="00675E2E" w:rsidRDefault="00E246C2">
      <w:pPr>
        <w:ind w:left="0" w:hanging="2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10</w:t>
      </w:r>
      <w:r>
        <w:rPr>
          <w:sz w:val="24"/>
          <w:szCs w:val="24"/>
        </w:rPr>
        <w:t>. İş sağlığı ve güvenliği eğitim</w:t>
      </w:r>
      <w:r>
        <w:rPr>
          <w:sz w:val="24"/>
          <w:szCs w:val="24"/>
          <w:lang w:val="en-US"/>
        </w:rPr>
        <w:t>lerinin alınmasına</w:t>
      </w:r>
      <w:r>
        <w:rPr>
          <w:sz w:val="24"/>
          <w:szCs w:val="24"/>
        </w:rPr>
        <w:t>,</w:t>
      </w:r>
    </w:p>
    <w:p w:rsidR="00675E2E" w:rsidRDefault="00E246C2">
      <w:pPr>
        <w:ind w:left="0" w:hanging="2"/>
        <w:rPr>
          <w:sz w:val="24"/>
          <w:szCs w:val="24"/>
        </w:rPr>
      </w:pPr>
      <w:r>
        <w:rPr>
          <w:sz w:val="24"/>
          <w:szCs w:val="24"/>
        </w:rPr>
        <w:t>Karar verilmiştir.</w:t>
      </w:r>
    </w:p>
    <w:p w:rsidR="00675E2E" w:rsidRDefault="00675E2E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675E2E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5E2E" w:rsidRDefault="00675E2E">
      <w:pP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75E2E" w:rsidRDefault="00E246C2">
      <w:pPr>
        <w:tabs>
          <w:tab w:val="left" w:pos="7035"/>
        </w:tabs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DOĞANHİSAR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İLÇESİ 3.SINIFLAR 2.DÖNEM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SONU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ZÜMRE TOPLANTISI</w:t>
      </w:r>
    </w:p>
    <w:p w:rsidR="00675E2E" w:rsidRDefault="00E246C2">
      <w:pPr>
        <w:tabs>
          <w:tab w:val="left" w:pos="7035"/>
        </w:tabs>
        <w:ind w:left="0"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KATILIM LİSTESİ</w:t>
      </w:r>
    </w:p>
    <w:tbl>
      <w:tblPr>
        <w:tblStyle w:val="Style20"/>
        <w:tblW w:w="766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2832"/>
        <w:gridCol w:w="3727"/>
      </w:tblGrid>
      <w:tr w:rsidR="00675E2E">
        <w:trPr>
          <w:cantSplit/>
          <w:trHeight w:val="541"/>
        </w:trPr>
        <w:tc>
          <w:tcPr>
            <w:tcW w:w="1104" w:type="dxa"/>
            <w:vMerge w:val="restart"/>
            <w:vAlign w:val="center"/>
          </w:tcPr>
          <w:p w:rsidR="00675E2E" w:rsidRDefault="00E246C2">
            <w:pPr>
              <w:tabs>
                <w:tab w:val="left" w:pos="7035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6559" w:type="dxa"/>
            <w:gridSpan w:val="2"/>
            <w:vAlign w:val="center"/>
          </w:tcPr>
          <w:p w:rsidR="00675E2E" w:rsidRDefault="00E246C2">
            <w:pPr>
              <w:tabs>
                <w:tab w:val="left" w:pos="7035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ÖĞRETMENİN</w:t>
            </w:r>
          </w:p>
        </w:tc>
      </w:tr>
      <w:tr w:rsidR="00675E2E">
        <w:trPr>
          <w:cantSplit/>
          <w:trHeight w:val="541"/>
        </w:trPr>
        <w:tc>
          <w:tcPr>
            <w:tcW w:w="1104" w:type="dxa"/>
            <w:vMerge/>
            <w:vAlign w:val="center"/>
          </w:tcPr>
          <w:p w:rsidR="00675E2E" w:rsidRDefault="00675E2E">
            <w:pPr>
              <w:widowControl w:val="0"/>
              <w:spacing w:after="0"/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:rsidR="00675E2E" w:rsidRDefault="00E246C2">
            <w:pPr>
              <w:tabs>
                <w:tab w:val="left" w:pos="7035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ADI SOYADI</w:t>
            </w:r>
          </w:p>
        </w:tc>
        <w:tc>
          <w:tcPr>
            <w:tcW w:w="3727" w:type="dxa"/>
            <w:vAlign w:val="center"/>
          </w:tcPr>
          <w:p w:rsidR="00675E2E" w:rsidRDefault="00E246C2">
            <w:pPr>
              <w:tabs>
                <w:tab w:val="left" w:pos="7035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OKULU</w:t>
            </w:r>
          </w:p>
        </w:tc>
      </w:tr>
      <w:tr w:rsidR="00675E2E">
        <w:trPr>
          <w:trHeight w:val="487"/>
        </w:trPr>
        <w:tc>
          <w:tcPr>
            <w:tcW w:w="1104" w:type="dxa"/>
            <w:vAlign w:val="center"/>
          </w:tcPr>
          <w:p w:rsidR="00675E2E" w:rsidRDefault="00E246C2">
            <w:pPr>
              <w:tabs>
                <w:tab w:val="left" w:pos="7035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2" w:type="dxa"/>
            <w:vAlign w:val="center"/>
          </w:tcPr>
          <w:p w:rsidR="00675E2E" w:rsidRDefault="00675E2E">
            <w:pPr>
              <w:tabs>
                <w:tab w:val="left" w:pos="7035"/>
              </w:tabs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675E2E" w:rsidRDefault="00675E2E">
            <w:pPr>
              <w:tabs>
                <w:tab w:val="left" w:pos="7035"/>
              </w:tabs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5E2E">
        <w:trPr>
          <w:trHeight w:val="487"/>
        </w:trPr>
        <w:tc>
          <w:tcPr>
            <w:tcW w:w="1104" w:type="dxa"/>
            <w:vAlign w:val="center"/>
          </w:tcPr>
          <w:p w:rsidR="00675E2E" w:rsidRDefault="00E246C2">
            <w:pPr>
              <w:tabs>
                <w:tab w:val="left" w:pos="7035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2" w:type="dxa"/>
            <w:vAlign w:val="center"/>
          </w:tcPr>
          <w:p w:rsidR="00675E2E" w:rsidRDefault="00675E2E">
            <w:pPr>
              <w:tabs>
                <w:tab w:val="left" w:pos="7035"/>
              </w:tabs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675E2E" w:rsidRDefault="00675E2E">
            <w:pPr>
              <w:tabs>
                <w:tab w:val="left" w:pos="7035"/>
              </w:tabs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5E2E">
        <w:trPr>
          <w:trHeight w:val="487"/>
        </w:trPr>
        <w:tc>
          <w:tcPr>
            <w:tcW w:w="1104" w:type="dxa"/>
            <w:vAlign w:val="center"/>
          </w:tcPr>
          <w:p w:rsidR="00675E2E" w:rsidRDefault="00E246C2">
            <w:pPr>
              <w:tabs>
                <w:tab w:val="left" w:pos="7035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2" w:type="dxa"/>
            <w:vAlign w:val="center"/>
          </w:tcPr>
          <w:p w:rsidR="00675E2E" w:rsidRDefault="00675E2E">
            <w:pPr>
              <w:tabs>
                <w:tab w:val="left" w:pos="7035"/>
              </w:tabs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27" w:type="dxa"/>
            <w:vAlign w:val="center"/>
          </w:tcPr>
          <w:p w:rsidR="00675E2E" w:rsidRDefault="00675E2E">
            <w:pPr>
              <w:tabs>
                <w:tab w:val="left" w:pos="7035"/>
              </w:tabs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5E2E">
        <w:trPr>
          <w:trHeight w:val="487"/>
        </w:trPr>
        <w:tc>
          <w:tcPr>
            <w:tcW w:w="1104" w:type="dxa"/>
            <w:vAlign w:val="center"/>
          </w:tcPr>
          <w:p w:rsidR="00675E2E" w:rsidRDefault="00E246C2">
            <w:pPr>
              <w:tabs>
                <w:tab w:val="left" w:pos="7035"/>
              </w:tabs>
              <w:ind w:left="0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2" w:type="dxa"/>
            <w:vAlign w:val="center"/>
          </w:tcPr>
          <w:p w:rsidR="00675E2E" w:rsidRDefault="00675E2E">
            <w:pPr>
              <w:tabs>
                <w:tab w:val="left" w:pos="7035"/>
              </w:tabs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7" w:type="dxa"/>
            <w:vAlign w:val="center"/>
          </w:tcPr>
          <w:p w:rsidR="00675E2E" w:rsidRDefault="00675E2E">
            <w:pPr>
              <w:tabs>
                <w:tab w:val="left" w:pos="7035"/>
              </w:tabs>
              <w:ind w:left="0" w:hanging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5E2E" w:rsidRDefault="00675E2E">
      <w:pPr>
        <w:tabs>
          <w:tab w:val="left" w:pos="7035"/>
        </w:tabs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5E2E" w:rsidRDefault="00675E2E">
      <w:pPr>
        <w:ind w:left="0" w:hanging="2"/>
      </w:pPr>
    </w:p>
    <w:sectPr w:rsidR="00675E2E">
      <w:pgSz w:w="11906" w:h="16838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75E2E" w:rsidRDefault="00E246C2">
      <w:pPr>
        <w:spacing w:line="240" w:lineRule="auto"/>
        <w:ind w:left="0" w:hanging="2"/>
      </w:pPr>
      <w:r>
        <w:separator/>
      </w:r>
    </w:p>
  </w:endnote>
  <w:endnote w:type="continuationSeparator" w:id="0">
    <w:p w:rsidR="00675E2E" w:rsidRDefault="00E246C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tstream Vera Sans">
    <w:altName w:val="Segoe Print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75E2E" w:rsidRDefault="00E246C2">
      <w:pPr>
        <w:spacing w:after="0"/>
        <w:ind w:left="0" w:hanging="2"/>
      </w:pPr>
      <w:r>
        <w:separator/>
      </w:r>
    </w:p>
  </w:footnote>
  <w:footnote w:type="continuationSeparator" w:id="0">
    <w:p w:rsidR="00675E2E" w:rsidRDefault="00E246C2">
      <w:pPr>
        <w:spacing w:after="0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A930EDE"/>
    <w:multiLevelType w:val="singleLevel"/>
    <w:tmpl w:val="8A930EDE"/>
    <w:lvl w:ilvl="0">
      <w:start w:val="1"/>
      <w:numFmt w:val="decimal"/>
      <w:suff w:val="nothing"/>
      <w:lvlText w:val="%1-"/>
      <w:lvlJc w:val="left"/>
      <w:pPr>
        <w:ind w:left="-140"/>
      </w:pPr>
    </w:lvl>
  </w:abstractNum>
  <w:abstractNum w:abstractNumId="1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BDC9841"/>
    <w:multiLevelType w:val="singleLevel"/>
    <w:tmpl w:val="7BDC9841"/>
    <w:lvl w:ilvl="0">
      <w:start w:val="1"/>
      <w:numFmt w:val="decimal"/>
      <w:suff w:val="space"/>
      <w:lvlText w:val="%1."/>
      <w:lvlJc w:val="left"/>
    </w:lvl>
  </w:abstractNum>
  <w:num w:numId="1" w16cid:durableId="1533423674">
    <w:abstractNumId w:val="0"/>
  </w:num>
  <w:num w:numId="2" w16cid:durableId="1503547359">
    <w:abstractNumId w:val="1"/>
  </w:num>
  <w:num w:numId="3" w16cid:durableId="7875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E2E"/>
    <w:rsid w:val="00102333"/>
    <w:rsid w:val="00675E2E"/>
    <w:rsid w:val="009D38E9"/>
    <w:rsid w:val="00E246C2"/>
    <w:rsid w:val="178F0926"/>
    <w:rsid w:val="356B22C1"/>
    <w:rsid w:val="3DAF1739"/>
    <w:rsid w:val="48C06CB9"/>
    <w:rsid w:val="4E71789D"/>
    <w:rsid w:val="6C455949"/>
    <w:rsid w:val="7F14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9481F8"/>
  <w15:docId w15:val="{35E26ED3-32DB-5F4B-B7DA-7FED2899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Default Paragraph Font" w:semiHidden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uppressAutoHyphens/>
      <w:spacing w:after="200" w:line="276" w:lineRule="auto"/>
      <w:ind w:leftChars="-1" w:left="-1" w:hangingChars="1" w:hanging="1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eastAsia="en-US"/>
    </w:rPr>
  </w:style>
  <w:style w:type="paragraph" w:styleId="Balk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qFormat/>
    <w:rPr>
      <w:b/>
      <w:bCs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VarsaylanParagrafYazTipi1">
    <w:name w:val="Varsayılan Paragraf Yazı Tipi1"/>
    <w:qFormat/>
    <w:rPr>
      <w:w w:val="100"/>
      <w:position w:val="-1"/>
      <w:vertAlign w:val="baseline"/>
      <w:cs w:val="0"/>
    </w:rPr>
  </w:style>
  <w:style w:type="table" w:customStyle="1" w:styleId="NormalTablo1">
    <w:name w:val="Normal Tablo1"/>
    <w:qFormat/>
    <w:pPr>
      <w:suppressAutoHyphens/>
      <w:spacing w:line="1" w:lineRule="atLeast"/>
      <w:ind w:leftChars="-1" w:left="-1" w:hangingChars="1" w:hanging="1"/>
      <w:textAlignment w:val="top"/>
      <w:outlineLvl w:val="0"/>
    </w:pPr>
    <w:rPr>
      <w:position w:val="-1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pPr>
      <w:suppressAutoHyphens/>
      <w:spacing w:after="200" w:line="1" w:lineRule="atLeast"/>
      <w:ind w:leftChars="-1" w:left="-1" w:hangingChars="1" w:hanging="1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eastAsia="en-US"/>
    </w:rPr>
  </w:style>
  <w:style w:type="paragraph" w:customStyle="1" w:styleId="ListeParagraf1">
    <w:name w:val="Liste Paragraf1"/>
    <w:basedOn w:val="Normal"/>
    <w:pPr>
      <w:ind w:left="720"/>
    </w:pPr>
  </w:style>
  <w:style w:type="paragraph" w:customStyle="1" w:styleId="ListeParagraf2">
    <w:name w:val="Liste Paragraf2"/>
    <w:basedOn w:val="Normal"/>
    <w:pPr>
      <w:ind w:left="708"/>
    </w:pPr>
  </w:style>
  <w:style w:type="table" w:customStyle="1" w:styleId="TabloKlavuzu1">
    <w:name w:val="Tablo Kılavuzu1"/>
    <w:basedOn w:val="NormalTablo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pr1">
    <w:name w:val="Köprü1"/>
    <w:qFormat/>
    <w:rPr>
      <w:color w:val="0000FF"/>
      <w:w w:val="100"/>
      <w:position w:val="-1"/>
      <w:u w:val="single"/>
      <w:vertAlign w:val="baseline"/>
      <w:cs w:val="0"/>
    </w:rPr>
  </w:style>
  <w:style w:type="character" w:customStyle="1" w:styleId="AralkYokChar">
    <w:name w:val="Aralık Yok Char"/>
    <w:rPr>
      <w:w w:val="100"/>
      <w:position w:val="-1"/>
      <w:sz w:val="22"/>
      <w:szCs w:val="22"/>
      <w:vertAlign w:val="baseline"/>
      <w:cs w:val="0"/>
      <w:lang w:eastAsia="en-US" w:bidi="ar-SA"/>
    </w:rPr>
  </w:style>
  <w:style w:type="paragraph" w:customStyle="1" w:styleId="Liste21">
    <w:name w:val="Liste 21"/>
    <w:basedOn w:val="Normal"/>
    <w:pPr>
      <w:widowControl w:val="0"/>
      <w:suppressAutoHyphens w:val="0"/>
      <w:spacing w:after="0" w:line="240" w:lineRule="auto"/>
      <w:ind w:left="566" w:hanging="283"/>
      <w:contextualSpacing/>
    </w:pPr>
    <w:rPr>
      <w:rFonts w:ascii="Times New Roman" w:eastAsia="Bitstream Vera Sans" w:hAnsi="Times New Roman"/>
      <w:kern w:val="1"/>
      <w:sz w:val="24"/>
      <w:szCs w:val="24"/>
      <w:lang w:eastAsia="tr-TR"/>
    </w:rPr>
  </w:style>
  <w:style w:type="table" w:customStyle="1" w:styleId="Style20">
    <w:name w:val="_Style 20"/>
    <w:basedOn w:val="TableNormal1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V6rV5MQWEgxNABxXLB+cK6B84g==">CgMxLjA4AHIhMUtOa25ja2xZWUhrc1M0SzR5M2k4V0pXR1o0Y2JWbDdI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1087</Words>
  <Characters>6197</Characters>
  <Application>Microsoft Office Word</Application>
  <DocSecurity>0</DocSecurity>
  <Lines>51</Lines>
  <Paragraphs>14</Paragraphs>
  <ScaleCrop>false</ScaleCrop>
  <Company/>
  <LinksUpToDate>false</LinksUpToDate>
  <CharactersWithSpaces>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i.nalbant</dc:creator>
  <cp:lastModifiedBy>Hasan Ayık</cp:lastModifiedBy>
  <cp:revision>3</cp:revision>
  <dcterms:created xsi:type="dcterms:W3CDTF">2024-02-01T20:51:00Z</dcterms:created>
  <dcterms:modified xsi:type="dcterms:W3CDTF">2024-06-26T04:04:00Z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ED209674BFA9432EB1E35158035C2949_12</vt:lpwstr>
  </property>
</Properties>
</file>