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42788" w14:textId="77777777" w:rsidR="00493B22" w:rsidRDefault="00493B22" w:rsidP="00493B22">
      <w:pPr>
        <w:pStyle w:val="AralkYok"/>
      </w:pPr>
      <w:r>
        <w:t>¸</w:t>
      </w:r>
    </w:p>
    <w:p w14:paraId="6BAD68DE" w14:textId="77777777" w:rsidR="00493B22" w:rsidRDefault="00493B22" w:rsidP="00493B22">
      <w:pPr>
        <w:pStyle w:val="AralkYok"/>
        <w:jc w:val="center"/>
      </w:pPr>
      <w:r>
        <w:t>T.C.</w:t>
      </w:r>
    </w:p>
    <w:p w14:paraId="769CEC07" w14:textId="77777777" w:rsidR="00493B22" w:rsidRDefault="00493B22" w:rsidP="00493B22">
      <w:pPr>
        <w:pStyle w:val="AralkYok"/>
        <w:jc w:val="center"/>
      </w:pPr>
      <w:r>
        <w:t>SİVRİCE KAYMAKAMLIĞI</w:t>
      </w:r>
    </w:p>
    <w:p w14:paraId="7D17D195" w14:textId="77777777" w:rsidR="00493B22" w:rsidRDefault="00493B22" w:rsidP="00493B22">
      <w:pPr>
        <w:pStyle w:val="AralkYok"/>
        <w:jc w:val="center"/>
      </w:pPr>
      <w:r>
        <w:t>İlçe Millî Eğitim Müdürlüğü</w:t>
      </w:r>
    </w:p>
    <w:p w14:paraId="15D049E0" w14:textId="77777777" w:rsidR="00493B22" w:rsidRDefault="00493B22" w:rsidP="00493B22">
      <w:pPr>
        <w:pStyle w:val="AralkYok"/>
        <w:jc w:val="center"/>
      </w:pPr>
      <w:r>
        <w:t>Atatürk İlkokulu</w:t>
      </w:r>
    </w:p>
    <w:p w14:paraId="72AEDCE1" w14:textId="77777777" w:rsidR="00493B22" w:rsidRDefault="00493B22" w:rsidP="00493B22">
      <w:pPr>
        <w:pStyle w:val="AralkYok"/>
      </w:pPr>
    </w:p>
    <w:p w14:paraId="395CA105" w14:textId="77777777" w:rsidR="00493B22" w:rsidRDefault="00493B22" w:rsidP="00493B22">
      <w:pPr>
        <w:pStyle w:val="AralkYok"/>
      </w:pPr>
      <w:r>
        <w:t xml:space="preserve"> </w:t>
      </w:r>
    </w:p>
    <w:p w14:paraId="319A0B44" w14:textId="77777777" w:rsidR="00493B22" w:rsidRDefault="00493B22" w:rsidP="00493B22">
      <w:pPr>
        <w:pStyle w:val="AralkYok"/>
      </w:pPr>
    </w:p>
    <w:p w14:paraId="7DAF105B" w14:textId="77777777" w:rsidR="00493B22" w:rsidRDefault="00493B22" w:rsidP="00493B22">
      <w:pPr>
        <w:pStyle w:val="AralkYok"/>
      </w:pPr>
      <w:r>
        <w:t>Sayı</w:t>
      </w:r>
      <w:r>
        <w:tab/>
        <w:t>: E-</w:t>
      </w:r>
      <w:proofErr w:type="gramStart"/>
      <w:r>
        <w:t>47887129</w:t>
      </w:r>
      <w:proofErr w:type="gramEnd"/>
      <w:r>
        <w:t>-&lt;...&gt;-&lt;...&gt;</w:t>
      </w:r>
      <w:r>
        <w:tab/>
        <w:t>&lt;...&gt;</w:t>
      </w:r>
    </w:p>
    <w:p w14:paraId="40137F66" w14:textId="77777777" w:rsidR="00493B22" w:rsidRDefault="00493B22" w:rsidP="00493B22">
      <w:pPr>
        <w:pStyle w:val="AralkYok"/>
      </w:pPr>
      <w:r>
        <w:t>Konu</w:t>
      </w:r>
      <w:r>
        <w:tab/>
        <w:t>: Dönem Sonu İş ve İşlemleri</w:t>
      </w:r>
    </w:p>
    <w:p w14:paraId="470B4E23" w14:textId="77777777" w:rsidR="00493B22" w:rsidRDefault="00493B22" w:rsidP="00493B22">
      <w:pPr>
        <w:pStyle w:val="AralkYok"/>
      </w:pPr>
    </w:p>
    <w:p w14:paraId="17C165A4" w14:textId="77777777" w:rsidR="00493B22" w:rsidRDefault="00493B22" w:rsidP="00493B22">
      <w:pPr>
        <w:pStyle w:val="AralkYok"/>
        <w:jc w:val="center"/>
      </w:pPr>
      <w:r>
        <w:t>ATATÜRK İLKOKULU ÖĞRETMENLERİNE</w:t>
      </w:r>
    </w:p>
    <w:p w14:paraId="7164FEA5" w14:textId="40D09DD5" w:rsidR="00493B22" w:rsidRDefault="00493B22" w:rsidP="00493B22">
      <w:pPr>
        <w:pStyle w:val="AralkYok"/>
        <w:jc w:val="center"/>
      </w:pPr>
      <w:r>
        <w:t>(Kurum İçi)</w:t>
      </w:r>
    </w:p>
    <w:p w14:paraId="4A89F760" w14:textId="77777777" w:rsidR="00493B22" w:rsidRDefault="00493B22" w:rsidP="00493B22">
      <w:pPr>
        <w:pStyle w:val="AralkYok"/>
      </w:pPr>
    </w:p>
    <w:p w14:paraId="29E40C65" w14:textId="77777777" w:rsidR="00493B22" w:rsidRDefault="00493B22" w:rsidP="00493B22">
      <w:pPr>
        <w:pStyle w:val="AralkYok"/>
      </w:pPr>
      <w:proofErr w:type="gramStart"/>
      <w:r>
        <w:t>İlgi    :  a</w:t>
      </w:r>
      <w:proofErr w:type="gramEnd"/>
      <w:r>
        <w:t>) Millî Eğitim Bakanlığı Okul Öncesi Eğitim ve İlköğretim Kurumları Yönetmeliği,</w:t>
      </w:r>
    </w:p>
    <w:p w14:paraId="2CBC5576" w14:textId="77777777" w:rsidR="00493B22" w:rsidRDefault="00493B22" w:rsidP="00493B22">
      <w:pPr>
        <w:pStyle w:val="AralkYok"/>
      </w:pPr>
      <w:r>
        <w:t xml:space="preserve">             b) Milli Eğitim Bakanlığı Özel Eğitim Hizmetleri Yönetmeliği,</w:t>
      </w:r>
    </w:p>
    <w:p w14:paraId="50275061" w14:textId="77777777" w:rsidR="00493B22" w:rsidRDefault="00493B22" w:rsidP="00493B22">
      <w:pPr>
        <w:pStyle w:val="AralkYok"/>
      </w:pPr>
      <w:r>
        <w:t xml:space="preserve">             c) Millî Eğitim Bakanlığı Eğitim Kurumları Sosyal Etkinlikler Yönetmeliği,</w:t>
      </w:r>
    </w:p>
    <w:p w14:paraId="0F438224" w14:textId="77777777" w:rsidR="00493B22" w:rsidRDefault="00493B22" w:rsidP="00493B22">
      <w:pPr>
        <w:pStyle w:val="AralkYok"/>
      </w:pPr>
      <w:r>
        <w:t xml:space="preserve">             d) Millî Eğitim Bakanlığı Ölçme ve Değerlendirme Yönetmeliği</w:t>
      </w:r>
    </w:p>
    <w:p w14:paraId="2BE45DF2" w14:textId="77777777" w:rsidR="00493B22" w:rsidRDefault="00493B22" w:rsidP="00493B22">
      <w:pPr>
        <w:pStyle w:val="AralkYok"/>
      </w:pPr>
    </w:p>
    <w:p w14:paraId="72F4CF99" w14:textId="77777777" w:rsidR="00493B22" w:rsidRDefault="00493B22" w:rsidP="00493B22">
      <w:pPr>
        <w:pStyle w:val="AralkYok"/>
      </w:pPr>
      <w:r>
        <w:t xml:space="preserve">    2023-2024 Eğitim Öğretim yılı dönem sonu yapılacak iş ve işlemler;</w:t>
      </w:r>
    </w:p>
    <w:p w14:paraId="34CD13BF" w14:textId="77777777" w:rsidR="00493B22" w:rsidRDefault="00493B22" w:rsidP="00493B22">
      <w:pPr>
        <w:pStyle w:val="AralkYok"/>
      </w:pPr>
      <w:r>
        <w:t>1-Ders notu girişlerinin yapılması,</w:t>
      </w:r>
    </w:p>
    <w:p w14:paraId="3A7B6745" w14:textId="77777777" w:rsidR="00493B22" w:rsidRDefault="00493B22" w:rsidP="00493B22">
      <w:pPr>
        <w:pStyle w:val="AralkYok"/>
      </w:pPr>
      <w:r>
        <w:t xml:space="preserve"> (</w:t>
      </w:r>
      <w:proofErr w:type="gramStart"/>
      <w:r>
        <w:t>Değişik:RG</w:t>
      </w:r>
      <w:proofErr w:type="gramEnd"/>
      <w:r>
        <w:t>-14/10/2023-32339) İlkokullarda öğrencilerin başarısı; gelişim düzeyleri dikkate alınarak öğretmen rehberliğinde gerçekleştirilen ders etkinliklerine katılımları, bireysel ve grupla yapılan etkinliklere katılım gözlem formları, oyun temelli değerlendirmeler ve verilen görevleri yerine getirme amaçlı ölçme araçları ile takip edilir. Karnede “çok iyi”, “iyi”, “yeterli” ve “geliştirilmeli” şeklinde gösterilir. (Okul Öncesi Eğitim Ve İlköğretim Kurumları Yönetmeliği)</w:t>
      </w:r>
    </w:p>
    <w:p w14:paraId="2B359696" w14:textId="77777777" w:rsidR="00493B22" w:rsidRDefault="00493B22" w:rsidP="00493B22">
      <w:pPr>
        <w:pStyle w:val="AralkYok"/>
      </w:pPr>
      <w:r>
        <w:t> Öğrencinin akademik ve sosyal gelişimi, süreç içerisinde öğrenci değerlendirme formu, kontrol listesi, dereceleme ölçeği vb. araçlar ile takip edilir. Bu araçlar öğrenci gelişim dosyasında tutulur. (Yazılı Ve Uygulamalı Sınavlar Kılavuzu)</w:t>
      </w:r>
    </w:p>
    <w:p w14:paraId="41DECE23" w14:textId="77777777" w:rsidR="00493B22" w:rsidRDefault="00493B22" w:rsidP="00493B22">
      <w:pPr>
        <w:pStyle w:val="AralkYok"/>
      </w:pPr>
      <w:r>
        <w:t xml:space="preserve"> Öğrencideki gelişim, sınıf içerisinde yapılan her türlü öğretim etkinliklerinde (yazılı, sözlü, uygulamalı vb.) öğrenci ve sınıf geneli olarak sürekli takip edilir. Öğrencinin takip edileceği araçlar öğretmen </w:t>
      </w:r>
      <w:proofErr w:type="gramStart"/>
      <w:r>
        <w:t>tarafından</w:t>
      </w:r>
      <w:proofErr w:type="gramEnd"/>
      <w:r>
        <w:t xml:space="preserve"> oluşturulur ve öğrenci değerlendirilmesinde etkin olarak kullanılır. Dönem ve yılsonu değerlendirmelerinde bu araçlar kullanılır. Değerlendirme araçlarının şekli ve içeriği ders öğretmenine, dersin özelliğine ve ünite/konu özelliğine göre değişiklik gösterebilir. (Yazılı Ve Uygulamalı Sınavlar Kılavuzu)</w:t>
      </w:r>
    </w:p>
    <w:p w14:paraId="1B96DFCC" w14:textId="77777777" w:rsidR="00493B22" w:rsidRDefault="00493B22" w:rsidP="00493B22">
      <w:pPr>
        <w:pStyle w:val="AralkYok"/>
      </w:pPr>
      <w:r>
        <w:t xml:space="preserve"> Kaynaştırma/bütünleştirme yoluyla eğitimlerini sürdüren öğrencilere yönelik ölçme ve değerlendirme sürecinde öğrencilerin </w:t>
      </w:r>
      <w:proofErr w:type="spellStart"/>
      <w:r>
        <w:t>BEP’leri</w:t>
      </w:r>
      <w:proofErr w:type="spellEnd"/>
      <w:r>
        <w:t xml:space="preserve"> esas alınır. (Yazılı Ve Uygulamalı Sınavlar Kılavuzu)</w:t>
      </w:r>
    </w:p>
    <w:p w14:paraId="061448BD" w14:textId="77777777" w:rsidR="00493B22" w:rsidRDefault="00493B22" w:rsidP="00493B22">
      <w:pPr>
        <w:pStyle w:val="AralkYok"/>
      </w:pPr>
      <w:proofErr w:type="gramStart"/>
      <w:r>
        <w:t>(</w:t>
      </w:r>
      <w:proofErr w:type="gramEnd"/>
      <w:r>
        <w:t>Öğrencinin akademik ve sosyal gelişimi, süreç içerisinde öğrenci değerlendirme formu, kontrol listesi, dereceleme ölçeği vb. araçlar ile takip edilir. Bu araçlar öğrenci gelişim dosyasında tutulur.</w:t>
      </w:r>
      <w:proofErr w:type="gramStart"/>
      <w:r>
        <w:t>)</w:t>
      </w:r>
      <w:proofErr w:type="gramEnd"/>
    </w:p>
    <w:p w14:paraId="533733E8" w14:textId="77777777" w:rsidR="00493B22" w:rsidRDefault="00493B22" w:rsidP="00493B22">
      <w:pPr>
        <w:pStyle w:val="AralkYok"/>
      </w:pPr>
    </w:p>
    <w:p w14:paraId="07CF1C6F" w14:textId="77777777" w:rsidR="00493B22" w:rsidRDefault="00493B22" w:rsidP="00493B22">
      <w:pPr>
        <w:pStyle w:val="AralkYok"/>
      </w:pPr>
      <w:proofErr w:type="spellStart"/>
      <w:r>
        <w:t>Bep</w:t>
      </w:r>
      <w:proofErr w:type="spellEnd"/>
      <w:r>
        <w:t xml:space="preserve"> Tam Zamanlı Kaynaştırma/bütünleştirme Yoluyla Eğitim Uygulamalarında Başarının Değerlendirilmesi</w:t>
      </w:r>
    </w:p>
    <w:p w14:paraId="2F8276F0" w14:textId="77777777" w:rsidR="00493B22" w:rsidRDefault="00493B22" w:rsidP="00493B22">
      <w:pPr>
        <w:pStyle w:val="AralkYok"/>
      </w:pPr>
      <w:r>
        <w:t xml:space="preserve">            (Değişik </w:t>
      </w:r>
      <w:proofErr w:type="gramStart"/>
      <w:r>
        <w:t>ibare:RG</w:t>
      </w:r>
      <w:proofErr w:type="gramEnd"/>
      <w:r>
        <w:t xml:space="preserve">-10/7/2019-30827)  Kaynaştırma/bütünleştirme yoluyla eğitimlerine devam eden öğrenciler için; Bireyselleştirilmiş Eğitim Programı Geliştirme Birimi tarafından bireyselleştirilmiş eğitim programı (BEP) hazırlanır ve bu öğrencilerin başarıları, bu programda yer alan amaçlara göre </w:t>
      </w:r>
      <w:proofErr w:type="spellStart"/>
      <w:r>
        <w:t>değerlendirilir.a</w:t>
      </w:r>
      <w:proofErr w:type="spellEnd"/>
      <w:r>
        <w:t>) (Değişik ibare:RG-10/7/2019-30827)  Kaynaştırma/bütünleştirme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14:paraId="3B1999E6" w14:textId="77777777" w:rsidR="00493B22" w:rsidRDefault="00493B22" w:rsidP="00493B22">
      <w:pPr>
        <w:pStyle w:val="AralkYok"/>
      </w:pPr>
    </w:p>
    <w:p w14:paraId="6031D5AF" w14:textId="77777777" w:rsidR="00493B22" w:rsidRDefault="00493B22" w:rsidP="00493B22">
      <w:pPr>
        <w:pStyle w:val="AralkYok"/>
      </w:pPr>
    </w:p>
    <w:p w14:paraId="72DF7F33" w14:textId="77777777" w:rsidR="00493B22" w:rsidRDefault="00493B22" w:rsidP="00493B22">
      <w:pPr>
        <w:pStyle w:val="AralkYok"/>
      </w:pPr>
    </w:p>
    <w:p w14:paraId="031FC590" w14:textId="77777777" w:rsidR="00493B22" w:rsidRDefault="00493B22" w:rsidP="00493B22">
      <w:pPr>
        <w:pStyle w:val="AralkYok"/>
      </w:pPr>
      <w:r>
        <w:lastRenderedPageBreak/>
        <w:t>Tam zamanlı kaynaştırma/bütünleştirme yoluyla eğitim uygulamalarında başarının değerlendirilmesi</w:t>
      </w:r>
    </w:p>
    <w:p w14:paraId="74EAC681" w14:textId="77777777" w:rsidR="00493B22" w:rsidRDefault="00493B22" w:rsidP="00493B22">
      <w:pPr>
        <w:pStyle w:val="AralkYok"/>
      </w:pPr>
      <w:r>
        <w:t>MADDE 24 – (1) Tam zamanlı kaynaştırma/bütünleştirme yoluyla eğitimlerine devam eden öğrencilerin başarılarının değerlendirilmesinde kayıtlı olduğu okulda uygulanan mevzuatın yanında aşağıdaki hususlar da dikkate alınır:</w:t>
      </w:r>
    </w:p>
    <w:p w14:paraId="6DCE2E9C" w14:textId="77777777" w:rsidR="00493B22" w:rsidRDefault="00493B22" w:rsidP="00493B22">
      <w:pPr>
        <w:pStyle w:val="AralkYok"/>
      </w:pPr>
      <w:r>
        <w:t xml:space="preserve">a) Öğrencilerin başarıları </w:t>
      </w:r>
      <w:proofErr w:type="spellStart"/>
      <w:r>
        <w:t>BEP’lerine</w:t>
      </w:r>
      <w:proofErr w:type="spellEnd"/>
      <w:r>
        <w:t xml:space="preserve"> göre değerlendirilir.</w:t>
      </w:r>
    </w:p>
    <w:p w14:paraId="19DF0F3C" w14:textId="77777777" w:rsidR="00493B22" w:rsidRDefault="00493B22" w:rsidP="00493B22">
      <w:pPr>
        <w:pStyle w:val="AralkYok"/>
      </w:pPr>
      <w:r>
        <w:t>b) Tüm ölçme ve değerlendirme süreçlerinde öğrencilerin yetersizlik türü, gelişim özellikleri ve eğitim performansları doğrultusunda süre, ortam, yöntem, cihaz ve materyallerde düzenlemeler yapılarak gerekli tedbirler alınır.</w:t>
      </w:r>
    </w:p>
    <w:p w14:paraId="1D582E51" w14:textId="77777777" w:rsidR="00493B22" w:rsidRDefault="00493B22" w:rsidP="00493B22">
      <w:pPr>
        <w:pStyle w:val="AralkYok"/>
      </w:pPr>
      <w:r>
        <w:t>c) Özel eğitim ihtiyacı olan öğrenciler için merkezi sistem sınavlarında gerekli tedbirler alınır.</w:t>
      </w:r>
    </w:p>
    <w:p w14:paraId="5AF591C5" w14:textId="77777777" w:rsidR="00493B22" w:rsidRDefault="00493B22" w:rsidP="00493B22">
      <w:pPr>
        <w:pStyle w:val="AralkYok"/>
      </w:pPr>
      <w:r>
        <w:t>ç) İşitme yetersizliği, zihinsel yetersizliği veya otizmi olan öğrenciler, her tür ve kademede velinin yazılı talebi ve BEP geliştirme biriminin kararı doğrultusunda yabancı dil dersinden muaf tutulabilirler. Bu öğrenciler merkezi sistem sınavlarında, yabancı dil dersi sınavından muaf tutulurlar. Öğrencilerin yabancı dil dersinden muaf olma durumu okul yönetimi tarafından e-Okul sistemine işlenir.</w:t>
      </w:r>
    </w:p>
    <w:p w14:paraId="19E62330" w14:textId="77777777" w:rsidR="00493B22" w:rsidRDefault="00493B22" w:rsidP="00493B22">
      <w:pPr>
        <w:pStyle w:val="AralkYok"/>
      </w:pPr>
    </w:p>
    <w:p w14:paraId="2CE09C24" w14:textId="77777777" w:rsidR="00493B22" w:rsidRDefault="00493B22" w:rsidP="00493B22">
      <w:pPr>
        <w:pStyle w:val="AralkYok"/>
      </w:pPr>
      <w:r>
        <w:t>Özel Eğitim Sınıfı İçin:</w:t>
      </w:r>
    </w:p>
    <w:p w14:paraId="3FD2D14B" w14:textId="77777777" w:rsidR="00493B22" w:rsidRDefault="00493B22" w:rsidP="00493B22">
      <w:pPr>
        <w:pStyle w:val="AralkYok"/>
      </w:pPr>
      <w:r>
        <w:t>Öğrenci başarısının değerlendirilmesi</w:t>
      </w:r>
    </w:p>
    <w:p w14:paraId="15B3F746" w14:textId="77777777" w:rsidR="00493B22" w:rsidRDefault="00493B22" w:rsidP="00493B22">
      <w:pPr>
        <w:pStyle w:val="AralkYok"/>
      </w:pPr>
      <w:r>
        <w:t>MADDE 38 – (1) Özel eğitim okulları ile özel eğitim sınıflarına devam eden öğrencilerin başarılarının değerlendirilmesinde aşağıdaki hususlar dikkate alınır:</w:t>
      </w:r>
    </w:p>
    <w:p w14:paraId="342207C8" w14:textId="77777777" w:rsidR="00493B22" w:rsidRDefault="00493B22" w:rsidP="00493B22">
      <w:pPr>
        <w:pStyle w:val="AralkYok"/>
      </w:pPr>
      <w:r>
        <w:t>a) Tüm ölçme ve değerlendirme süreçlerinde öğrencilerin yetersizlik türü, gelişim özellikleri ve eğitim performansları doğrultusunda süre, ortam, yöntem, cihaz ve materyallerde düzenlemeler yapılarak gerekli tedbirler alınır.</w:t>
      </w:r>
    </w:p>
    <w:p w14:paraId="189144D9" w14:textId="77777777" w:rsidR="00493B22" w:rsidRDefault="00493B22" w:rsidP="00493B22">
      <w:pPr>
        <w:pStyle w:val="AralkYok"/>
      </w:pPr>
      <w:r>
        <w:t>e) Özel eğitim programı uygulanan okullar ile bu programların uygulandığı özel eğitim sınıflarında öğrenciler için bütün derslerde her dönemde kazandırılması hedeflenen amaçlara ilişkin davranışların yer aldığı çizelgeler hazırlanarak bireysel gelişim raporu düzenlenir. Bu çizelgede bir dönem için belirlenen davranışların toplamı 100 puan olacak şekilde her bir davranış puanlanır.</w:t>
      </w:r>
    </w:p>
    <w:p w14:paraId="180AED5C" w14:textId="77777777" w:rsidR="00493B22" w:rsidRDefault="00493B22" w:rsidP="00493B22">
      <w:pPr>
        <w:pStyle w:val="AralkYok"/>
      </w:pPr>
      <w:r>
        <w:t>f) Özel eğitim programı uygulanan okullar ile bu programların uygulandığı özel eğitim sınıflarında devam şartını sağlayan öğrenciler başarısız olarak değerlendirilmez. Öğrencilerin başarıları aşağıdaki şekilde değerlendirilir:</w:t>
      </w:r>
    </w:p>
    <w:p w14:paraId="7640A28F" w14:textId="77777777" w:rsidR="00493B22" w:rsidRDefault="00493B22" w:rsidP="00493B22">
      <w:pPr>
        <w:pStyle w:val="AralkYok"/>
      </w:pPr>
      <w:r>
        <w:t>DERECE                 PUANLAMA</w:t>
      </w:r>
    </w:p>
    <w:p w14:paraId="28A9345F" w14:textId="77777777" w:rsidR="00493B22" w:rsidRDefault="00493B22" w:rsidP="00493B22">
      <w:pPr>
        <w:pStyle w:val="AralkYok"/>
      </w:pPr>
      <w:r>
        <w:t>Pekiyi                          85-100</w:t>
      </w:r>
    </w:p>
    <w:p w14:paraId="7E4AF40E" w14:textId="77777777" w:rsidR="00493B22" w:rsidRDefault="00493B22" w:rsidP="00493B22">
      <w:pPr>
        <w:pStyle w:val="AralkYok"/>
      </w:pPr>
      <w:r>
        <w:t>İyi                                 70-84</w:t>
      </w:r>
    </w:p>
    <w:p w14:paraId="1C81AB3C" w14:textId="77777777" w:rsidR="00493B22" w:rsidRDefault="00493B22" w:rsidP="00493B22">
      <w:pPr>
        <w:pStyle w:val="AralkYok"/>
      </w:pPr>
      <w:r>
        <w:t>Orta                             55-69</w:t>
      </w:r>
    </w:p>
    <w:p w14:paraId="3592D0DF" w14:textId="77777777" w:rsidR="00493B22" w:rsidRDefault="00493B22" w:rsidP="00493B22">
      <w:pPr>
        <w:pStyle w:val="AralkYok"/>
      </w:pPr>
      <w:r>
        <w:t>Geçer                           45-54</w:t>
      </w:r>
    </w:p>
    <w:p w14:paraId="5C63DE11" w14:textId="77777777" w:rsidR="00493B22" w:rsidRDefault="00493B22" w:rsidP="00493B22">
      <w:pPr>
        <w:pStyle w:val="AralkYok"/>
      </w:pPr>
    </w:p>
    <w:p w14:paraId="7E4B10F5" w14:textId="77777777" w:rsidR="00493B22" w:rsidRDefault="00493B22" w:rsidP="00493B22">
      <w:pPr>
        <w:pStyle w:val="AralkYok"/>
      </w:pPr>
      <w:r>
        <w:t xml:space="preserve">2- Davranış notlarının E-Okul Yönetim Bilgi Sistemine </w:t>
      </w:r>
      <w:proofErr w:type="spellStart"/>
      <w:r>
        <w:t>sistemine</w:t>
      </w:r>
      <w:proofErr w:type="spellEnd"/>
      <w:r>
        <w:t xml:space="preserve"> girilmesi,</w:t>
      </w:r>
    </w:p>
    <w:p w14:paraId="20D67E97" w14:textId="77777777" w:rsidR="00493B22" w:rsidRDefault="00493B22" w:rsidP="00493B22">
      <w:pPr>
        <w:pStyle w:val="AralkYok"/>
      </w:pPr>
      <w:r>
        <w:t>3- Okul öncesi gelişim raporlarının E-Okul Yönetim Bilgi Sistemine girilmesi, (Anasınıfı Öğretmeni)</w:t>
      </w:r>
    </w:p>
    <w:p w14:paraId="5FC33CCC" w14:textId="77777777" w:rsidR="00493B22" w:rsidRDefault="00493B22" w:rsidP="00493B22">
      <w:pPr>
        <w:pStyle w:val="AralkYok"/>
      </w:pPr>
      <w:proofErr w:type="gramStart"/>
      <w:r>
        <w:t>(</w:t>
      </w:r>
      <w:proofErr w:type="gramEnd"/>
      <w:r>
        <w:t>MADDE 30 – (1) Okul öncesi eğitim kurumlarında Okul Öncesi Eğitim Programı doğrultusunda hazırlanan çocuğa yönelik Gelişim Raporu, her dönem sonunda e-Okul sistemine işlenerek bir örneği veliye verilir. Gelişim raporuna pedagojik olmayan ve gizliliği gerektiren bilgiler işlenmez.</w:t>
      </w:r>
      <w:proofErr w:type="gramStart"/>
      <w:r>
        <w:t>)</w:t>
      </w:r>
      <w:proofErr w:type="gramEnd"/>
      <w:r>
        <w:t xml:space="preserve">   </w:t>
      </w:r>
    </w:p>
    <w:p w14:paraId="6000450F" w14:textId="77777777" w:rsidR="00493B22" w:rsidRDefault="00493B22" w:rsidP="00493B22">
      <w:pPr>
        <w:pStyle w:val="AralkYok"/>
      </w:pPr>
      <w:r>
        <w:t xml:space="preserve">4- Sınıf kitaplığı oluşturma ve öğrencinin okuduğu kitapların belirlenmesi, (Sınıf kitaplık defteri </w:t>
      </w:r>
      <w:proofErr w:type="gramStart"/>
      <w:r>
        <w:t>dikkate  alınarak</w:t>
      </w:r>
      <w:proofErr w:type="gramEnd"/>
      <w:r>
        <w:t xml:space="preserve"> belirlenecektir.)</w:t>
      </w:r>
    </w:p>
    <w:p w14:paraId="05664052" w14:textId="77777777" w:rsidR="00493B22" w:rsidRDefault="00493B22" w:rsidP="00493B22">
      <w:pPr>
        <w:pStyle w:val="AralkYok"/>
      </w:pPr>
      <w:r>
        <w:t xml:space="preserve">5- E-Okul Yönetim Bilgi </w:t>
      </w:r>
      <w:proofErr w:type="gramStart"/>
      <w:r>
        <w:t>Sistemine  karne</w:t>
      </w:r>
      <w:proofErr w:type="gramEnd"/>
      <w:r>
        <w:t xml:space="preserve"> öğretmen görüşünün yazılması, (Karne Bilgileri - Öğretmen Görüşünün aktif öğrencilerinize göre yapmanız gerekmektedir. Eğer bu konuda </w:t>
      </w:r>
      <w:proofErr w:type="spellStart"/>
      <w:r>
        <w:t>tereddüte</w:t>
      </w:r>
      <w:proofErr w:type="spellEnd"/>
      <w:r>
        <w:t xml:space="preserve"> düşüyorsanız aktif öğrenci listenizi okul idaresinden alınız.</w:t>
      </w:r>
      <w:proofErr w:type="gramStart"/>
      <w:r>
        <w:t>)</w:t>
      </w:r>
      <w:proofErr w:type="gramEnd"/>
    </w:p>
    <w:p w14:paraId="3EBE4489" w14:textId="77777777" w:rsidR="00493B22" w:rsidRDefault="00493B22" w:rsidP="00493B22">
      <w:pPr>
        <w:pStyle w:val="AralkYok"/>
      </w:pPr>
      <w:r>
        <w:t xml:space="preserve">6- E-Okul Yönetim Bilgi Sistemi Sosyal Etkinlik Modülünde öğrencilerin gerçekleştirdiği Sosyal Etkinliklerin Kayıt Altına Alınması </w:t>
      </w:r>
    </w:p>
    <w:p w14:paraId="2457FED5" w14:textId="77777777" w:rsidR="00493B22" w:rsidRDefault="00493B22" w:rsidP="00493B22">
      <w:pPr>
        <w:pStyle w:val="AralkYok"/>
      </w:pPr>
      <w:r>
        <w:t>(Sosyal Etkinlikler Yönetmeliği) MADDE 8- (5)  Öğrencinin seçtiği kulüp, yaptığı çalışmalar ve belgeleri, e-Okul sisteminde yer alan Sosyal Etkinlik Modülüne işlenir.</w:t>
      </w:r>
    </w:p>
    <w:p w14:paraId="5ED7FAA8" w14:textId="77777777" w:rsidR="00493B22" w:rsidRDefault="00493B22" w:rsidP="00493B22">
      <w:pPr>
        <w:pStyle w:val="AralkYok"/>
      </w:pPr>
      <w:r>
        <w:t>*İlkokul-Ortaokul Kurum İşlemleri&gt;&gt;Sosyal Etkinlikler &gt;&gt; Sosyal Etkinlikler Girişi sekmesinden okul etkinlikleri için kulüp danışman öğretmeni, merkezî etkinlikler için ilgili ders öğretmeni, okul dışı bireysel etkinlikler için ise sınıf veya şube rehber öğretmeni tarafından veri girişleri yapılacaktır. )</w:t>
      </w:r>
    </w:p>
    <w:p w14:paraId="1EB7F199" w14:textId="77777777" w:rsidR="00493B22" w:rsidRDefault="00493B22" w:rsidP="00493B22">
      <w:pPr>
        <w:pStyle w:val="AralkYok"/>
      </w:pPr>
      <w:r>
        <w:t>7-Sınıf ders defterlerinde eksik konu ya da imzaların tamamlanması,</w:t>
      </w:r>
    </w:p>
    <w:p w14:paraId="11BC4A02" w14:textId="77777777" w:rsidR="00493B22" w:rsidRDefault="00493B22" w:rsidP="00493B22">
      <w:pPr>
        <w:pStyle w:val="AralkYok"/>
      </w:pPr>
      <w:r>
        <w:lastRenderedPageBreak/>
        <w:t>8-Öğrencilerin e-okuldaki dosya bilgileri ile fotoğraflarında eksiklik ya da yanlışlıkların sınıf öğretmenleri tarafından doğru bir şekilde düzeltilerek doldurulması,</w:t>
      </w:r>
    </w:p>
    <w:p w14:paraId="7F6FF6E1" w14:textId="77777777" w:rsidR="00493B22" w:rsidRDefault="00493B22" w:rsidP="00493B22">
      <w:pPr>
        <w:pStyle w:val="AralkYok"/>
      </w:pPr>
      <w:r>
        <w:t xml:space="preserve">9-Not çizelgeleri, davranış not çizelgelerinin okul idaresinden teslim alınarak kontrol edilmesi </w:t>
      </w:r>
      <w:proofErr w:type="gramStart"/>
      <w:r>
        <w:t>ve  imzalanarak</w:t>
      </w:r>
      <w:proofErr w:type="gramEnd"/>
      <w:r>
        <w:t xml:space="preserve"> 15 Ocak 2024 tarihine kadar okul idaresine teslim edilmesi,</w:t>
      </w:r>
    </w:p>
    <w:p w14:paraId="055F12DF" w14:textId="77777777" w:rsidR="00493B22" w:rsidRDefault="00493B22" w:rsidP="00493B22">
      <w:pPr>
        <w:pStyle w:val="AralkYok"/>
      </w:pPr>
      <w:r>
        <w:t>10-Karneler, okul idaresinden teslim alınıp ortası mühürlenecek, kontrol edilip sınıf öğretmeni tarafından imzalandıktan sonra okul müdürüne imzalattırılacaktır.</w:t>
      </w:r>
    </w:p>
    <w:p w14:paraId="2B63B5AD" w14:textId="77777777" w:rsidR="00493B22" w:rsidRDefault="00493B22" w:rsidP="00493B22">
      <w:pPr>
        <w:pStyle w:val="AralkYok"/>
      </w:pPr>
      <w:r>
        <w:t xml:space="preserve">              </w:t>
      </w:r>
    </w:p>
    <w:p w14:paraId="2B3D7E52" w14:textId="77777777" w:rsidR="00493B22" w:rsidRDefault="00493B22" w:rsidP="00493B22">
      <w:pPr>
        <w:pStyle w:val="AralkYok"/>
      </w:pPr>
    </w:p>
    <w:p w14:paraId="7123ECC6" w14:textId="77777777" w:rsidR="00493B22" w:rsidRDefault="00493B22" w:rsidP="00493B22">
      <w:pPr>
        <w:pStyle w:val="AralkYok"/>
      </w:pPr>
    </w:p>
    <w:p w14:paraId="0A3F51BB" w14:textId="77777777" w:rsidR="00493B22" w:rsidRDefault="00493B22" w:rsidP="00493B22">
      <w:pPr>
        <w:pStyle w:val="AralkYok"/>
      </w:pPr>
      <w:r>
        <w:t xml:space="preserve">     2023-2024 Eğitim Öğretim Yılı Dönem Sonunda Okul İdaresine Teslim Edilecek Belgeler;</w:t>
      </w:r>
    </w:p>
    <w:p w14:paraId="3A2F38B1" w14:textId="77777777" w:rsidR="00493B22" w:rsidRDefault="00493B22" w:rsidP="00493B22">
      <w:pPr>
        <w:pStyle w:val="AralkYok"/>
      </w:pPr>
    </w:p>
    <w:p w14:paraId="409EBC43" w14:textId="77777777" w:rsidR="00493B22" w:rsidRDefault="00493B22" w:rsidP="00493B22">
      <w:pPr>
        <w:pStyle w:val="AralkYok"/>
      </w:pPr>
      <w:r>
        <w:t xml:space="preserve"> Öğrencinin akademik ve sosyal gelişimi, süreç içerisinde gösteren öğrenci değerlendirme formları, kontrol listesi, dereceleme ölçeği, kazanım değerlendirme formları vb. araçlar. (Sınıf Öğretmenleri)</w:t>
      </w:r>
    </w:p>
    <w:p w14:paraId="24A927A4" w14:textId="77777777" w:rsidR="00493B22" w:rsidRDefault="00493B22" w:rsidP="00493B22">
      <w:pPr>
        <w:pStyle w:val="AralkYok"/>
      </w:pPr>
      <w:r>
        <w:t>Milli Eğitim Bakanlığı Okul Öncesi Eğitimi Programında belirtilen bütün gelişim alanlarına ait kazanım ve göstergelere yer verme durumu çizelgeleri, (Okul Öncesi Öğretmeni)</w:t>
      </w:r>
    </w:p>
    <w:p w14:paraId="08627521" w14:textId="77777777" w:rsidR="00493B22" w:rsidRDefault="00493B22" w:rsidP="00493B22">
      <w:pPr>
        <w:pStyle w:val="AralkYok"/>
      </w:pPr>
      <w:r>
        <w:t xml:space="preserve">  Özel eğitim sınıfındaki öğrenciler için bütün derslerde her dönemde kazandırılması hedeflenen amaçlara ilişkin davranışların yer aldığı çizelgeler ve bireysel gelişim raporu (Özel Eğitim Sınıfı Öğretmeni)</w:t>
      </w:r>
    </w:p>
    <w:p w14:paraId="44342F75" w14:textId="77777777" w:rsidR="00493B22" w:rsidRDefault="00493B22" w:rsidP="00493B22">
      <w:pPr>
        <w:pStyle w:val="AralkYok"/>
      </w:pPr>
    </w:p>
    <w:p w14:paraId="210D6563" w14:textId="77777777" w:rsidR="00493B22" w:rsidRDefault="00493B22" w:rsidP="00493B22">
      <w:pPr>
        <w:pStyle w:val="AralkYok"/>
      </w:pPr>
      <w:r>
        <w:t xml:space="preserve">                              Yukarıda yazılı olan iş ve işlemelerin 15 Ocak 2024 Pazartesi günü mesai bitimine kadar bitirilmesi ve idareye teslim edilmesi istenen belgelerin, 16 </w:t>
      </w:r>
      <w:proofErr w:type="gramStart"/>
      <w:r>
        <w:t>Ocak  2024</w:t>
      </w:r>
      <w:proofErr w:type="gramEnd"/>
      <w:r>
        <w:t xml:space="preserve">  Salı günü mesai bitimine kadar okulumuz Müdür Yardımcısı Ferhat </w:t>
      </w:r>
      <w:proofErr w:type="spellStart"/>
      <w:r>
        <w:t>TURĞUT’a</w:t>
      </w:r>
      <w:proofErr w:type="spellEnd"/>
      <w:r>
        <w:t xml:space="preserve"> teslim edilmesi hususunda;   </w:t>
      </w:r>
    </w:p>
    <w:p w14:paraId="19F73E31" w14:textId="77777777" w:rsidR="00493B22" w:rsidRDefault="00493B22" w:rsidP="00493B22">
      <w:pPr>
        <w:pStyle w:val="AralkYok"/>
      </w:pPr>
      <w:r>
        <w:t xml:space="preserve">            Gereğini önemle rica eder, çalışmalarınızda başarılar dilerim.                                                                    </w:t>
      </w:r>
    </w:p>
    <w:p w14:paraId="3D198C42" w14:textId="77777777" w:rsidR="00493B22" w:rsidRDefault="00493B22" w:rsidP="00493B22">
      <w:pPr>
        <w:pStyle w:val="AralkYok"/>
      </w:pPr>
    </w:p>
    <w:p w14:paraId="18268B22" w14:textId="77777777" w:rsidR="00493B22" w:rsidRDefault="00493B22" w:rsidP="00493B22">
      <w:pPr>
        <w:pStyle w:val="AralkYok"/>
      </w:pPr>
    </w:p>
    <w:p w14:paraId="19B451F3" w14:textId="77777777" w:rsidR="00493B22" w:rsidRDefault="00493B22" w:rsidP="00493B22">
      <w:pPr>
        <w:pStyle w:val="AralkYok"/>
      </w:pPr>
      <w:r>
        <w:t xml:space="preserve">                                                                                                         Mahmut BAKIR</w:t>
      </w:r>
    </w:p>
    <w:p w14:paraId="0C0232B1" w14:textId="35B88C67" w:rsidR="00E07B1C" w:rsidRDefault="00493B22" w:rsidP="00493B22">
      <w:pPr>
        <w:pStyle w:val="AralkYok"/>
      </w:pPr>
      <w:r>
        <w:t xml:space="preserve">                                                                                                           Okul Müdürü                </w:t>
      </w:r>
    </w:p>
    <w:p w14:paraId="5811DB04" w14:textId="77777777" w:rsidR="00A637A6" w:rsidRPr="00A637A6" w:rsidRDefault="00A637A6" w:rsidP="00A637A6"/>
    <w:p w14:paraId="2AE88494" w14:textId="77777777" w:rsidR="00A637A6" w:rsidRPr="00A637A6" w:rsidRDefault="00A637A6" w:rsidP="00A637A6"/>
    <w:p w14:paraId="7EC8E80A" w14:textId="77777777" w:rsidR="00A637A6" w:rsidRPr="00A637A6" w:rsidRDefault="00A637A6" w:rsidP="00A637A6"/>
    <w:p w14:paraId="0C629927" w14:textId="77777777" w:rsidR="00A637A6" w:rsidRPr="00A637A6" w:rsidRDefault="00A637A6" w:rsidP="00A637A6"/>
    <w:p w14:paraId="5C5931D2" w14:textId="77777777" w:rsidR="00A637A6" w:rsidRPr="00A637A6" w:rsidRDefault="00A637A6" w:rsidP="00A637A6"/>
    <w:p w14:paraId="7960BD16" w14:textId="77777777" w:rsidR="00A637A6" w:rsidRPr="00A637A6" w:rsidRDefault="00A637A6" w:rsidP="00A637A6"/>
    <w:p w14:paraId="16FECE54" w14:textId="77777777" w:rsidR="00A637A6" w:rsidRDefault="00A637A6" w:rsidP="00A637A6"/>
    <w:p w14:paraId="127DC387" w14:textId="3A40E526" w:rsidR="00A637A6" w:rsidRPr="00A637A6" w:rsidRDefault="00A637A6" w:rsidP="00A637A6">
      <w:pPr>
        <w:tabs>
          <w:tab w:val="left" w:pos="4035"/>
        </w:tabs>
      </w:pPr>
      <w:r>
        <w:tab/>
      </w:r>
      <w:bookmarkStart w:id="0" w:name="_GoBack"/>
      <w:bookmarkEnd w:id="0"/>
    </w:p>
    <w:sectPr w:rsidR="00A637A6" w:rsidRPr="00A637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E255D"/>
    <w:rsid w:val="002C45FB"/>
    <w:rsid w:val="00493B22"/>
    <w:rsid w:val="005E255D"/>
    <w:rsid w:val="00A637A6"/>
    <w:rsid w:val="00E07B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5E255D"/>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alk2">
    <w:name w:val="heading 2"/>
    <w:basedOn w:val="Normal"/>
    <w:next w:val="Normal"/>
    <w:link w:val="Balk2Char"/>
    <w:uiPriority w:val="9"/>
    <w:semiHidden/>
    <w:unhideWhenUsed/>
    <w:qFormat/>
    <w:rsid w:val="005E255D"/>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alk3">
    <w:name w:val="heading 3"/>
    <w:basedOn w:val="Normal"/>
    <w:next w:val="Normal"/>
    <w:link w:val="Balk3Char"/>
    <w:uiPriority w:val="9"/>
    <w:semiHidden/>
    <w:unhideWhenUsed/>
    <w:qFormat/>
    <w:rsid w:val="005E255D"/>
    <w:pPr>
      <w:keepNext/>
      <w:keepLines/>
      <w:spacing w:before="160" w:after="80"/>
      <w:outlineLvl w:val="2"/>
    </w:pPr>
    <w:rPr>
      <w:rFonts w:eastAsiaTheme="majorEastAsia" w:cstheme="majorBidi"/>
      <w:color w:val="365F91" w:themeColor="accent1" w:themeShade="BF"/>
      <w:sz w:val="28"/>
      <w:szCs w:val="28"/>
    </w:rPr>
  </w:style>
  <w:style w:type="paragraph" w:styleId="Balk4">
    <w:name w:val="heading 4"/>
    <w:basedOn w:val="Normal"/>
    <w:next w:val="Normal"/>
    <w:link w:val="Balk4Char"/>
    <w:uiPriority w:val="9"/>
    <w:semiHidden/>
    <w:unhideWhenUsed/>
    <w:qFormat/>
    <w:rsid w:val="005E255D"/>
    <w:pPr>
      <w:keepNext/>
      <w:keepLines/>
      <w:spacing w:before="80" w:after="40"/>
      <w:outlineLvl w:val="3"/>
    </w:pPr>
    <w:rPr>
      <w:rFonts w:eastAsiaTheme="majorEastAsia" w:cstheme="majorBidi"/>
      <w:i/>
      <w:iCs/>
      <w:color w:val="365F91" w:themeColor="accent1" w:themeShade="BF"/>
    </w:rPr>
  </w:style>
  <w:style w:type="paragraph" w:styleId="Balk5">
    <w:name w:val="heading 5"/>
    <w:basedOn w:val="Normal"/>
    <w:next w:val="Normal"/>
    <w:link w:val="Balk5Char"/>
    <w:uiPriority w:val="9"/>
    <w:semiHidden/>
    <w:unhideWhenUsed/>
    <w:qFormat/>
    <w:rsid w:val="005E255D"/>
    <w:pPr>
      <w:keepNext/>
      <w:keepLines/>
      <w:spacing w:before="80" w:after="40"/>
      <w:outlineLvl w:val="4"/>
    </w:pPr>
    <w:rPr>
      <w:rFonts w:eastAsiaTheme="majorEastAsia" w:cstheme="majorBidi"/>
      <w:color w:val="365F91" w:themeColor="accent1" w:themeShade="BF"/>
    </w:rPr>
  </w:style>
  <w:style w:type="paragraph" w:styleId="Balk6">
    <w:name w:val="heading 6"/>
    <w:basedOn w:val="Normal"/>
    <w:next w:val="Normal"/>
    <w:link w:val="Balk6Char"/>
    <w:uiPriority w:val="9"/>
    <w:semiHidden/>
    <w:unhideWhenUsed/>
    <w:qFormat/>
    <w:rsid w:val="005E255D"/>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5E255D"/>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5E255D"/>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5E255D"/>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E255D"/>
    <w:rPr>
      <w:rFonts w:asciiTheme="majorHAnsi" w:eastAsiaTheme="majorEastAsia" w:hAnsiTheme="majorHAnsi" w:cstheme="majorBidi"/>
      <w:color w:val="365F91" w:themeColor="accent1" w:themeShade="BF"/>
      <w:sz w:val="40"/>
      <w:szCs w:val="40"/>
    </w:rPr>
  </w:style>
  <w:style w:type="character" w:customStyle="1" w:styleId="Balk2Char">
    <w:name w:val="Başlık 2 Char"/>
    <w:basedOn w:val="VarsaylanParagrafYazTipi"/>
    <w:link w:val="Balk2"/>
    <w:uiPriority w:val="9"/>
    <w:semiHidden/>
    <w:rsid w:val="005E255D"/>
    <w:rPr>
      <w:rFonts w:asciiTheme="majorHAnsi" w:eastAsiaTheme="majorEastAsia" w:hAnsiTheme="majorHAnsi" w:cstheme="majorBidi"/>
      <w:color w:val="365F91" w:themeColor="accent1" w:themeShade="BF"/>
      <w:sz w:val="32"/>
      <w:szCs w:val="32"/>
    </w:rPr>
  </w:style>
  <w:style w:type="character" w:customStyle="1" w:styleId="Balk3Char">
    <w:name w:val="Başlık 3 Char"/>
    <w:basedOn w:val="VarsaylanParagrafYazTipi"/>
    <w:link w:val="Balk3"/>
    <w:uiPriority w:val="9"/>
    <w:semiHidden/>
    <w:rsid w:val="005E255D"/>
    <w:rPr>
      <w:rFonts w:eastAsiaTheme="majorEastAsia" w:cstheme="majorBidi"/>
      <w:color w:val="365F91" w:themeColor="accent1" w:themeShade="BF"/>
      <w:sz w:val="28"/>
      <w:szCs w:val="28"/>
    </w:rPr>
  </w:style>
  <w:style w:type="character" w:customStyle="1" w:styleId="Balk4Char">
    <w:name w:val="Başlık 4 Char"/>
    <w:basedOn w:val="VarsaylanParagrafYazTipi"/>
    <w:link w:val="Balk4"/>
    <w:uiPriority w:val="9"/>
    <w:semiHidden/>
    <w:rsid w:val="005E255D"/>
    <w:rPr>
      <w:rFonts w:eastAsiaTheme="majorEastAsia" w:cstheme="majorBidi"/>
      <w:i/>
      <w:iCs/>
      <w:color w:val="365F91" w:themeColor="accent1" w:themeShade="BF"/>
    </w:rPr>
  </w:style>
  <w:style w:type="character" w:customStyle="1" w:styleId="Balk5Char">
    <w:name w:val="Başlık 5 Char"/>
    <w:basedOn w:val="VarsaylanParagrafYazTipi"/>
    <w:link w:val="Balk5"/>
    <w:uiPriority w:val="9"/>
    <w:semiHidden/>
    <w:rsid w:val="005E255D"/>
    <w:rPr>
      <w:rFonts w:eastAsiaTheme="majorEastAsia" w:cstheme="majorBidi"/>
      <w:color w:val="365F91" w:themeColor="accent1" w:themeShade="BF"/>
    </w:rPr>
  </w:style>
  <w:style w:type="character" w:customStyle="1" w:styleId="Balk6Char">
    <w:name w:val="Başlık 6 Char"/>
    <w:basedOn w:val="VarsaylanParagrafYazTipi"/>
    <w:link w:val="Balk6"/>
    <w:uiPriority w:val="9"/>
    <w:semiHidden/>
    <w:rsid w:val="005E255D"/>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5E255D"/>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5E255D"/>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5E255D"/>
    <w:rPr>
      <w:rFonts w:eastAsiaTheme="majorEastAsia" w:cstheme="majorBidi"/>
      <w:color w:val="272727" w:themeColor="text1" w:themeTint="D8"/>
    </w:rPr>
  </w:style>
  <w:style w:type="paragraph" w:styleId="KonuBal">
    <w:name w:val="Title"/>
    <w:basedOn w:val="Normal"/>
    <w:next w:val="Normal"/>
    <w:link w:val="KonuBalChar"/>
    <w:uiPriority w:val="10"/>
    <w:qFormat/>
    <w:rsid w:val="005E25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5E255D"/>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5E255D"/>
    <w:pPr>
      <w:numPr>
        <w:ilvl w:val="1"/>
      </w:numPr>
      <w:spacing w:after="160"/>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5E255D"/>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5E255D"/>
    <w:pPr>
      <w:spacing w:before="160" w:after="160"/>
      <w:jc w:val="center"/>
    </w:pPr>
    <w:rPr>
      <w:i/>
      <w:iCs/>
      <w:color w:val="404040" w:themeColor="text1" w:themeTint="BF"/>
    </w:rPr>
  </w:style>
  <w:style w:type="character" w:customStyle="1" w:styleId="TrnakChar">
    <w:name w:val="Tırnak Char"/>
    <w:basedOn w:val="VarsaylanParagrafYazTipi"/>
    <w:link w:val="Trnak"/>
    <w:uiPriority w:val="29"/>
    <w:rsid w:val="005E255D"/>
    <w:rPr>
      <w:i/>
      <w:iCs/>
      <w:color w:val="404040" w:themeColor="text1" w:themeTint="BF"/>
    </w:rPr>
  </w:style>
  <w:style w:type="paragraph" w:styleId="ListeParagraf">
    <w:name w:val="List Paragraph"/>
    <w:basedOn w:val="Normal"/>
    <w:uiPriority w:val="34"/>
    <w:qFormat/>
    <w:rsid w:val="005E255D"/>
    <w:pPr>
      <w:ind w:left="720"/>
      <w:contextualSpacing/>
    </w:pPr>
  </w:style>
  <w:style w:type="character" w:styleId="GlVurgulama">
    <w:name w:val="Intense Emphasis"/>
    <w:basedOn w:val="VarsaylanParagrafYazTipi"/>
    <w:uiPriority w:val="21"/>
    <w:qFormat/>
    <w:rsid w:val="005E255D"/>
    <w:rPr>
      <w:i/>
      <w:iCs/>
      <w:color w:val="365F91" w:themeColor="accent1" w:themeShade="BF"/>
    </w:rPr>
  </w:style>
  <w:style w:type="paragraph" w:styleId="KeskinTrnak">
    <w:name w:val="Intense Quote"/>
    <w:basedOn w:val="Normal"/>
    <w:next w:val="Normal"/>
    <w:link w:val="KeskinTrnakChar"/>
    <w:uiPriority w:val="30"/>
    <w:qFormat/>
    <w:rsid w:val="005E255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KeskinTrnakChar">
    <w:name w:val="Keskin Tırnak Char"/>
    <w:basedOn w:val="VarsaylanParagrafYazTipi"/>
    <w:link w:val="KeskinTrnak"/>
    <w:uiPriority w:val="30"/>
    <w:rsid w:val="005E255D"/>
    <w:rPr>
      <w:i/>
      <w:iCs/>
      <w:color w:val="365F91" w:themeColor="accent1" w:themeShade="BF"/>
    </w:rPr>
  </w:style>
  <w:style w:type="character" w:styleId="GlBavuru">
    <w:name w:val="Intense Reference"/>
    <w:basedOn w:val="VarsaylanParagrafYazTipi"/>
    <w:uiPriority w:val="32"/>
    <w:qFormat/>
    <w:rsid w:val="005E255D"/>
    <w:rPr>
      <w:b/>
      <w:bCs/>
      <w:smallCaps/>
      <w:color w:val="365F91" w:themeColor="accent1" w:themeShade="BF"/>
      <w:spacing w:val="5"/>
    </w:rPr>
  </w:style>
  <w:style w:type="paragraph" w:styleId="AralkYok">
    <w:name w:val="No Spacing"/>
    <w:uiPriority w:val="1"/>
    <w:qFormat/>
    <w:rsid w:val="00493B22"/>
    <w:pPr>
      <w:spacing w:after="0" w:line="240" w:lineRule="auto"/>
    </w:pPr>
  </w:style>
  <w:style w:type="character" w:styleId="Kpr">
    <w:name w:val="Hyperlink"/>
    <w:basedOn w:val="VarsaylanParagrafYazTipi"/>
    <w:uiPriority w:val="99"/>
    <w:unhideWhenUsed/>
    <w:rsid w:val="00A637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1310</Words>
  <Characters>7467</Characters>
  <Application>Microsoft Office Word</Application>
  <DocSecurity>0</DocSecurity>
  <Lines>62</Lines>
  <Paragraphs>17</Paragraphs>
  <ScaleCrop>false</ScaleCrop>
  <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mahmut bakır</dc:creator>
  <cp:keywords/>
  <dc:description/>
  <cp:lastModifiedBy>Buro</cp:lastModifiedBy>
  <cp:revision>5</cp:revision>
  <dcterms:created xsi:type="dcterms:W3CDTF">2024-01-10T06:13:00Z</dcterms:created>
  <dcterms:modified xsi:type="dcterms:W3CDTF">2024-01-11T11:38:00Z</dcterms:modified>
</cp:coreProperties>
</file>