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443" w:rsidRPr="00306443" w:rsidRDefault="00306443" w:rsidP="00306443">
      <w:pPr>
        <w:pStyle w:val="AralkYok"/>
        <w:jc w:val="center"/>
        <w:rPr>
          <w:b/>
          <w:sz w:val="32"/>
          <w:szCs w:val="32"/>
        </w:rPr>
      </w:pPr>
      <w:r w:rsidRPr="00306443">
        <w:rPr>
          <w:b/>
          <w:sz w:val="32"/>
          <w:szCs w:val="32"/>
        </w:rPr>
        <w:t>2023-2024 EĞİTİM ÖĞRETİM YILI</w:t>
      </w:r>
    </w:p>
    <w:p w:rsidR="00306443" w:rsidRPr="00306443" w:rsidRDefault="00306443" w:rsidP="00306443">
      <w:pPr>
        <w:pStyle w:val="AralkYok"/>
        <w:jc w:val="center"/>
        <w:rPr>
          <w:b/>
          <w:sz w:val="32"/>
          <w:szCs w:val="32"/>
        </w:rPr>
      </w:pPr>
      <w:r w:rsidRPr="00306443">
        <w:rPr>
          <w:b/>
          <w:sz w:val="32"/>
          <w:szCs w:val="32"/>
        </w:rPr>
        <w:t>..</w:t>
      </w:r>
      <w:r>
        <w:rPr>
          <w:b/>
          <w:sz w:val="32"/>
          <w:szCs w:val="32"/>
        </w:rPr>
        <w:t>.....................ORTAOKULU 7</w:t>
      </w:r>
      <w:bookmarkStart w:id="0" w:name="_GoBack"/>
      <w:bookmarkEnd w:id="0"/>
      <w:r w:rsidRPr="00306443">
        <w:rPr>
          <w:b/>
          <w:sz w:val="32"/>
          <w:szCs w:val="32"/>
        </w:rPr>
        <w:t>. SINIF KUR'AN-I KERİM DERSİ</w:t>
      </w:r>
    </w:p>
    <w:p w:rsidR="00C80659" w:rsidRPr="00306443" w:rsidRDefault="00306443" w:rsidP="00306443">
      <w:pPr>
        <w:pStyle w:val="AralkYok"/>
        <w:jc w:val="center"/>
        <w:rPr>
          <w:b/>
          <w:sz w:val="32"/>
          <w:szCs w:val="32"/>
        </w:rPr>
      </w:pPr>
      <w:r w:rsidRPr="00306443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430"/>
        <w:gridCol w:w="2164"/>
        <w:gridCol w:w="2056"/>
        <w:gridCol w:w="3838"/>
        <w:gridCol w:w="2582"/>
        <w:gridCol w:w="2050"/>
      </w:tblGrid>
      <w:tr w:rsidR="00C80659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t xml:space="preserve">I. Kur’an-ı </w:t>
            </w:r>
            <w:r>
              <w:t>Kerim’in İslam Dinindeki Yeri ve Önemi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t>1. Kur'an-ı Kerim'in İslam Dininin ana kaynağı olduğunu kavrar.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 xml:space="preserve">2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K. Kerim’in İslam Dinindeki Yeri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Kur'an-ı Kerim'in İslam Dininin ana kaynağı olduğunu kavrar.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Hayat Kitabımız Kur’an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Kur'an-ı Kerim'in insan hayatının bütün yönlerine ilişkin öğretisi bulunduğunu fark eder.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Hayat Kitabımız Kur’an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Kur'an-ı Kerim'in insan hayatının bütün yönlerine ilişkin öğretisi bulunduğunu fark eder.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</w:t>
            </w:r>
            <w:r>
              <w:t>ıklanacaktır</w:t>
            </w:r>
          </w:p>
        </w:tc>
        <w:tc>
          <w:tcPr>
            <w:tcW w:w="0" w:type="auto"/>
            <w:vAlign w:val="center"/>
          </w:tcPr>
          <w:p w:rsidR="00C80659" w:rsidRDefault="00C80659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II. Kur’an’ın Mesajını Anlıyorum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4. Hz. İbrahim, Hz. İsmail, Hz. İshak kıssalarını temel özellikleriyle açıklar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Kur'an-ı Kerim'in İslam Dininin ana kaynağı olduğu ayet ve </w:t>
            </w:r>
            <w:r>
              <w:t>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Kur’an Kıssaları Öğreniyorum: Hz. Davud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 Hz. Davud, Hz. Süleyman kıssalarını temel özellikleriyle açıklar.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</w:t>
            </w:r>
            <w:r>
              <w:t xml:space="preserve">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Kur’an Kıssaları Öğreniyorum: Hz. Süleyman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 Hz. Davud, Hz. Süleyman kıssalarını temel özellikleriyle açıklar.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Kur'an-ı Kerim'in İslam Dininin ana </w:t>
            </w:r>
            <w:r>
              <w:t>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Sureleri Tanıyorum: İbrahim Suresi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4. İbrahim suresini genel özellikleriyle tanır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Kur'an-ı Kerim'in İslam Dininin ana kaynağı </w:t>
            </w:r>
            <w:r>
              <w:t>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t xml:space="preserve">Kıssalar işlenirken temel mesajlara vurgu yapılacak ve bunların hayatla ilişkisi kurulacaktır. Tanıtılacak sure hakkında genel bilgiler verilecektir. Kavramlar genel hatları ve anlamlarıyla ele alınıp ayrıntılardan </w:t>
            </w:r>
            <w:r>
              <w:t>kaçınılacaktır</w:t>
            </w:r>
          </w:p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Sureleri Tanıyorum: İbrahim Suresi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4. İbrahim suresini genel özellikleriyle tanır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</w:t>
            </w:r>
            <w:r>
              <w:t>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3. Kur’an’dan Dualar Öğreniyorum (İsra 24) 1. Dönem 1. Yazılı3. Kur’an’dan Dualar Öğreniyorum (İsra 24) 1. Dönem 1. </w:t>
            </w:r>
            <w:r>
              <w:t>Yazılı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5. İsra suresinin 24. ayetinde yer alan duanın anlamını kavrar5. İsra suresinin 24. ayetinde yer alan duanın anlamını kavrar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açıklanacaktırKur'an-ı Kerim'in İslam Dininin ana kayn</w:t>
            </w:r>
            <w:r>
              <w:t>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4. Kur’an Kavramlarını Öğreniyorum: Din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6. Din, İman, Tevhid, İtaat kavramlarının anlamlarını ifade eder.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Kur'an-ı </w:t>
            </w:r>
            <w:r>
              <w:t>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4. Kur’an Kavramlarını Öğreniyorum: İman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6. Din, İman, Tevhid, İtaat kavramlarının anlamlarını ifade eder.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4. Kur’an Kavramlarını Öğreniyorum: Tevhid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6. Din, İman, Tevhid, İtaat kavramlarının anlamlarını </w:t>
            </w:r>
            <w:r>
              <w:t>ifade eder.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4. Kur’an Kavramlarını Öğreniyorum: İtaat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6. Din, İman, Tevhid, İtaat kavramlarının anla</w:t>
            </w:r>
            <w:r>
              <w:t>mlarını ifade eder.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4. Kur’an Kavramlarını Öğreniyorum: İtaat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6. Din, İman, Tevhid, İtaat </w:t>
            </w:r>
            <w:r>
              <w:t>kavramlarının anlamlarını ifade eder.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II. OKUNACAK SURE VE AYETLER 1. Bakara Suresi ( 31-32. sayfala</w:t>
            </w:r>
            <w:r>
              <w:t>r)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1. Bakara </w:t>
            </w:r>
            <w:r>
              <w:t>Suresi ( 33-34. sayfalar) 1. Dönem 2. Yazılı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Okunacak sayfaların görsel ve işitsel materyallerle daha kolay öğ</w:t>
            </w:r>
            <w:r>
              <w:t>renilmesi sağlanacaktır.</w:t>
            </w:r>
          </w:p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Bakara Suresi ( 35-36. sayfalar)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Kur'an-ı Kerim'in İslam Dininin ana kaynağı olduğu ayet ve </w:t>
            </w:r>
            <w:r>
              <w:t>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Bakara Suresi ( 37-38-39. sayfalar)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</w:t>
            </w:r>
            <w:r>
              <w:t>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Bakara Suresi ( 40-41-42. sayfalar)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Bakara Suresi ( 43-44-45. sayfalar)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Bakara Suresi ( 46-47-48. sayfalar)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Bakara, Mülk ve Fetih surelerini kurallarına uyarak</w:t>
            </w:r>
            <w:r>
              <w:t xml:space="preserve"> okur.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Mülk Suresi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Tecvit kuralları </w:t>
            </w:r>
            <w:r>
              <w:t>öğretilirken uygulama esas alınacak, tanımların ezberletilmesinden kaçınılacaktır. Ezberlenecek surelerin temel mesajlarına vurgu yapılacak ve bunların hayatla ilişkisi kurulacaktır. Sureler ezberlenirken koro halinde her öğrencinin katılımı sağlanacaktır.</w:t>
            </w:r>
            <w:r>
              <w:t xml:space="preserve">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 Fetih Suresi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Tecvit kuralları öğretilirken </w:t>
            </w:r>
            <w:r>
              <w:t>uygulama esas alınacak, tanımların ezberletilmesinden kaçınılacaktır. Ezberlenecek surelerin temel mesajlarına vurgu yapılacak ve bunların hayatla ilişkisi kurulacaktır. Sureler ezberlenirken koro halinde her öğrencinin katılımı sağlanacaktır. Görsel ve iş</w:t>
            </w:r>
            <w:r>
              <w:t>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II. TECVİT BİLGİSİ 1.Uzatma (Med) ve Çeşitleri 1.1. Medd-i Ârız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</w:t>
            </w:r>
            <w:r>
              <w:t xml:space="preserve">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öğretilirken uygulama esas alınacak, tanımların ezberletilmesinden kaçınılacaktır. Ezberlenecek surelerin temel mesajlarına vurgu yapıla</w:t>
            </w:r>
            <w:r>
              <w:t>cak ve bunların hayatla ilişkisi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2- Kuran-ı Kerimi </w:t>
            </w:r>
            <w:r>
              <w:t>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1.2. Medd-i Lâzım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öğretilirken uygulama esas alınacak, tanımların ezberletilmesinden kaçınılacaktır. Ezberlenece</w:t>
            </w:r>
            <w:r>
              <w:t>k surelerin temel mesajlarına vurgu yapılacak ve bunların hayatla ilişkisi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1.3. Medd-i Lîn 2. Dönem 1. Yazılı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öğretilirken uygulama esas alınacak,</w:t>
            </w:r>
            <w:r>
              <w:t xml:space="preserve"> tanımların ezberletilmesinden kaçınılacaktır. Ezberlenecek surelerin temel mesajlarına vurgu yapılacak ve bunların hayatla ilişkisi kurulacaktır. Sureler ezberlenirken koro halinde her öğrencinin katılımı sağlanacaktır. Görsel ve işitsel materyaller kulla</w:t>
            </w:r>
            <w:r>
              <w:t>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Tenvin ve Sakin Nun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</w:t>
            </w:r>
            <w:r>
              <w:t>retilirken uygulama esas alınacak, tanımların ezberletilmesinden kaçınılacaktır. Ezberlenecek surelerin temel mesajlarına vurgu yapılacak ve bunların hayatla ilişkisi kurulacaktır. Sureler ezberlenirken koro halinde her öğrencinin katılımı sağlanacaktır. G</w:t>
            </w:r>
            <w:r>
              <w:t>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2.1. İhfa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3. Kur'an-ı Kerim'i okurken, Medd-i Ârız, Meddi-i Lâzım ve Medd-i Lîn, İhfa, Izhar ve İklab'ı ayırt </w:t>
            </w:r>
            <w:r>
              <w:t>eder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öğretilirken uygulama esas alınacak, tanımların ezberletilmesinden kaçınılacaktır. Ezberlenecek surelerin temel mesajlarına vurgu yapılacak ve bunların hayatla ilişkisi kurulacaktır. Sureler ezberlenirken koro halinde her öğrencinin k</w:t>
            </w:r>
            <w:r>
              <w:t>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2.2. İzhar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3. Kur'an-ı Kerim'i okurken, </w:t>
            </w:r>
            <w:r>
              <w:t>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öğretilirken uygulama esas alınacak, tanımların ezberletilmesinden kaçınılacaktır. Ezberlenecek surelerin temel mesajlarına vurgu yapılacak ve bunların hayatla ili</w:t>
            </w:r>
            <w:r>
              <w:t>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306443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</w:t>
            </w:r>
            <w:r>
              <w:t>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2.3. İklab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öğretilirken uygulama esas alınacak, tanımların ezberletilmesinden kaçınılacaktır. Ezberlenecek surelerin temel mesajlar</w:t>
            </w:r>
            <w:r>
              <w:t>ına vurgu yapılacak ve bunların hayatla ilişkisi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2- Kuran-ı </w:t>
            </w:r>
            <w:r>
              <w:t>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III. EZBERLENECEK DUALAR, SURELER VE ANLAMLARI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öğretilirken uygulama esas alınacak, tanımların ezberletil</w:t>
            </w:r>
            <w:r>
              <w:t>mesinden kaçınılacaktır. Ezberlenecek surelerin temel mesajlarına vurgu yapılacak ve bunların hayatla ilişkisi kurulacaktır. Sureler ezberlenirken koro halinde her öğrencinin katılımı sağlanacaktır. Görsel ve işitsel materyaller kullanılarak öğrenme kolayl</w:t>
            </w:r>
            <w:r>
              <w:t>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1. Kafirun Suresini ve Anlamını Öğreniyorum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öğr</w:t>
            </w:r>
            <w:r>
              <w:t>etilirken uygulama esas alınacak, tanımların ezberletilmesinden kaçınılacaktır. Ezberlenecek surelerin temel mesajlarına vurgu yapılacak ve bunların hayatla ilişkisi kurulacaktır. Sureler ezberlenirken koro halinde her öğrencinin katılımı sağlanacaktır. Gö</w:t>
            </w:r>
            <w:r>
              <w:t>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2. Fil Suresini ve Anlamını Öğreniyorum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5. Ezberlenen surelerin anlamlarını ana hatları ile açıklar.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öğretilirken uygulama esas alınacak, tanımların ezberletilmesinden kaçınılacaktır. Ezberlenecek surelerin temel mesajlarına vurgu yapılacak ve bunların hayatla ilişkisi kurulacaktır. Sureler ezberlenirken koro halinde her öğrencinin katılı</w:t>
            </w:r>
            <w:r>
              <w:t>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3. Kureyş Suresini ve Anlamını Öğreniyorum 2. Dönem 2. Yazılı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5. Ezberlenen surelerin anlaml</w:t>
            </w:r>
            <w:r>
              <w:t>arını ana hatları ile açıklar.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 xml:space="preserve">Tecvit kuralları öğretilirken uygulama esas alınacak, tanımların ezberletilmesinden kaçınılacaktır. Ezberlenecek surelerin temel mesajlarına vurgu yapılacak ve bunların hayatla ilişkisi kurulacaktır. Sureler ezberlenirken </w:t>
            </w:r>
            <w:r>
              <w:t>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C80659"/>
        </w:tc>
      </w:tr>
      <w:tr w:rsidR="00C80659">
        <w:trPr>
          <w:cantSplit/>
          <w:trHeight w:val="1134"/>
        </w:trPr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C80659" w:rsidRDefault="0030644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4. Maun Suresini ve Anlamını Öğreniyorum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6. Anlamını öğren</w:t>
            </w:r>
            <w:r>
              <w:t>diği surelerden mesaj ve ilkeler çıkarır</w:t>
            </w:r>
          </w:p>
        </w:tc>
        <w:tc>
          <w:tcPr>
            <w:tcW w:w="0" w:type="auto"/>
            <w:vAlign w:val="center"/>
          </w:tcPr>
          <w:p w:rsidR="00C80659" w:rsidRDefault="00306443">
            <w:r>
              <w:t>Tecvit kuralları öğretilirken uygulama esas alınacak, tanımların ezberletilmesinden kaçınılacaktır. Ezberlenecek surelerin temel mesajlarına vurgu yapılacak ve bunların hayatla ilişkisi kurulacaktır. Sureler ezberle</w:t>
            </w:r>
            <w:r>
              <w:t>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C80659" w:rsidRDefault="00C80659"/>
        </w:tc>
        <w:tc>
          <w:tcPr>
            <w:tcW w:w="0" w:type="auto"/>
            <w:vAlign w:val="center"/>
          </w:tcPr>
          <w:p w:rsidR="00C80659" w:rsidRDefault="00306443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C80659" w:rsidRDefault="00306443">
      <w:r>
        <w:rPr>
          <w:b/>
          <w:sz w:val="16"/>
        </w:rPr>
        <w:t xml:space="preserve">Bu yıllık plan T.C. Milli Eğitim Bakanlığı Talim ve Terbiye Kurulu Başkanlığının yayınladığı </w:t>
      </w:r>
      <w:r>
        <w:rPr>
          <w:b/>
          <w:sz w:val="16"/>
        </w:rPr>
        <w:t>öğretim programı esas alınarak yapılmıstır. Bu yıllık planda toplam eğitim öğretim haftası 36 haftadır.</w:t>
      </w:r>
    </w:p>
    <w:sectPr w:rsidR="00C80659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0659"/>
    <w:rsid w:val="00306443"/>
    <w:rsid w:val="00C8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064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2185</Words>
  <Characters>12461</Characters>
  <Application>Microsoft Office Word</Application>
  <DocSecurity>0</DocSecurity>
  <Lines>103</Lines>
  <Paragraphs>29</Paragraphs>
  <ScaleCrop>false</ScaleCrop>
  <Company/>
  <LinksUpToDate>false</LinksUpToDate>
  <CharactersWithSpaces>14617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2023-08-23T07:46:00Z</dcterms:created>
  <dcterms:modified xsi:type="dcterms:W3CDTF">2023-08-23T07:47:00Z</dcterms:modified>
</cp:coreProperties>
</file>