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E8B" w:rsidRPr="00945E8B" w:rsidRDefault="00945E8B" w:rsidP="00945E8B">
      <w:pPr>
        <w:pStyle w:val="AralkYok"/>
        <w:jc w:val="center"/>
        <w:rPr>
          <w:b/>
          <w:sz w:val="32"/>
          <w:szCs w:val="32"/>
        </w:rPr>
      </w:pPr>
      <w:r w:rsidRPr="00945E8B">
        <w:rPr>
          <w:b/>
          <w:sz w:val="32"/>
          <w:szCs w:val="32"/>
        </w:rPr>
        <w:t>2023-2024 EĞİTİM ÖĞRETİM YILI</w:t>
      </w:r>
    </w:p>
    <w:p w:rsidR="00945E8B" w:rsidRPr="00945E8B" w:rsidRDefault="00945E8B" w:rsidP="00945E8B">
      <w:pPr>
        <w:pStyle w:val="AralkYok"/>
        <w:jc w:val="center"/>
        <w:rPr>
          <w:b/>
          <w:sz w:val="32"/>
          <w:szCs w:val="32"/>
        </w:rPr>
      </w:pPr>
      <w:r w:rsidRPr="00945E8B">
        <w:rPr>
          <w:b/>
          <w:sz w:val="32"/>
          <w:szCs w:val="32"/>
        </w:rPr>
        <w:t>..</w:t>
      </w:r>
      <w:r>
        <w:rPr>
          <w:b/>
          <w:sz w:val="32"/>
          <w:szCs w:val="32"/>
        </w:rPr>
        <w:t>.....................ORTAOKULU 5</w:t>
      </w:r>
      <w:bookmarkStart w:id="0" w:name="_GoBack"/>
      <w:bookmarkEnd w:id="0"/>
      <w:r w:rsidRPr="00945E8B">
        <w:rPr>
          <w:b/>
          <w:sz w:val="32"/>
          <w:szCs w:val="32"/>
        </w:rPr>
        <w:t xml:space="preserve">. SINIF HZ. MUHAMMED'İN HAYATI DERSİ </w:t>
      </w:r>
    </w:p>
    <w:p w:rsidR="00F21ACD" w:rsidRPr="00945E8B" w:rsidRDefault="00945E8B" w:rsidP="00945E8B">
      <w:pPr>
        <w:pStyle w:val="AralkYok"/>
        <w:jc w:val="center"/>
        <w:rPr>
          <w:b/>
          <w:sz w:val="32"/>
          <w:szCs w:val="32"/>
        </w:rPr>
      </w:pPr>
      <w:r w:rsidRPr="00945E8B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2995"/>
        <w:gridCol w:w="2201"/>
        <w:gridCol w:w="2548"/>
        <w:gridCol w:w="4256"/>
        <w:gridCol w:w="2119"/>
      </w:tblGrid>
      <w:tr w:rsidR="00F21ACD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rPr>
                <w:b/>
              </w:rPr>
              <w:t>KAZANIM AÇIKLAMASI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t>1. ÜNİTE: PEYGAMBERİMİZİN ÇOCUKLUK YILLARI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t xml:space="preserve">1. </w:t>
            </w:r>
            <w:r>
              <w:t>Peygamberimizin Çocukluk Yılları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t>1. Peygamberimizin doğduğu sosyal çevreyi tanır.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t>Peygamberimizin doğduğu çevrenin sosyal ve dinî yapısına değinilecektir. Genel olarak Hicaz Bölgesi hakkında, özelde ise Mekke, Kâbe, zemzem ve Fil Olayı ile ilgili kısaca bi</w:t>
            </w:r>
            <w:r>
              <w:t>lgi verilecektir.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ÜNİTE: PEYGAMBERİMİZİN ÇOCUKLUK YILLARI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1.1. Peygamberimizin Doğduğu Çevre 1.2. Peygamberimizin Doğumu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 Peygamberimizin soyunu ve ailesini tanır.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Peygamberimizin </w:t>
            </w:r>
            <w:r>
              <w:t>isimleri “Muhammed, Mustafa, Ahmed, Mahmud” ile sınırlandırılacaktır.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ÜNİTE: PEYGAMBERİMİZİN ÇOCUKLUK YILLARI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1.3. Peygamberimizin İsimleri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Peygamberimizin çocukluk yıllarını öne çıkan özellikleriyle değerlendirir.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Mekke toplumunda çocukların sütanneye verilmesi geleneğine ve Peygamberimizin sütannesiyle geçirdiği yıllarına da değinilecektir.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ÜNİTE: PEYGAMBERİMİZİN ÇOCUKLUK YILLARI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1.4. Annesiyle Geçen Yıllar 1.5. Dedesinin Sevgili </w:t>
            </w:r>
            <w:r>
              <w:t>Torunu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Peygamberimizin çocukluk yıllarını öne çıkan özellikleriyle değerlendirir.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Mekke toplumunda çocukların sütanneye verilmesi geleneğine ve Peygamberimizin sütannesiyle geçirdiği yıllarına da değinilecektir.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ÜNİTE: PE</w:t>
            </w:r>
            <w:r>
              <w:t>YGAMBERİMİZİN ÇOCUKLUK YILLARI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1.6. Amcasına Emanet 1.7. Şam’a Yolculuk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Peygamberimizin çocukluk yılları ile kendi hayatı arasında ilişki kurar.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…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ÜNİTE: PEYGAMBERİMİZİN ÇOCUKLUK YILLARI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 Peygamberimizin Gençlik Yılları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Peygamberimizin gençlik yıllarını ana hatlarıyla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gençlik ve risalet yılları özet olarak verilecektir.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ÜNİTE: PEYGAMBERİMİZİN ÇOCUKLUK YILLARI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Peygamberimizin Mekke ve Medine Yılları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6. Peygamb</w:t>
            </w:r>
            <w:r>
              <w:t>erimizin risalet yıllarını ana hatlarıyla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gençlik ve risalet yılları özet olarak verilecektir.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ÜNİTE: PEYGAMBERİMİZİN ÇOCUKLUK YILLARI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Peygamberimizin Mekke ve Medine Yılları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6. </w:t>
            </w:r>
            <w:r>
              <w:t>Peygamberimizin risalet yıllarını ana hatlarıyla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gençlik ve risalet yılları özet olarak verilecektir.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ÜNİTE: PEYGAMBERİMİZİN ÇOCUKLUK YILLARI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Bir Hadis Öğreniyorum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7. Peygamberimi</w:t>
            </w:r>
            <w:r>
              <w:t>zin çocuklara karşı sevgi ve şefkat göstermeyi tavsiye eden bir hadisini yorumlar.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Verilen hadisin anlamı ve mesajı üzerinde durulacak, öğrencilerin, bu hadiste verilen mesajları kavramasına yönelik etkinliklere yer verilecektir.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2.ÜNİTE: PEYGAMBERLİK VE PEYGAMBERİMİZ2.ÜNİTE: PEYGAMBERLİK VE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Allah’ın İnsanlığa Lütfu: Peygamberlik1. Allah’ın İnsanlığa Lütfu: Peygamberlik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Peygamberliğin Allah’ın insanlığa bir lütfu olduğunu fark eder.1. Peyg</w:t>
            </w:r>
            <w:r>
              <w:t>amberliğin Allah’ın insanlığa bir lütfu olduğunu fark eder.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……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2.ÜNİTE: PEYGAMBERLİK VE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 Hz. Âdem’den Hz. Muhammed’e Peygamberlik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 Hz. Âdem’den (a.s.) Hz. Muhammed’e (s.a.v.) peygambe</w:t>
            </w:r>
            <w:r>
              <w:t>rlik sürecini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Kur’an-ı Kerim’de adı geçen peygamberlerin isimleri verildikten sonra bazı peygamberlerin mücadelesinden kısaca örnekler verilecektir.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2.ÜNİTE: PEYGAMBERLİK VE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3. Peygamberlerin </w:t>
            </w:r>
            <w:r>
              <w:t>Özellikleri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Peygamberlerin özelliklerini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…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2.ÜNİTE: PEYGAMBERLİK VE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Peygamberlerin Görevleri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Peygamberlerin görevlerini kavrar.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Konu, ayrıntıya girilmeden öğrenci seviyesi göz önünde bulunduru</w:t>
            </w:r>
            <w:r>
              <w:t>larak ele alınacaktır.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2.ÜNİTE: PEYGAMBERLİK VE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Peygamberlerin Görevleri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Peygamberlerin görevlerini kavrar.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Konu, ayrıntıya girilmeden öğrenci seviyesi göz önünde bulundurularak ele alınacaktır.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2.ÜNİTE: PEYGAMBERLİK VE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Son Peygamber Hz. Muhammed (s.a.v.)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Peygamberimizin son peygamber olduğunu kavrar.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Âl-i İmrân ve Ahzâb surelerinden örnekler verilecek, A’râf suresi 158, Enbiyâ suresi 107, Furkân suresi 1</w:t>
            </w:r>
            <w:r>
              <w:t>, Sebe’ suresi 28. ayetler ışığında Peygamberimizin evrenselliği açıklanacaktır.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2.ÜNİTE: PEYGAMBERLİK VE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6. Bir Hadis Öğreniyorum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6. Peygamberlerin birbirinin tamamlayıcısı olduğunu ifade eden bir hadisi </w:t>
            </w:r>
            <w:r>
              <w:t>yorumlar.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Verilen hadisin anlamı ve mesajı üzerinde durulacak, öğrencilerin, bu hadiste verilen mesajları kavramasına yönelik etkinliklere yer verilecektir.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3.ÜNİTE: PEYGAMBERİMİZ VE ÇOCUKLAR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1. Peygamberimizin </w:t>
            </w:r>
            <w:r>
              <w:t>Ailesinde Çocuk Olmak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Peygamberimizin ailesindeki çocukların onunla ilgili sözlerine örnekler verir.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çocuklarının, torunlarının ve ailesindeki diğer çocukların onunla ilgili sözlerine örnekler verilerektir.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3.ÜNİTE: PEYGAMBERİMİZ VE ÇOCUKLAR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Peygamberimizin Ailesinde Çocuk Olmak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Peygamberimizin ailesindeki çocukların onunla ilgili sözlerine örnekler verir.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çocuklarının, torunlarının ve ailesindeki diğer çocukların onunla ilgili sözlerine</w:t>
            </w:r>
            <w:r>
              <w:t xml:space="preserve"> örnekler verilerektir.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3.ÜNİTE: PEYGAMBERİMİZ VE ÇOCUKLAR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 Çocukların Dostu Peygamberimiz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 Peygamberimizin çocuk sevgisini ve çocuklara verdiği değeri örneklerle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Peygamberimizin </w:t>
            </w:r>
            <w:r>
              <w:t>çocuklarla oynadığı oyunlara ve onlara verdiği hediyelere değinilecektir.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3.ÜNİTE: PEYGAMBERİMİZ VE ÇOCUKLAR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Yetimlerin Babası Peygamberimiz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3. Peygamberimizin kimsesiz çocuklara gösterdiği </w:t>
            </w:r>
            <w:r>
              <w:t>hassasiyeti fark eder.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Cafer b. Ebi Talib’in oğulları ve Hz. Hamza’nın kızı gibi çocuk sahabilerden örneklerle Peygamberimizin yetim çocuklarla olan iletişimine, ayrıca yetimlerle ilgili hadislerine değinilecektir.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3.ÜNİTE: P</w:t>
            </w:r>
            <w:r>
              <w:t>EYGAMBERİMİZ VE ÇOCUKLAR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Yetimlerin Babası Peygamberimiz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Asr-ı Saâdet’teki çocukların Peygamberimize olan sevgisi ile özdeşim kurar.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saygılı ve güler yüzlü olduğuna dair, Asr-ı Saâdet çocukların düşüncelerine de yer verilecektir.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3.ÜNİTE: PEYGAMBERİMİZ VE ÇOCUKLAR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Bir Hadis Öğreniyorum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Peygamberimizin çocuk sevgisi ile ilgili bir hadisini yorumlar.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Verilen hadisin anlamı ve mesajı üzerinde durulacak, öğrencilerin, bu hadiste verilen mesajları</w:t>
            </w:r>
            <w:r>
              <w:t xml:space="preserve"> kavramasına yönelik etkinliklere yer verilecektir.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4.ÜNİTE: EN GÜZEL ÖRNEK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Peygamberimizin Allah Sevgisi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Peygamberimizin Allah sevgisini örneklerle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her işinde Allah’ın rızasını göz</w:t>
            </w:r>
            <w:r>
              <w:t>etmesi, O’na güvenmesi, O’nu çokça anması, O’nun yolunda mücadele etmesi gibi konulara vurgu yapılacaktır.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4.ÜNİTE: EN GÜZEL ÖRNEK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 Peygamberimizin Samimiyeti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2. Peygamberimizin samimiyetini kendisine örnek </w:t>
            </w:r>
            <w:r>
              <w:t>alır.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…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4.ÜNİTE: EN GÜZEL ÖRNEK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Peygamberimizin Hayatında Temizlik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Peygamberimizin temizlik ilkelerini kendi hayatında uygulamaya istekli olur.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temizlik anlayışının maddi (beden, çevre gibi) ve manevi (günahlardan, kötülüklerden kaçınma gibi) yönlerine vurgu yapılacaktır.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4.ÜNİTE: EN GÜZEL ÖRNEK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4. Peygamberimizin Hayatında </w:t>
            </w:r>
            <w:r>
              <w:t>Namaz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Peygamberimizin hayatında namazın yerini fark eder.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Namazın risalet ile başladığına, Miraç Gecesi’nde ise beş vakit olarak farz kılındığına da değinilecektir.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4.ÜNİTE: EN GÜZEL ÖRNEK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5. Peygamberimizin </w:t>
            </w:r>
            <w:r>
              <w:t>Beşerî Özellikleri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Peygamberimizin beşerî özelliklerini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davranış özellikleri kapsamında, az, öz ve muhatabının anlayacağı bir üslupla konuşması, karşısındaki insanı incitecek ifadelerden kaçınması, kendisini hiçbir zaman ümmetin</w:t>
            </w:r>
            <w:r>
              <w:t>den üstün görmemesi ve her yönüyle içimizden biri olması, şakaları, mimikleri, yürümesi, oturması kalkması, uyuması ile sevme ve öfkede dengeli davranması gibi özelliklerine değinilecektir.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4.ÜNİTE: EN GÜZEL ÖRNEK </w:t>
            </w:r>
            <w:r>
              <w:t>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Peygamberimizin Beşerî Özellikleri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Peygamberimizin beşerî özelliklerini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Peygamberimizin davranış özellikleri kapsamında, az, öz ve muhatabının anlayacağı bir üslupla konuşması, karşısındaki insanı incitecek ifadelerden kaçınmas</w:t>
            </w:r>
            <w:r>
              <w:t>ı, kendisini hiçbir zaman ümmetinden üstün görmemesi ve her yönüyle içimizden biri olması, şakaları, mimikleri, yürümesi, oturması kalkması, uyuması ile sevme ve öfkede dengeli davranması gibi özelliklerine değinilecektir.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</w:t>
            </w:r>
            <w:r>
              <w:t>ÜNİTE: EN GÜZEL ÖRNEK PEYGAMBERİMİZ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6. Bir Hadis Öğreniyorum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6. Amel-niyet ilişkisiyle ilgili bir hadisi yorumlar.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Verilen hadisin anlamı ve mesajı üzerinde durulacak, öğrencilerin, bu hadiste verilen mesajları kavramasına yönelik etkinliklere yer verilece</w:t>
            </w:r>
            <w:r>
              <w:t>ktir.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ÜNİTE: PEYGAMBERİMİZ VE SAHABE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Peygamberimizin Yol Arkadaşları: Sahabiler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Sahabi kavramını tanır.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Ünite genelinde sahabeden örnekler verilirken ilk Müslümanlara,</w:t>
            </w:r>
            <w:r>
              <w:t xml:space="preserve"> Aşere-i Mübeşşere’ye, Ashab-ı Bedir’e, Rıdvan Biatı’na katılanlara öncelik verilecektir.</w:t>
            </w:r>
          </w:p>
        </w:tc>
        <w:tc>
          <w:tcPr>
            <w:tcW w:w="0" w:type="auto"/>
            <w:vAlign w:val="center"/>
          </w:tcPr>
          <w:p w:rsidR="00F21ACD" w:rsidRDefault="00945E8B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ÜNİTE: PEYGAMBERİMİZ VE SAHABE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Peygamberimizin Yol Arkadaşları: Sahabiler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1. Sahabi kavramını tanır.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Ünite </w:t>
            </w:r>
            <w:r>
              <w:t>genelinde sahabeden örnekler verilirken ilk Müslümanlara, Aşere-i Mübeşşere’ye, Ashab-ı Bedir’e, Rıdvan Biatı’na katılanlara öncelik verilecektir.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ÜNİTE: PEYGAMBERİMİZ VE SAHABE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 Sahabenin Dilinden Peygamberimiz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2. </w:t>
            </w:r>
            <w:r>
              <w:t>Sahabenin İslam dinine hizmetlerini açıklar.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Ayrıntıya girilmeyecek, somut örneklere yer verilecektir.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ÜNİTE: PEYGAMBERİMİZ VE SAHABE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2. Sahabenin Dilinden Peygamberimiz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Sahabenin Peygamberimize olan sevgi ve bağlılığın</w:t>
            </w:r>
            <w:r>
              <w:t>ı fark eder.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Konu, Ebu Said el- Hudrî, Enes b. Malik, Abdullah b. Abbas, Ümame b. Ebi’l-As, Üsame b. Zeyd ile sınırlandırılacaktır.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ÜNİTE: PEYGAMBERİMİZ VE SAHABE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Çocuk Sahabiler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 xml:space="preserve">4. Çocuk sahabilere örnekler </w:t>
            </w:r>
            <w:r>
              <w:t>verir.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…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ÜNİTE: PEYGAMBERİMİZ VE SAHABE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3. Çocuk Sahabiler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Çocuk sahabilerin hayatı ile kendi hayatı arasında ilişki kurar.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…</w:t>
            </w:r>
          </w:p>
        </w:tc>
        <w:tc>
          <w:tcPr>
            <w:tcW w:w="0" w:type="auto"/>
            <w:vAlign w:val="center"/>
          </w:tcPr>
          <w:p w:rsidR="00F21ACD" w:rsidRDefault="00F21ACD"/>
        </w:tc>
      </w:tr>
      <w:tr w:rsidR="00F21ACD">
        <w:trPr>
          <w:cantSplit/>
          <w:trHeight w:val="1134"/>
        </w:trPr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F21ACD" w:rsidRDefault="00945E8B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5. ÜNİTE: PEYGAMBERİMİZ VE SAHABE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4. Bir Hadis Öğreniyorum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6. Peygamberimizin sahabenin fazileti ile ilgili bir hadisini yorumlar.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t>Verilen hadisin anlamı ve mesajı üzerinde durulacak, öğrencilerin, bu hadiste verilen mesajları kavramasına yönelik etkinliklere yer verilecektir.</w:t>
            </w:r>
          </w:p>
        </w:tc>
        <w:tc>
          <w:tcPr>
            <w:tcW w:w="0" w:type="auto"/>
            <w:vAlign w:val="center"/>
          </w:tcPr>
          <w:p w:rsidR="00F21ACD" w:rsidRDefault="00945E8B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F21ACD" w:rsidRDefault="00945E8B">
      <w:r>
        <w:rPr>
          <w:b/>
          <w:sz w:val="16"/>
        </w:rPr>
        <w:t>Bu yıllık</w:t>
      </w:r>
      <w:r>
        <w:rPr>
          <w:b/>
          <w:sz w:val="16"/>
        </w:rPr>
        <w:t xml:space="preserve"> plan T.C. Milli Eğitim Bakanlığı Talim ve Terbiye Kurulu Başkanlığının yayınladığı öğretim programı esas alınarak yapılmıstır. Bu yıllık planda toplam eğitim öğretim haftası 36 haftadır.</w:t>
      </w:r>
    </w:p>
    <w:sectPr w:rsidR="00F21ACD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1ACD"/>
    <w:rsid w:val="00945E8B"/>
    <w:rsid w:val="00F2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945E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1663</Words>
  <Characters>9483</Characters>
  <Application>Microsoft Office Word</Application>
  <DocSecurity>0</DocSecurity>
  <Lines>79</Lines>
  <Paragraphs>22</Paragraphs>
  <ScaleCrop>false</ScaleCrop>
  <Company/>
  <LinksUpToDate>false</LinksUpToDate>
  <CharactersWithSpaces>11124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2023-08-22T08:03:00Z</dcterms:created>
  <dcterms:modified xsi:type="dcterms:W3CDTF">2023-08-22T08:03:00Z</dcterms:modified>
</cp:coreProperties>
</file>