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4907" w:type="dxa"/>
        <w:tblLayout w:type="fixed"/>
        <w:tblLook w:val="04A0" w:firstRow="1" w:lastRow="0" w:firstColumn="1" w:lastColumn="0" w:noHBand="0" w:noVBand="1"/>
      </w:tblPr>
      <w:tblGrid>
        <w:gridCol w:w="517"/>
        <w:gridCol w:w="825"/>
        <w:gridCol w:w="825"/>
        <w:gridCol w:w="1790"/>
        <w:gridCol w:w="688"/>
        <w:gridCol w:w="10262"/>
      </w:tblGrid>
      <w:tr w:rsidR="007C673E" w:rsidTr="0016445E">
        <w:trPr>
          <w:trHeight w:val="425"/>
        </w:trPr>
        <w:tc>
          <w:tcPr>
            <w:tcW w:w="517" w:type="dxa"/>
          </w:tcPr>
          <w:p w:rsidR="007C673E" w:rsidRDefault="007C673E" w:rsidP="00E57F59">
            <w:pPr>
              <w:jc w:val="center"/>
            </w:pPr>
            <w:r>
              <w:t>AY</w:t>
            </w:r>
          </w:p>
        </w:tc>
        <w:tc>
          <w:tcPr>
            <w:tcW w:w="825" w:type="dxa"/>
            <w:vAlign w:val="center"/>
          </w:tcPr>
          <w:p w:rsidR="007C673E" w:rsidRDefault="007C673E" w:rsidP="0032573A">
            <w:pPr>
              <w:jc w:val="center"/>
            </w:pPr>
            <w:r>
              <w:t>HAFTA</w:t>
            </w:r>
          </w:p>
        </w:tc>
        <w:tc>
          <w:tcPr>
            <w:tcW w:w="825" w:type="dxa"/>
          </w:tcPr>
          <w:p w:rsidR="007C673E" w:rsidRDefault="007C673E" w:rsidP="00E57F59">
            <w:pPr>
              <w:jc w:val="center"/>
            </w:pPr>
            <w:r>
              <w:t>TARİH</w:t>
            </w:r>
          </w:p>
        </w:tc>
        <w:tc>
          <w:tcPr>
            <w:tcW w:w="1790" w:type="dxa"/>
          </w:tcPr>
          <w:p w:rsidR="007C673E" w:rsidRDefault="007C673E" w:rsidP="00587F94">
            <w:pPr>
              <w:jc w:val="center"/>
            </w:pPr>
            <w:r>
              <w:t>KONU ADI</w:t>
            </w:r>
          </w:p>
        </w:tc>
        <w:tc>
          <w:tcPr>
            <w:tcW w:w="688" w:type="dxa"/>
          </w:tcPr>
          <w:p w:rsidR="007C673E" w:rsidRDefault="007C673E" w:rsidP="00E57F59">
            <w:pPr>
              <w:jc w:val="center"/>
            </w:pPr>
            <w:r>
              <w:t>SAAT</w:t>
            </w:r>
          </w:p>
        </w:tc>
        <w:tc>
          <w:tcPr>
            <w:tcW w:w="10262" w:type="dxa"/>
          </w:tcPr>
          <w:p w:rsidR="007C673E" w:rsidRDefault="007C673E" w:rsidP="00E57F59">
            <w:pPr>
              <w:jc w:val="center"/>
            </w:pPr>
            <w:r>
              <w:t>KAZANIMLAR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 w:val="restart"/>
            <w:textDirection w:val="btLr"/>
          </w:tcPr>
          <w:p w:rsidR="007C0115" w:rsidRDefault="007C0115" w:rsidP="00717305">
            <w:pPr>
              <w:ind w:left="113" w:right="113"/>
              <w:jc w:val="center"/>
            </w:pPr>
            <w:r>
              <w:t>TEMMUZ</w:t>
            </w:r>
          </w:p>
        </w:tc>
        <w:tc>
          <w:tcPr>
            <w:tcW w:w="825" w:type="dxa"/>
            <w:vMerge w:val="restart"/>
            <w:vAlign w:val="center"/>
          </w:tcPr>
          <w:p w:rsidR="007C0115" w:rsidRDefault="007C0115" w:rsidP="0032573A">
            <w:pPr>
              <w:jc w:val="center"/>
            </w:pPr>
            <w:r>
              <w:t>1</w:t>
            </w:r>
          </w:p>
        </w:tc>
        <w:tc>
          <w:tcPr>
            <w:tcW w:w="825" w:type="dxa"/>
            <w:vMerge w:val="restart"/>
            <w:vAlign w:val="center"/>
          </w:tcPr>
          <w:p w:rsidR="007C0115" w:rsidRDefault="0016445E" w:rsidP="0016445E">
            <w:pPr>
              <w:jc w:val="center"/>
            </w:pPr>
            <w:r>
              <w:t>10</w:t>
            </w:r>
            <w:r w:rsidR="007C0115">
              <w:t>-</w:t>
            </w:r>
            <w:r>
              <w:t>11</w:t>
            </w:r>
          </w:p>
        </w:tc>
        <w:tc>
          <w:tcPr>
            <w:tcW w:w="1790" w:type="dxa"/>
            <w:vMerge w:val="restart"/>
            <w:vAlign w:val="center"/>
          </w:tcPr>
          <w:p w:rsidR="007C0115" w:rsidRPr="007C673E" w:rsidRDefault="007C0115" w:rsidP="007C673E">
            <w:pPr>
              <w:jc w:val="center"/>
              <w:rPr>
                <w:sz w:val="20"/>
                <w:szCs w:val="20"/>
              </w:rPr>
            </w:pPr>
            <w:r w:rsidRPr="007C673E">
              <w:rPr>
                <w:sz w:val="20"/>
                <w:szCs w:val="20"/>
              </w:rPr>
              <w:t>Çarpanlar ve Katlar</w:t>
            </w:r>
          </w:p>
        </w:tc>
        <w:tc>
          <w:tcPr>
            <w:tcW w:w="688" w:type="dxa"/>
          </w:tcPr>
          <w:p w:rsidR="007C0115" w:rsidRPr="007C673E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7C673E" w:rsidRDefault="007C0115" w:rsidP="00721554">
            <w:r w:rsidRPr="007C673E">
              <w:rPr>
                <w:rFonts w:ascii="Verdana" w:hAnsi="Verdana"/>
                <w:sz w:val="16"/>
                <w:szCs w:val="16"/>
              </w:rPr>
              <w:t>1. Verilen pozitif tam sayıların çarpanlarını bulur; pozitif tam sayıları üslü ifade ya da üslü ifadelerin çarpımı şeklinde yazar.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2573A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3008C">
            <w:pPr>
              <w:jc w:val="center"/>
            </w:pPr>
          </w:p>
        </w:tc>
        <w:tc>
          <w:tcPr>
            <w:tcW w:w="1790" w:type="dxa"/>
            <w:vMerge/>
          </w:tcPr>
          <w:p w:rsidR="007C0115" w:rsidRPr="007C673E" w:rsidRDefault="007C0115" w:rsidP="00E57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C0115" w:rsidRPr="007C673E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62" w:type="dxa"/>
          </w:tcPr>
          <w:p w:rsidR="007C0115" w:rsidRPr="007C673E" w:rsidRDefault="007C0115" w:rsidP="00721554">
            <w:r w:rsidRPr="007C673E">
              <w:rPr>
                <w:rFonts w:ascii="Verdana" w:hAnsi="Verdana"/>
                <w:sz w:val="16"/>
                <w:szCs w:val="16"/>
              </w:rPr>
              <w:t>1. Verilen pozitif tam sayıların çarpanlarını bulur; pozitif tam sayıları üslü ifade ya da üslü ifadelerin çarpımı şeklinde yazar.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2573A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3008C">
            <w:pPr>
              <w:jc w:val="center"/>
            </w:pPr>
          </w:p>
        </w:tc>
        <w:tc>
          <w:tcPr>
            <w:tcW w:w="1790" w:type="dxa"/>
            <w:vMerge/>
          </w:tcPr>
          <w:p w:rsidR="007C0115" w:rsidRPr="007C673E" w:rsidRDefault="007C0115" w:rsidP="00E57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62" w:type="dxa"/>
          </w:tcPr>
          <w:p w:rsidR="007C0115" w:rsidRPr="00C40CE2" w:rsidRDefault="007C0115" w:rsidP="00721554">
            <w:r w:rsidRPr="00C40CE2">
              <w:rPr>
                <w:rFonts w:ascii="Verdana" w:hAnsi="Verdana"/>
                <w:sz w:val="16"/>
                <w:szCs w:val="16"/>
              </w:rPr>
              <w:t>2. İki doğal sayının en büyük ortak bölenini (EBOB) ve en küçük ortak katını (EKOK) hesaplar; ilgili problemleri çözer.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 w:val="restart"/>
            <w:vAlign w:val="center"/>
          </w:tcPr>
          <w:p w:rsidR="007C0115" w:rsidRDefault="007C0115" w:rsidP="0032573A">
            <w:pPr>
              <w:jc w:val="center"/>
            </w:pPr>
            <w:r>
              <w:t>2</w:t>
            </w:r>
          </w:p>
        </w:tc>
        <w:tc>
          <w:tcPr>
            <w:tcW w:w="825" w:type="dxa"/>
            <w:vMerge w:val="restart"/>
            <w:vAlign w:val="center"/>
          </w:tcPr>
          <w:p w:rsidR="007C0115" w:rsidRDefault="007C0115" w:rsidP="0016445E">
            <w:pPr>
              <w:jc w:val="center"/>
            </w:pPr>
            <w:r>
              <w:t>1</w:t>
            </w:r>
            <w:r w:rsidR="0016445E">
              <w:t>7</w:t>
            </w:r>
            <w:r>
              <w:t>-1</w:t>
            </w:r>
            <w:r w:rsidR="0016445E">
              <w:t>8</w:t>
            </w:r>
          </w:p>
        </w:tc>
        <w:tc>
          <w:tcPr>
            <w:tcW w:w="1790" w:type="dxa"/>
            <w:vMerge w:val="restart"/>
            <w:vAlign w:val="center"/>
          </w:tcPr>
          <w:p w:rsidR="007C0115" w:rsidRPr="007C673E" w:rsidRDefault="007C0115" w:rsidP="00A0138B">
            <w:pPr>
              <w:jc w:val="center"/>
              <w:rPr>
                <w:sz w:val="20"/>
                <w:szCs w:val="20"/>
              </w:rPr>
            </w:pPr>
            <w:r w:rsidRPr="007C673E">
              <w:rPr>
                <w:sz w:val="20"/>
                <w:szCs w:val="20"/>
              </w:rPr>
              <w:t>Çarpanlar ve Katlar</w:t>
            </w: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C40CE2" w:rsidRDefault="007C0115" w:rsidP="00721554">
            <w:r w:rsidRPr="00C40CE2">
              <w:rPr>
                <w:rFonts w:ascii="Verdana" w:hAnsi="Verdana"/>
                <w:sz w:val="16"/>
                <w:szCs w:val="16"/>
              </w:rPr>
              <w:t>2. İki doğal sayının en büyük ortak bölenini (EBOB) ve en küçük ortak katını (EKOK) hesaplar; ilgili problemleri çözer.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2573A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3008C">
            <w:pPr>
              <w:jc w:val="center"/>
            </w:pPr>
          </w:p>
        </w:tc>
        <w:tc>
          <w:tcPr>
            <w:tcW w:w="1790" w:type="dxa"/>
            <w:vMerge/>
            <w:vAlign w:val="center"/>
          </w:tcPr>
          <w:p w:rsidR="007C0115" w:rsidRPr="007C673E" w:rsidRDefault="007C0115" w:rsidP="00A013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717305" w:rsidRDefault="007C0115" w:rsidP="00721554">
            <w:pPr>
              <w:rPr>
                <w:rFonts w:ascii="Verdana" w:hAnsi="Verdana"/>
                <w:sz w:val="16"/>
                <w:szCs w:val="16"/>
              </w:rPr>
            </w:pPr>
            <w:r w:rsidRPr="00717305">
              <w:rPr>
                <w:rFonts w:ascii="Verdana" w:hAnsi="Verdana"/>
                <w:sz w:val="16"/>
                <w:szCs w:val="16"/>
              </w:rPr>
              <w:t>3. Verilen iki doğal sayının aralarında asal olup olmadığını belirler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 w:val="restart"/>
            <w:vAlign w:val="center"/>
          </w:tcPr>
          <w:p w:rsidR="007C0115" w:rsidRDefault="007C0115" w:rsidP="0032573A">
            <w:pPr>
              <w:jc w:val="center"/>
            </w:pPr>
            <w:r>
              <w:t>3</w:t>
            </w:r>
          </w:p>
        </w:tc>
        <w:tc>
          <w:tcPr>
            <w:tcW w:w="825" w:type="dxa"/>
            <w:vMerge w:val="restart"/>
            <w:vAlign w:val="center"/>
          </w:tcPr>
          <w:p w:rsidR="007C0115" w:rsidRDefault="0016445E" w:rsidP="0016445E">
            <w:pPr>
              <w:jc w:val="center"/>
            </w:pPr>
            <w:r>
              <w:t>24-25</w:t>
            </w:r>
          </w:p>
        </w:tc>
        <w:tc>
          <w:tcPr>
            <w:tcW w:w="1790" w:type="dxa"/>
            <w:vMerge w:val="restart"/>
            <w:vAlign w:val="center"/>
          </w:tcPr>
          <w:p w:rsidR="007C0115" w:rsidRPr="007C673E" w:rsidRDefault="007C0115" w:rsidP="00721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Üslü Sayılar</w:t>
            </w: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717305" w:rsidRDefault="007C0115" w:rsidP="00721554">
            <w:pPr>
              <w:rPr>
                <w:rFonts w:ascii="Verdana" w:hAnsi="Verdana"/>
                <w:sz w:val="16"/>
                <w:szCs w:val="16"/>
              </w:rPr>
            </w:pPr>
            <w:r w:rsidRPr="00717305">
              <w:rPr>
                <w:rFonts w:ascii="Verdana" w:hAnsi="Verdana"/>
                <w:sz w:val="16"/>
                <w:szCs w:val="16"/>
              </w:rPr>
              <w:t>1. Tam sayıların, tam sayı kuvvetlerini hesaplar, üslü ifade şeklinde yazar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2573A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3008C">
            <w:pPr>
              <w:jc w:val="center"/>
            </w:pPr>
          </w:p>
        </w:tc>
        <w:tc>
          <w:tcPr>
            <w:tcW w:w="1790" w:type="dxa"/>
            <w:vMerge/>
            <w:vAlign w:val="center"/>
          </w:tcPr>
          <w:p w:rsidR="007C0115" w:rsidRDefault="007C0115" w:rsidP="00A013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Default="007C0115" w:rsidP="007C0115">
            <w:pPr>
              <w:rPr>
                <w:rFonts w:ascii="Verdana" w:hAnsi="Verdana"/>
                <w:sz w:val="16"/>
                <w:szCs w:val="16"/>
              </w:rPr>
            </w:pPr>
            <w:r w:rsidRPr="00717305">
              <w:rPr>
                <w:rFonts w:ascii="Verdana" w:hAnsi="Verdana"/>
                <w:sz w:val="16"/>
                <w:szCs w:val="16"/>
              </w:rPr>
              <w:t>2. Sayıların ondalık gösterimlerini 10’un tam sayı kuvvetlerini kullanarak çözümler</w:t>
            </w:r>
          </w:p>
          <w:p w:rsidR="007C0115" w:rsidRPr="00717305" w:rsidRDefault="007C0115" w:rsidP="007C673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 w:val="restart"/>
            <w:vAlign w:val="center"/>
          </w:tcPr>
          <w:p w:rsidR="007C0115" w:rsidRDefault="007C0115" w:rsidP="0032573A">
            <w:pPr>
              <w:jc w:val="center"/>
            </w:pPr>
            <w:r>
              <w:t>4</w:t>
            </w:r>
          </w:p>
        </w:tc>
        <w:tc>
          <w:tcPr>
            <w:tcW w:w="825" w:type="dxa"/>
            <w:vMerge w:val="restart"/>
            <w:vAlign w:val="center"/>
          </w:tcPr>
          <w:p w:rsidR="007C0115" w:rsidRDefault="0016445E" w:rsidP="0016445E">
            <w:pPr>
              <w:jc w:val="center"/>
            </w:pPr>
            <w:r>
              <w:t>31-01</w:t>
            </w:r>
          </w:p>
        </w:tc>
        <w:tc>
          <w:tcPr>
            <w:tcW w:w="1790" w:type="dxa"/>
            <w:vMerge w:val="restart"/>
            <w:vAlign w:val="center"/>
          </w:tcPr>
          <w:p w:rsidR="007C0115" w:rsidRPr="007C673E" w:rsidRDefault="007C0115" w:rsidP="00721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Üslü Sayılar</w:t>
            </w: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717305" w:rsidRDefault="007C0115" w:rsidP="00721554">
            <w:pPr>
              <w:rPr>
                <w:rFonts w:ascii="Verdana" w:hAnsi="Verdana"/>
                <w:sz w:val="16"/>
                <w:szCs w:val="16"/>
              </w:rPr>
            </w:pPr>
            <w:r w:rsidRPr="00717305">
              <w:rPr>
                <w:rFonts w:ascii="Verdana" w:hAnsi="Verdana"/>
                <w:sz w:val="16"/>
                <w:szCs w:val="16"/>
              </w:rPr>
              <w:t>3. Üslü ifadelerle ilgili temel kuralları anlar, birbirine denk ifadeler oluşturur.</w:t>
            </w:r>
          </w:p>
        </w:tc>
      </w:tr>
      <w:tr w:rsidR="007C0115" w:rsidTr="0016445E">
        <w:trPr>
          <w:trHeight w:val="550"/>
        </w:trPr>
        <w:tc>
          <w:tcPr>
            <w:tcW w:w="517" w:type="dxa"/>
            <w:vMerge/>
          </w:tcPr>
          <w:p w:rsidR="007C0115" w:rsidRDefault="007C0115" w:rsidP="00E57F59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2573A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7C0115" w:rsidRDefault="007C0115" w:rsidP="0033008C">
            <w:pPr>
              <w:jc w:val="center"/>
            </w:pPr>
          </w:p>
        </w:tc>
        <w:tc>
          <w:tcPr>
            <w:tcW w:w="1790" w:type="dxa"/>
            <w:vMerge/>
            <w:vAlign w:val="center"/>
          </w:tcPr>
          <w:p w:rsidR="007C0115" w:rsidRDefault="007C0115" w:rsidP="00A013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C0115" w:rsidRDefault="007C0115" w:rsidP="007C6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7C0115" w:rsidRPr="00717305" w:rsidRDefault="006840A7" w:rsidP="00721554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>4. Sayıları 10’un farklı tam sayı kuvvetlerini kullanarak ifade eder.</w:t>
            </w:r>
          </w:p>
        </w:tc>
      </w:tr>
      <w:tr w:rsidR="006840A7" w:rsidTr="0016445E">
        <w:trPr>
          <w:trHeight w:val="550"/>
        </w:trPr>
        <w:tc>
          <w:tcPr>
            <w:tcW w:w="517" w:type="dxa"/>
            <w:vMerge w:val="restart"/>
            <w:textDirection w:val="btLr"/>
          </w:tcPr>
          <w:p w:rsidR="006840A7" w:rsidRDefault="006840A7" w:rsidP="006840A7">
            <w:pPr>
              <w:ind w:left="113" w:right="113"/>
              <w:jc w:val="center"/>
            </w:pPr>
            <w:r>
              <w:t>AĞUSTOS</w:t>
            </w:r>
          </w:p>
        </w:tc>
        <w:tc>
          <w:tcPr>
            <w:tcW w:w="825" w:type="dxa"/>
            <w:vMerge w:val="restart"/>
            <w:vAlign w:val="center"/>
          </w:tcPr>
          <w:p w:rsidR="006840A7" w:rsidRDefault="006840A7" w:rsidP="006840A7">
            <w:pPr>
              <w:jc w:val="center"/>
            </w:pPr>
            <w:r>
              <w:t>1</w:t>
            </w:r>
          </w:p>
        </w:tc>
        <w:tc>
          <w:tcPr>
            <w:tcW w:w="825" w:type="dxa"/>
            <w:vMerge w:val="restart"/>
            <w:vAlign w:val="center"/>
          </w:tcPr>
          <w:p w:rsidR="006840A7" w:rsidRDefault="0016445E" w:rsidP="0016445E">
            <w:pPr>
              <w:jc w:val="center"/>
            </w:pPr>
            <w:r>
              <w:t>07</w:t>
            </w:r>
            <w:r w:rsidR="006840A7">
              <w:t>-</w:t>
            </w:r>
            <w:r>
              <w:t>08</w:t>
            </w:r>
          </w:p>
        </w:tc>
        <w:tc>
          <w:tcPr>
            <w:tcW w:w="1790" w:type="dxa"/>
            <w:vMerge w:val="restart"/>
            <w:vAlign w:val="center"/>
          </w:tcPr>
          <w:p w:rsidR="006840A7" w:rsidRPr="007C673E" w:rsidRDefault="006840A7" w:rsidP="00684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Üslü Sayılar </w:t>
            </w:r>
            <w:proofErr w:type="spellStart"/>
            <w:r>
              <w:rPr>
                <w:sz w:val="20"/>
                <w:szCs w:val="20"/>
              </w:rPr>
              <w:t>Kareköklü</w:t>
            </w:r>
            <w:proofErr w:type="spellEnd"/>
            <w:r>
              <w:rPr>
                <w:sz w:val="20"/>
                <w:szCs w:val="20"/>
              </w:rPr>
              <w:t xml:space="preserve"> Sayılar</w:t>
            </w:r>
          </w:p>
        </w:tc>
        <w:tc>
          <w:tcPr>
            <w:tcW w:w="688" w:type="dxa"/>
          </w:tcPr>
          <w:p w:rsidR="006840A7" w:rsidRDefault="006840A7" w:rsidP="00684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6840A7" w:rsidRPr="00AB173D" w:rsidRDefault="006840A7" w:rsidP="006840A7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>5. Çok büyük ve çok küçük sayıları bilimsel gösterimle ifade eder ve karşılaştırır.</w:t>
            </w:r>
          </w:p>
        </w:tc>
      </w:tr>
      <w:tr w:rsidR="006840A7" w:rsidTr="0016445E">
        <w:trPr>
          <w:trHeight w:val="550"/>
        </w:trPr>
        <w:tc>
          <w:tcPr>
            <w:tcW w:w="517" w:type="dxa"/>
            <w:vMerge/>
          </w:tcPr>
          <w:p w:rsidR="006840A7" w:rsidRDefault="006840A7" w:rsidP="006840A7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6840A7" w:rsidRDefault="006840A7" w:rsidP="006840A7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6840A7" w:rsidRDefault="006840A7" w:rsidP="006840A7">
            <w:pPr>
              <w:jc w:val="center"/>
            </w:pPr>
          </w:p>
        </w:tc>
        <w:tc>
          <w:tcPr>
            <w:tcW w:w="1790" w:type="dxa"/>
            <w:vMerge/>
            <w:vAlign w:val="center"/>
          </w:tcPr>
          <w:p w:rsidR="006840A7" w:rsidRDefault="006840A7" w:rsidP="00684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6840A7" w:rsidRDefault="006840A7" w:rsidP="00684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62" w:type="dxa"/>
          </w:tcPr>
          <w:p w:rsidR="006840A7" w:rsidRPr="00AB173D" w:rsidRDefault="006840A7" w:rsidP="006840A7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 xml:space="preserve">1. Tam kare doğal sayıları tanır. </w:t>
            </w:r>
            <w:r w:rsidR="0016445E">
              <w:rPr>
                <w:rFonts w:ascii="Verdana" w:hAnsi="Verdana"/>
                <w:sz w:val="16"/>
                <w:szCs w:val="16"/>
              </w:rPr>
              <w:t>2</w:t>
            </w:r>
            <w:r w:rsidR="0016445E" w:rsidRPr="00AB173D">
              <w:rPr>
                <w:rFonts w:ascii="Verdana" w:hAnsi="Verdana"/>
                <w:sz w:val="16"/>
                <w:szCs w:val="16"/>
              </w:rPr>
              <w:t>. Tam kare doğal sayılarla bu sayıların karekökleri arasındaki ilişkiyi belirler.</w:t>
            </w:r>
          </w:p>
        </w:tc>
      </w:tr>
      <w:tr w:rsidR="0016445E" w:rsidTr="0016445E">
        <w:trPr>
          <w:trHeight w:val="550"/>
        </w:trPr>
        <w:tc>
          <w:tcPr>
            <w:tcW w:w="517" w:type="dxa"/>
            <w:vMerge/>
          </w:tcPr>
          <w:p w:rsidR="0016445E" w:rsidRDefault="0016445E" w:rsidP="0016445E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16445E" w:rsidRDefault="0016445E" w:rsidP="0016445E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16445E" w:rsidRDefault="0016445E" w:rsidP="0016445E">
            <w:pPr>
              <w:jc w:val="center"/>
            </w:pPr>
          </w:p>
        </w:tc>
        <w:tc>
          <w:tcPr>
            <w:tcW w:w="1790" w:type="dxa"/>
            <w:vMerge/>
            <w:vAlign w:val="center"/>
          </w:tcPr>
          <w:p w:rsidR="0016445E" w:rsidRDefault="0016445E" w:rsidP="001644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16445E" w:rsidRDefault="0016445E" w:rsidP="00164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62" w:type="dxa"/>
          </w:tcPr>
          <w:p w:rsidR="0016445E" w:rsidRPr="00AB173D" w:rsidRDefault="0016445E" w:rsidP="0016445E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>3. Tam kare olmayan sayıların karekök değerlerinin hangi iki doğal sayı arasında olduğunu belirler. 4. Gerçek sayıları tanır, rasyonel ve irrasyonel sayılarla ilişkilendirir.</w:t>
            </w:r>
          </w:p>
        </w:tc>
      </w:tr>
      <w:tr w:rsidR="0016445E" w:rsidTr="0016445E">
        <w:trPr>
          <w:trHeight w:val="550"/>
        </w:trPr>
        <w:tc>
          <w:tcPr>
            <w:tcW w:w="517" w:type="dxa"/>
            <w:vMerge/>
          </w:tcPr>
          <w:p w:rsidR="0016445E" w:rsidRDefault="0016445E" w:rsidP="0016445E">
            <w:pPr>
              <w:jc w:val="center"/>
            </w:pPr>
          </w:p>
        </w:tc>
        <w:tc>
          <w:tcPr>
            <w:tcW w:w="825" w:type="dxa"/>
            <w:vMerge w:val="restart"/>
            <w:vAlign w:val="center"/>
          </w:tcPr>
          <w:p w:rsidR="0016445E" w:rsidRDefault="0016445E" w:rsidP="0016445E">
            <w:pPr>
              <w:jc w:val="center"/>
            </w:pPr>
            <w:r>
              <w:t>2</w:t>
            </w:r>
          </w:p>
        </w:tc>
        <w:tc>
          <w:tcPr>
            <w:tcW w:w="825" w:type="dxa"/>
            <w:vMerge w:val="restart"/>
            <w:vAlign w:val="center"/>
          </w:tcPr>
          <w:p w:rsidR="0016445E" w:rsidRDefault="0016445E" w:rsidP="0016445E">
            <w:pPr>
              <w:jc w:val="center"/>
            </w:pPr>
            <w:r>
              <w:t>14-15</w:t>
            </w:r>
          </w:p>
        </w:tc>
        <w:tc>
          <w:tcPr>
            <w:tcW w:w="1790" w:type="dxa"/>
            <w:vAlign w:val="center"/>
          </w:tcPr>
          <w:p w:rsidR="0016445E" w:rsidRPr="007C673E" w:rsidRDefault="0016445E" w:rsidP="001644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16445E" w:rsidRDefault="0016445E" w:rsidP="00164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16445E" w:rsidRPr="00AB173D" w:rsidRDefault="0016445E" w:rsidP="0016445E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 xml:space="preserve">5. </w:t>
            </w:r>
            <w:proofErr w:type="spellStart"/>
            <w:r w:rsidRPr="00AB173D">
              <w:rPr>
                <w:rFonts w:ascii="Verdana" w:hAnsi="Verdana"/>
                <w:sz w:val="16"/>
                <w:szCs w:val="16"/>
              </w:rPr>
              <w:t>Kareköklü</w:t>
            </w:r>
            <w:proofErr w:type="spellEnd"/>
            <w:r w:rsidRPr="00AB173D">
              <w:rPr>
                <w:rFonts w:ascii="Verdana" w:hAnsi="Verdana"/>
                <w:sz w:val="16"/>
                <w:szCs w:val="16"/>
              </w:rPr>
              <w:t xml:space="preserve"> ifadelerde çarpma ve bölme işlemlerini yapar.</w:t>
            </w:r>
          </w:p>
        </w:tc>
      </w:tr>
      <w:tr w:rsidR="0016445E" w:rsidTr="0016445E">
        <w:trPr>
          <w:trHeight w:val="550"/>
        </w:trPr>
        <w:tc>
          <w:tcPr>
            <w:tcW w:w="517" w:type="dxa"/>
            <w:vMerge/>
          </w:tcPr>
          <w:p w:rsidR="0016445E" w:rsidRDefault="0016445E" w:rsidP="0016445E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16445E" w:rsidRDefault="0016445E" w:rsidP="0016445E">
            <w:pPr>
              <w:jc w:val="center"/>
            </w:pPr>
          </w:p>
        </w:tc>
        <w:tc>
          <w:tcPr>
            <w:tcW w:w="825" w:type="dxa"/>
            <w:vMerge/>
            <w:vAlign w:val="center"/>
          </w:tcPr>
          <w:p w:rsidR="0016445E" w:rsidRDefault="0016445E" w:rsidP="0016445E">
            <w:pPr>
              <w:jc w:val="center"/>
            </w:pPr>
          </w:p>
        </w:tc>
        <w:tc>
          <w:tcPr>
            <w:tcW w:w="1790" w:type="dxa"/>
            <w:vAlign w:val="center"/>
          </w:tcPr>
          <w:p w:rsidR="0016445E" w:rsidRPr="007C673E" w:rsidRDefault="0016445E" w:rsidP="001644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Kareköklü</w:t>
            </w:r>
            <w:proofErr w:type="spellEnd"/>
            <w:r>
              <w:rPr>
                <w:sz w:val="20"/>
                <w:szCs w:val="20"/>
              </w:rPr>
              <w:t xml:space="preserve"> Sayılar</w:t>
            </w:r>
          </w:p>
        </w:tc>
        <w:tc>
          <w:tcPr>
            <w:tcW w:w="688" w:type="dxa"/>
          </w:tcPr>
          <w:p w:rsidR="0016445E" w:rsidRDefault="0016445E" w:rsidP="00164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62" w:type="dxa"/>
          </w:tcPr>
          <w:p w:rsidR="0016445E" w:rsidRPr="00AB173D" w:rsidRDefault="0016445E" w:rsidP="0016445E">
            <w:pPr>
              <w:rPr>
                <w:rFonts w:ascii="Verdana" w:hAnsi="Verdana"/>
                <w:sz w:val="16"/>
                <w:szCs w:val="16"/>
              </w:rPr>
            </w:pPr>
            <w:r w:rsidRPr="00AB173D">
              <w:rPr>
                <w:rFonts w:ascii="Verdana" w:hAnsi="Verdana"/>
                <w:sz w:val="16"/>
                <w:szCs w:val="16"/>
              </w:rPr>
              <w:t xml:space="preserve">6. </w:t>
            </w:r>
            <w:proofErr w:type="spellStart"/>
            <w:r w:rsidRPr="00AB173D">
              <w:rPr>
                <w:rFonts w:ascii="Verdana" w:hAnsi="Verdana"/>
                <w:sz w:val="16"/>
                <w:szCs w:val="16"/>
              </w:rPr>
              <w:t>Kareköklü</w:t>
            </w:r>
            <w:proofErr w:type="spellEnd"/>
            <w:r w:rsidRPr="00AB173D">
              <w:rPr>
                <w:rFonts w:ascii="Verdana" w:hAnsi="Verdana"/>
                <w:sz w:val="16"/>
                <w:szCs w:val="16"/>
              </w:rPr>
              <w:t xml:space="preserve"> bir ifadeyi a</w:t>
            </w:r>
            <w:r w:rsidRPr="00AB173D">
              <w:rPr>
                <w:rFonts w:ascii="Verdana" w:hAnsi="Verdana" w:cs="Cambria Math"/>
                <w:sz w:val="16"/>
                <w:szCs w:val="16"/>
              </w:rPr>
              <w:t>√</w:t>
            </w:r>
            <w:r w:rsidRPr="00AB173D">
              <w:rPr>
                <w:rFonts w:ascii="Cambria Math" w:hAnsi="Cambria Math" w:cs="Cambria Math"/>
                <w:sz w:val="16"/>
                <w:szCs w:val="16"/>
              </w:rPr>
              <w:t>𝑏</w:t>
            </w:r>
            <w:r w:rsidRPr="00AB173D">
              <w:rPr>
                <w:rFonts w:ascii="Verdana" w:hAnsi="Verdana"/>
                <w:sz w:val="16"/>
                <w:szCs w:val="16"/>
              </w:rPr>
              <w:t>şeklinde yazar ve a</w:t>
            </w:r>
            <w:r w:rsidRPr="00AB173D">
              <w:rPr>
                <w:rFonts w:ascii="Verdana" w:hAnsi="Verdana" w:cs="Cambria Math"/>
                <w:sz w:val="16"/>
                <w:szCs w:val="16"/>
              </w:rPr>
              <w:t>√</w:t>
            </w:r>
            <w:r w:rsidRPr="00AB173D">
              <w:rPr>
                <w:rFonts w:ascii="Cambria Math" w:hAnsi="Cambria Math" w:cs="Cambria Math"/>
                <w:sz w:val="16"/>
                <w:szCs w:val="16"/>
              </w:rPr>
              <w:t>𝑏</w:t>
            </w:r>
            <w:r w:rsidRPr="00AB173D">
              <w:rPr>
                <w:rFonts w:ascii="Verdana" w:hAnsi="Verdana"/>
                <w:sz w:val="16"/>
                <w:szCs w:val="16"/>
              </w:rPr>
              <w:t xml:space="preserve">şeklindeki ifadede katsayıyı kök içine alır. </w:t>
            </w:r>
            <w:proofErr w:type="spellStart"/>
            <w:r w:rsidRPr="00AB173D">
              <w:rPr>
                <w:rFonts w:ascii="Verdana" w:hAnsi="Verdana"/>
                <w:sz w:val="16"/>
                <w:szCs w:val="16"/>
              </w:rPr>
              <w:t>Kareköklü</w:t>
            </w:r>
            <w:proofErr w:type="spellEnd"/>
            <w:r w:rsidRPr="00AB173D">
              <w:rPr>
                <w:rFonts w:ascii="Verdana" w:hAnsi="Verdana"/>
                <w:sz w:val="16"/>
                <w:szCs w:val="16"/>
              </w:rPr>
              <w:t xml:space="preserve"> bir ifade ile çarpıldığında, sonucu bir doğal sayı yapan çarpanlara örnek verir.</w:t>
            </w:r>
          </w:p>
        </w:tc>
      </w:tr>
    </w:tbl>
    <w:p w:rsidR="0016445E" w:rsidRDefault="008C7A51" w:rsidP="008C7A51">
      <w:pPr>
        <w:tabs>
          <w:tab w:val="left" w:pos="6405"/>
        </w:tabs>
      </w:pPr>
      <w:r>
        <w:tab/>
      </w:r>
      <w:bookmarkStart w:id="0" w:name="_GoBack"/>
      <w:bookmarkEnd w:id="0"/>
    </w:p>
    <w:p w:rsidR="004D1883" w:rsidRDefault="0016445E" w:rsidP="0016445E">
      <w:pPr>
        <w:pStyle w:val="AralkYok"/>
      </w:pPr>
      <w:r>
        <w:t xml:space="preserve">    Mustafa ERG</w:t>
      </w:r>
      <w:r w:rsidR="00763887">
        <w:t>ÜL</w:t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  <w:r w:rsidR="00763887">
        <w:tab/>
      </w:r>
    </w:p>
    <w:p w:rsidR="0016445E" w:rsidRPr="004E6223" w:rsidRDefault="00411829" w:rsidP="0016445E">
      <w:pPr>
        <w:pStyle w:val="AralkYok"/>
      </w:pPr>
      <w:r>
        <w:t>Matematik Öğretmeni</w:t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</w:r>
      <w:r w:rsidR="0016445E">
        <w:tab/>
        <w:t xml:space="preserve">    Okul Müdürü</w:t>
      </w:r>
      <w:r w:rsidR="0016445E">
        <w:tab/>
      </w:r>
    </w:p>
    <w:sectPr w:rsidR="0016445E" w:rsidRPr="004E6223" w:rsidSect="00B746BB">
      <w:headerReference w:type="default" r:id="rId7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35" w:rsidRDefault="00BB4C35" w:rsidP="00B746BB">
      <w:pPr>
        <w:spacing w:after="0" w:line="240" w:lineRule="auto"/>
      </w:pPr>
      <w:r>
        <w:separator/>
      </w:r>
    </w:p>
  </w:endnote>
  <w:endnote w:type="continuationSeparator" w:id="0">
    <w:p w:rsidR="00BB4C35" w:rsidRDefault="00BB4C35" w:rsidP="00B7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35" w:rsidRDefault="00BB4C35" w:rsidP="00B746BB">
      <w:pPr>
        <w:spacing w:after="0" w:line="240" w:lineRule="auto"/>
      </w:pPr>
      <w:r>
        <w:separator/>
      </w:r>
    </w:p>
  </w:footnote>
  <w:footnote w:type="continuationSeparator" w:id="0">
    <w:p w:rsidR="00BB4C35" w:rsidRDefault="00BB4C35" w:rsidP="00B74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6BB" w:rsidRPr="008D2BD8" w:rsidRDefault="0016445E" w:rsidP="00B746BB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İSTİKLAL</w:t>
    </w:r>
    <w:r w:rsidR="00364596">
      <w:rPr>
        <w:b/>
        <w:sz w:val="28"/>
        <w:szCs w:val="28"/>
      </w:rPr>
      <w:t xml:space="preserve"> </w:t>
    </w:r>
    <w:r w:rsidR="00B746BB" w:rsidRPr="008D2BD8">
      <w:rPr>
        <w:b/>
        <w:sz w:val="28"/>
        <w:szCs w:val="28"/>
      </w:rPr>
      <w:t>ORTAOKULU</w:t>
    </w:r>
  </w:p>
  <w:p w:rsidR="00B746BB" w:rsidRPr="008D2BD8" w:rsidRDefault="00B746BB" w:rsidP="00B746BB">
    <w:pPr>
      <w:pStyle w:val="stbilgi"/>
      <w:jc w:val="center"/>
      <w:rPr>
        <w:b/>
        <w:sz w:val="28"/>
        <w:szCs w:val="28"/>
      </w:rPr>
    </w:pPr>
    <w:r w:rsidRPr="008D2BD8">
      <w:rPr>
        <w:b/>
        <w:sz w:val="28"/>
        <w:szCs w:val="28"/>
      </w:rPr>
      <w:t>8. SINIFLAR MATEMATİK DERSİ</w:t>
    </w:r>
    <w:r w:rsidR="00364596">
      <w:rPr>
        <w:b/>
        <w:sz w:val="28"/>
        <w:szCs w:val="28"/>
      </w:rPr>
      <w:t xml:space="preserve"> YAZDÖNEMİ DESTEKLEME VE </w:t>
    </w:r>
    <w:r w:rsidRPr="008D2BD8">
      <w:rPr>
        <w:b/>
        <w:sz w:val="28"/>
        <w:szCs w:val="28"/>
      </w:rPr>
      <w:t>YETİŞTİRME KURSU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E5C"/>
    <w:rsid w:val="00007D5F"/>
    <w:rsid w:val="000539ED"/>
    <w:rsid w:val="0006717D"/>
    <w:rsid w:val="000C0E16"/>
    <w:rsid w:val="0016445E"/>
    <w:rsid w:val="001D651D"/>
    <w:rsid w:val="002A5E9D"/>
    <w:rsid w:val="0032573A"/>
    <w:rsid w:val="0033008C"/>
    <w:rsid w:val="00364596"/>
    <w:rsid w:val="00366291"/>
    <w:rsid w:val="0038122E"/>
    <w:rsid w:val="00411829"/>
    <w:rsid w:val="00474F1E"/>
    <w:rsid w:val="00476CAA"/>
    <w:rsid w:val="00485BFD"/>
    <w:rsid w:val="004D1883"/>
    <w:rsid w:val="004E2871"/>
    <w:rsid w:val="004E6223"/>
    <w:rsid w:val="00590962"/>
    <w:rsid w:val="00591076"/>
    <w:rsid w:val="00630C75"/>
    <w:rsid w:val="00657626"/>
    <w:rsid w:val="00674919"/>
    <w:rsid w:val="00683AD6"/>
    <w:rsid w:val="006840A7"/>
    <w:rsid w:val="006A701E"/>
    <w:rsid w:val="006C7476"/>
    <w:rsid w:val="00717305"/>
    <w:rsid w:val="00763887"/>
    <w:rsid w:val="007B2549"/>
    <w:rsid w:val="007C0115"/>
    <w:rsid w:val="007C673E"/>
    <w:rsid w:val="008474F0"/>
    <w:rsid w:val="008C20A3"/>
    <w:rsid w:val="008C7A51"/>
    <w:rsid w:val="008D2BD8"/>
    <w:rsid w:val="009A7AF8"/>
    <w:rsid w:val="009C1A61"/>
    <w:rsid w:val="00AB173D"/>
    <w:rsid w:val="00AC136B"/>
    <w:rsid w:val="00AD7A5D"/>
    <w:rsid w:val="00B00F88"/>
    <w:rsid w:val="00B17575"/>
    <w:rsid w:val="00B45A7D"/>
    <w:rsid w:val="00B55E5C"/>
    <w:rsid w:val="00B63316"/>
    <w:rsid w:val="00B66040"/>
    <w:rsid w:val="00B746BB"/>
    <w:rsid w:val="00B970D4"/>
    <w:rsid w:val="00B9747B"/>
    <w:rsid w:val="00BB4C35"/>
    <w:rsid w:val="00C40CE2"/>
    <w:rsid w:val="00CB1776"/>
    <w:rsid w:val="00CE732B"/>
    <w:rsid w:val="00D655BF"/>
    <w:rsid w:val="00D760AD"/>
    <w:rsid w:val="00DA1D70"/>
    <w:rsid w:val="00DB5F1F"/>
    <w:rsid w:val="00E46ED1"/>
    <w:rsid w:val="00E57F59"/>
    <w:rsid w:val="00EE7281"/>
    <w:rsid w:val="00EF6FCB"/>
    <w:rsid w:val="00F30D58"/>
    <w:rsid w:val="00F4416B"/>
    <w:rsid w:val="00F45DF6"/>
    <w:rsid w:val="00F77022"/>
    <w:rsid w:val="00FB6F7E"/>
    <w:rsid w:val="00FD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46BB"/>
  </w:style>
  <w:style w:type="paragraph" w:styleId="Altbilgi">
    <w:name w:val="footer"/>
    <w:basedOn w:val="Normal"/>
    <w:link w:val="AltbilgiChar"/>
    <w:uiPriority w:val="99"/>
    <w:unhideWhenUsed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46BB"/>
  </w:style>
  <w:style w:type="table" w:styleId="TabloKlavuzu">
    <w:name w:val="Table Grid"/>
    <w:basedOn w:val="NormalTablo"/>
    <w:uiPriority w:val="59"/>
    <w:rsid w:val="008D2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5F1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4416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644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46BB"/>
  </w:style>
  <w:style w:type="paragraph" w:styleId="Altbilgi">
    <w:name w:val="footer"/>
    <w:basedOn w:val="Normal"/>
    <w:link w:val="AltbilgiChar"/>
    <w:uiPriority w:val="99"/>
    <w:unhideWhenUsed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46BB"/>
  </w:style>
  <w:style w:type="table" w:styleId="TabloKlavuzu">
    <w:name w:val="Table Grid"/>
    <w:basedOn w:val="NormalTablo"/>
    <w:uiPriority w:val="59"/>
    <w:rsid w:val="008D2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5F1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4416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644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Buro</cp:lastModifiedBy>
  <cp:revision>7</cp:revision>
  <dcterms:created xsi:type="dcterms:W3CDTF">2023-07-17T13:33:00Z</dcterms:created>
  <dcterms:modified xsi:type="dcterms:W3CDTF">2023-07-19T08:20:00Z</dcterms:modified>
</cp:coreProperties>
</file>