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2D5" w:rsidRDefault="00C102D5"/>
    <w:p w:rsidR="00C102D5" w:rsidRDefault="00C102D5"/>
    <w:p w:rsidR="00C102D5" w:rsidRPr="00BE5F83" w:rsidRDefault="00CB1055" w:rsidP="00A111CC">
      <w:pPr>
        <w:jc w:val="center"/>
      </w:pPr>
      <w:r>
        <w:rPr>
          <w:noProof/>
          <w:lang w:eastAsia="tr-TR"/>
        </w:rPr>
        <w:drawing>
          <wp:inline distT="0" distB="0" distL="0" distR="0">
            <wp:extent cx="2830830" cy="1983105"/>
            <wp:effectExtent l="0" t="0" r="7620" b="0"/>
            <wp:docPr id="1" name="Resim 1" descr="Öğretmenler Yeni Nesil Sizin Eseriniz Olacaktır | Öğretmenler, Liderlik,  Mesajla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 descr="Öğretmenler Yeni Nesil Sizin Eseriniz Olacaktır | Öğretmenler, Liderlik,  Mesajlar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830" cy="198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C29" w:rsidRDefault="00C269BF" w:rsidP="00533C29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2023 – 2024</w:t>
      </w:r>
      <w:r w:rsidR="00C102D5" w:rsidRPr="00BE5F83">
        <w:rPr>
          <w:rFonts w:ascii="Arial" w:hAnsi="Arial" w:cs="Arial"/>
          <w:sz w:val="48"/>
          <w:szCs w:val="48"/>
        </w:rPr>
        <w:t xml:space="preserve"> EĞİTİM ÖĞRETİM YILI</w:t>
      </w:r>
      <w:r w:rsidR="00533C29">
        <w:rPr>
          <w:rFonts w:ascii="Arial" w:hAnsi="Arial" w:cs="Arial"/>
          <w:sz w:val="48"/>
          <w:szCs w:val="48"/>
        </w:rPr>
        <w:t xml:space="preserve"> </w:t>
      </w:r>
    </w:p>
    <w:p w:rsidR="00533C29" w:rsidRPr="00BE5F83" w:rsidRDefault="008166EE" w:rsidP="00533C29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 xml:space="preserve">ARTVİN-MERKEZ </w:t>
      </w:r>
      <w:r w:rsidR="00533C29">
        <w:rPr>
          <w:rFonts w:ascii="Arial" w:hAnsi="Arial" w:cs="Arial"/>
          <w:sz w:val="48"/>
          <w:szCs w:val="48"/>
        </w:rPr>
        <w:t>7 MART İLKOKULU</w:t>
      </w:r>
    </w:p>
    <w:p w:rsidR="00C102D5" w:rsidRPr="00BE5F83" w:rsidRDefault="00C102D5" w:rsidP="00C102D5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4</w:t>
      </w:r>
      <w:r w:rsidR="00C269BF">
        <w:rPr>
          <w:rFonts w:ascii="Arial" w:hAnsi="Arial" w:cs="Arial"/>
          <w:sz w:val="48"/>
          <w:szCs w:val="48"/>
        </w:rPr>
        <w:t>/D</w:t>
      </w:r>
      <w:r w:rsidRPr="00BE5F83">
        <w:rPr>
          <w:rFonts w:ascii="Arial" w:hAnsi="Arial" w:cs="Arial"/>
          <w:sz w:val="48"/>
          <w:szCs w:val="48"/>
        </w:rPr>
        <w:t xml:space="preserve"> SINIFI </w:t>
      </w:r>
    </w:p>
    <w:p w:rsidR="00C102D5" w:rsidRPr="00BE5F83" w:rsidRDefault="00C102D5" w:rsidP="00A111CC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TRAFİK GÜVENLİĞİ</w:t>
      </w:r>
      <w:r w:rsidRPr="00BE5F83">
        <w:rPr>
          <w:rFonts w:ascii="Arial" w:hAnsi="Arial" w:cs="Arial"/>
          <w:sz w:val="48"/>
          <w:szCs w:val="48"/>
        </w:rPr>
        <w:t xml:space="preserve"> DERSİ</w:t>
      </w:r>
    </w:p>
    <w:p w:rsidR="00C102D5" w:rsidRPr="00BE5F83" w:rsidRDefault="00C102D5" w:rsidP="00C102D5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ÜNİTELENDİRİLMİŞ YILLIK PLAN</w:t>
      </w:r>
    </w:p>
    <w:p w:rsidR="00C102D5" w:rsidRDefault="00A111CC" w:rsidP="00A111CC">
      <w:pPr>
        <w:jc w:val="center"/>
      </w:pPr>
      <w:r>
        <w:rPr>
          <w:noProof/>
          <w:lang w:eastAsia="tr-TR"/>
        </w:rPr>
        <w:drawing>
          <wp:inline distT="0" distB="0" distL="0" distR="0">
            <wp:extent cx="1990535" cy="1575286"/>
            <wp:effectExtent l="0" t="0" r="0" b="6350"/>
            <wp:docPr id="2" name="Resim 2" descr="MEB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B Log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600" cy="1617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02D5">
        <w:br w:type="page"/>
      </w: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7A40FE" w:rsidRPr="007A40FE" w:rsidTr="007A40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7A40FE" w:rsidRPr="007A40FE" w:rsidRDefault="00746057" w:rsidP="007A40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 No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>: 1</w:t>
            </w:r>
          </w:p>
        </w:tc>
        <w:tc>
          <w:tcPr>
            <w:tcW w:w="14169" w:type="dxa"/>
            <w:gridSpan w:val="6"/>
            <w:vAlign w:val="center"/>
          </w:tcPr>
          <w:p w:rsidR="007A40FE" w:rsidRPr="007A40FE" w:rsidRDefault="00746057" w:rsidP="007A40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Ünite Adı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 w:rsidR="00B3584B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7A40FE" w:rsidRPr="007A40FE" w:rsidTr="00635ED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A40FE" w:rsidRPr="007A40FE" w:rsidTr="00635EDF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531D2" w:rsidRPr="00881710" w:rsidTr="00036B01">
        <w:trPr>
          <w:cantSplit/>
          <w:trHeight w:val="1965"/>
          <w:tblHeader/>
        </w:trPr>
        <w:tc>
          <w:tcPr>
            <w:tcW w:w="562" w:type="dxa"/>
            <w:textDirection w:val="btLr"/>
            <w:vAlign w:val="center"/>
          </w:tcPr>
          <w:p w:rsidR="000531D2" w:rsidRPr="00904C32" w:rsidRDefault="000531D2" w:rsidP="000531D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142733"/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EYLÜL </w:t>
            </w:r>
          </w:p>
          <w:p w:rsidR="000531D2" w:rsidRPr="00904C32" w:rsidRDefault="000531D2" w:rsidP="000531D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(1-2.HAFTA)</w:t>
            </w:r>
          </w:p>
        </w:tc>
        <w:tc>
          <w:tcPr>
            <w:tcW w:w="573" w:type="dxa"/>
            <w:textDirection w:val="btLr"/>
            <w:vAlign w:val="center"/>
          </w:tcPr>
          <w:p w:rsidR="000531D2" w:rsidRPr="00904C32" w:rsidRDefault="000531D2" w:rsidP="000531D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6" w:type="dxa"/>
            <w:textDirection w:val="btLr"/>
            <w:vAlign w:val="center"/>
          </w:tcPr>
          <w:p w:rsidR="000531D2" w:rsidRPr="00881710" w:rsidRDefault="000531D2" w:rsidP="000531D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0531D2" w:rsidRPr="0085132E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TG.4.1.1. Trafikte kendisinin ve başkalarının hayatının önemli olduğunu fark eder.</w:t>
            </w:r>
          </w:p>
          <w:p w:rsidR="000531D2" w:rsidRPr="00881710" w:rsidRDefault="000531D2" w:rsidP="000531D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531D2" w:rsidRPr="00881710" w:rsidRDefault="000531D2" w:rsidP="000531D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0531D2" w:rsidRDefault="000531D2" w:rsidP="000531D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*Can Güvenliğimiz</w:t>
            </w:r>
          </w:p>
          <w:p w:rsidR="000531D2" w:rsidRDefault="000531D2" w:rsidP="000531D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531D2" w:rsidRPr="00985228" w:rsidRDefault="000531D2" w:rsidP="000531D2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0531D2" w:rsidRPr="00881710" w:rsidRDefault="000531D2" w:rsidP="000531D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İlköğretim Haftası</w:t>
            </w:r>
          </w:p>
        </w:tc>
        <w:tc>
          <w:tcPr>
            <w:tcW w:w="1843" w:type="dxa"/>
            <w:vMerge w:val="restart"/>
            <w:vAlign w:val="center"/>
          </w:tcPr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0531D2" w:rsidRPr="00881710" w:rsidRDefault="000531D2" w:rsidP="000531D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Trafik Güvenliği   ders k</w:t>
            </w:r>
            <w:r w:rsidRPr="00643B13">
              <w:rPr>
                <w:rFonts w:ascii="Tahoma" w:hAnsi="Tahoma" w:cs="Tahoma"/>
                <w:sz w:val="16"/>
                <w:szCs w:val="16"/>
              </w:rPr>
              <w:t>itabımız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</w:t>
            </w:r>
            <w:r>
              <w:rPr>
                <w:rFonts w:ascii="Tahoma" w:hAnsi="Tahoma" w:cs="Tahoma"/>
                <w:sz w:val="16"/>
                <w:szCs w:val="16"/>
              </w:rPr>
              <w:t>Trafik</w:t>
            </w:r>
            <w:r w:rsidRPr="00643B13">
              <w:rPr>
                <w:rFonts w:ascii="Tahoma" w:hAnsi="Tahoma" w:cs="Tahoma"/>
                <w:sz w:val="16"/>
                <w:szCs w:val="16"/>
              </w:rPr>
              <w:t>k çalışanları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Sunu,Etkinlik örnekleri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Bilgisayar,akıllı tahta vb.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üç boyutlu araç gereçler,maketler,nesneler</w:t>
            </w:r>
            <w:r>
              <w:rPr>
                <w:rFonts w:ascii="Tahoma" w:hAnsi="Tahoma" w:cs="Tahoma"/>
                <w:sz w:val="16"/>
                <w:szCs w:val="16"/>
              </w:rPr>
              <w:t>,trafik levhaları</w:t>
            </w:r>
          </w:p>
          <w:p w:rsidR="000531D2" w:rsidRPr="00881710" w:rsidRDefault="000531D2" w:rsidP="000531D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0531D2" w:rsidRPr="00881710" w:rsidRDefault="000531D2" w:rsidP="000531D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Trafiğin tanımı ve insan yaşamındaki yerinden bahsedilir.</w:t>
            </w:r>
          </w:p>
        </w:tc>
        <w:tc>
          <w:tcPr>
            <w:tcW w:w="2268" w:type="dxa"/>
            <w:vMerge w:val="restart"/>
            <w:vAlign w:val="center"/>
          </w:tcPr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diğer</w:t>
            </w:r>
          </w:p>
          <w:p w:rsidR="000531D2" w:rsidRPr="00881710" w:rsidRDefault="000531D2" w:rsidP="00BF773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0"/>
      <w:tr w:rsidR="000531D2" w:rsidRPr="00881710" w:rsidTr="00E133E2">
        <w:trPr>
          <w:cantSplit/>
          <w:trHeight w:val="1910"/>
          <w:tblHeader/>
        </w:trPr>
        <w:tc>
          <w:tcPr>
            <w:tcW w:w="562" w:type="dxa"/>
            <w:textDirection w:val="btLr"/>
            <w:vAlign w:val="center"/>
          </w:tcPr>
          <w:p w:rsidR="000531D2" w:rsidRPr="00904C32" w:rsidRDefault="000531D2" w:rsidP="000531D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EYLÜL - 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0531D2" w:rsidRPr="00904C32" w:rsidRDefault="000531D2" w:rsidP="000531D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(3-4.HAFTA)</w:t>
            </w:r>
          </w:p>
        </w:tc>
        <w:tc>
          <w:tcPr>
            <w:tcW w:w="573" w:type="dxa"/>
            <w:textDirection w:val="btLr"/>
            <w:vAlign w:val="center"/>
          </w:tcPr>
          <w:p w:rsidR="000531D2" w:rsidRPr="00904C32" w:rsidRDefault="000531D2" w:rsidP="000531D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5 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Eylül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6" w:type="dxa"/>
            <w:textDirection w:val="btLr"/>
            <w:vAlign w:val="center"/>
          </w:tcPr>
          <w:p w:rsidR="000531D2" w:rsidRPr="00881710" w:rsidRDefault="000531D2" w:rsidP="000531D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0531D2" w:rsidRPr="0085132E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TG.4.1.2. Trafikle ilgili temel kavramları açıklar.</w:t>
            </w:r>
          </w:p>
          <w:p w:rsidR="000531D2" w:rsidRPr="00881710" w:rsidRDefault="000531D2" w:rsidP="000531D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531D2" w:rsidRPr="00881710" w:rsidRDefault="000531D2" w:rsidP="000531D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531D2" w:rsidRDefault="000531D2" w:rsidP="000531D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*Trafikle İlgili Temel Kavramlar</w:t>
            </w:r>
          </w:p>
          <w:p w:rsidR="000531D2" w:rsidRDefault="000531D2" w:rsidP="000531D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531D2" w:rsidRPr="00881710" w:rsidRDefault="000531D2" w:rsidP="000531D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0531D2" w:rsidRPr="00881710" w:rsidRDefault="000531D2" w:rsidP="000531D2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531D2" w:rsidRPr="00881710" w:rsidRDefault="000531D2" w:rsidP="000531D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0531D2" w:rsidRPr="00881710" w:rsidRDefault="000531D2" w:rsidP="000531D2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Öğrencilerin günlük yaşamında trafikte karşılaşabileceği temel kavramlar (yaya, yaya geçidi, kaldırım,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taşıt, alt geçit, üst geçit, ışıklı trafik işaret cihazı, trafik levhaları, toplu taşıma, banket vb.)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durulur.</w:t>
            </w:r>
          </w:p>
        </w:tc>
        <w:tc>
          <w:tcPr>
            <w:tcW w:w="2268" w:type="dxa"/>
            <w:vMerge/>
            <w:vAlign w:val="center"/>
          </w:tcPr>
          <w:p w:rsidR="000531D2" w:rsidRPr="00881710" w:rsidRDefault="000531D2" w:rsidP="00BF773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531D2" w:rsidRPr="00881710" w:rsidTr="00635EDF">
        <w:trPr>
          <w:cantSplit/>
          <w:trHeight w:val="1817"/>
          <w:tblHeader/>
        </w:trPr>
        <w:tc>
          <w:tcPr>
            <w:tcW w:w="562" w:type="dxa"/>
            <w:textDirection w:val="btLr"/>
            <w:vAlign w:val="center"/>
          </w:tcPr>
          <w:p w:rsidR="000531D2" w:rsidRPr="00904C32" w:rsidRDefault="000531D2" w:rsidP="000531D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0531D2" w:rsidRPr="00904C32" w:rsidRDefault="000531D2" w:rsidP="000531D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(5-6.HAFTA)</w:t>
            </w:r>
          </w:p>
        </w:tc>
        <w:tc>
          <w:tcPr>
            <w:tcW w:w="573" w:type="dxa"/>
            <w:textDirection w:val="btLr"/>
            <w:vAlign w:val="center"/>
          </w:tcPr>
          <w:p w:rsidR="000531D2" w:rsidRPr="00904C32" w:rsidRDefault="000531D2" w:rsidP="000531D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Ekim </w:t>
            </w:r>
          </w:p>
        </w:tc>
        <w:tc>
          <w:tcPr>
            <w:tcW w:w="426" w:type="dxa"/>
            <w:textDirection w:val="btLr"/>
            <w:vAlign w:val="center"/>
          </w:tcPr>
          <w:p w:rsidR="000531D2" w:rsidRPr="00881710" w:rsidRDefault="000531D2" w:rsidP="000531D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0531D2" w:rsidRPr="0085132E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TG.4.1.3. Trafik işaretleri ve işaret levhalarının önemini araştırır.</w:t>
            </w:r>
          </w:p>
          <w:p w:rsidR="000531D2" w:rsidRPr="00881710" w:rsidRDefault="000531D2" w:rsidP="000531D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531D2" w:rsidRDefault="000531D2" w:rsidP="000531D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531D2" w:rsidRDefault="000531D2" w:rsidP="000531D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 İşaret Levhalarını Öğrenelim</w:t>
            </w:r>
          </w:p>
          <w:p w:rsidR="000531D2" w:rsidRDefault="000531D2" w:rsidP="000531D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531D2" w:rsidRPr="00985228" w:rsidRDefault="000531D2" w:rsidP="000531D2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0531D2" w:rsidRDefault="000531D2" w:rsidP="000531D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4 Ekim Hayvanları Koruma Günü </w:t>
            </w:r>
          </w:p>
          <w:p w:rsidR="000531D2" w:rsidRDefault="000531D2" w:rsidP="000531D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531D2" w:rsidRPr="00881710" w:rsidRDefault="000531D2" w:rsidP="000531D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0531D2" w:rsidRPr="00881710" w:rsidRDefault="000531D2" w:rsidP="000531D2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531D2" w:rsidRPr="00881710" w:rsidRDefault="000531D2" w:rsidP="000531D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0531D2" w:rsidRPr="00881710" w:rsidRDefault="000531D2" w:rsidP="000531D2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Trafik işaretleri ve işaret levhalarının şekillerinin (bilgilendirme, uyarı ve yasaklama) anlamları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durulur. Ayrıca trafik işaretleri ve işaret levhalarını korumanın gerekliliği vurgulanır.</w:t>
            </w:r>
          </w:p>
        </w:tc>
        <w:tc>
          <w:tcPr>
            <w:tcW w:w="2268" w:type="dxa"/>
            <w:vMerge/>
            <w:vAlign w:val="center"/>
          </w:tcPr>
          <w:p w:rsidR="000531D2" w:rsidRPr="00881710" w:rsidRDefault="000531D2" w:rsidP="000531D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930BA" w:rsidRDefault="004930BA">
      <w:pPr>
        <w:rPr>
          <w:rFonts w:ascii="Tahoma" w:hAnsi="Tahoma" w:cs="Tahoma"/>
          <w:sz w:val="18"/>
          <w:szCs w:val="18"/>
        </w:rPr>
      </w:pPr>
    </w:p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AB0BE1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AB0BE1" w:rsidRPr="007A40FE" w:rsidRDefault="00746057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1" w:name="_Hlk524143754"/>
            <w:r>
              <w:rPr>
                <w:rFonts w:ascii="Tahoma" w:hAnsi="Tahoma" w:cs="Tahoma"/>
                <w:b/>
                <w:sz w:val="18"/>
                <w:szCs w:val="18"/>
              </w:rPr>
              <w:t>Ünite No</w:t>
            </w:r>
            <w:r w:rsidR="00AB0BE1" w:rsidRPr="007A40FE">
              <w:rPr>
                <w:rFonts w:ascii="Tahoma" w:hAnsi="Tahoma" w:cs="Tahoma"/>
                <w:b/>
                <w:sz w:val="18"/>
                <w:szCs w:val="18"/>
              </w:rPr>
              <w:t>: 1</w:t>
            </w:r>
          </w:p>
        </w:tc>
        <w:tc>
          <w:tcPr>
            <w:tcW w:w="14169" w:type="dxa"/>
            <w:gridSpan w:val="6"/>
            <w:vAlign w:val="center"/>
          </w:tcPr>
          <w:p w:rsidR="00AB0BE1" w:rsidRPr="007A40FE" w:rsidRDefault="00746057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Ünite Adı</w:t>
            </w:r>
            <w:r w:rsidR="00AB0BE1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 w:rsidR="0085132E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AB0BE1" w:rsidRPr="007A40FE" w:rsidTr="00635ED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3396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0531D2" w:rsidRPr="00881710" w:rsidTr="001B6793">
        <w:trPr>
          <w:cantSplit/>
          <w:trHeight w:val="1724"/>
          <w:tblHeader/>
        </w:trPr>
        <w:tc>
          <w:tcPr>
            <w:tcW w:w="562" w:type="dxa"/>
            <w:textDirection w:val="btLr"/>
            <w:vAlign w:val="center"/>
          </w:tcPr>
          <w:p w:rsidR="000531D2" w:rsidRPr="00904C32" w:rsidRDefault="000531D2" w:rsidP="000531D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EKİM - 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0531D2" w:rsidRPr="00904C32" w:rsidRDefault="000531D2" w:rsidP="000531D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(7-8.HAFTA)</w:t>
            </w:r>
          </w:p>
        </w:tc>
        <w:tc>
          <w:tcPr>
            <w:tcW w:w="573" w:type="dxa"/>
            <w:textDirection w:val="btLr"/>
            <w:vAlign w:val="center"/>
          </w:tcPr>
          <w:p w:rsidR="000531D2" w:rsidRPr="00904C32" w:rsidRDefault="000531D2" w:rsidP="000531D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 Kasım</w:t>
            </w:r>
          </w:p>
        </w:tc>
        <w:tc>
          <w:tcPr>
            <w:tcW w:w="426" w:type="dxa"/>
            <w:textDirection w:val="btLr"/>
            <w:vAlign w:val="center"/>
          </w:tcPr>
          <w:p w:rsidR="000531D2" w:rsidRPr="00881710" w:rsidRDefault="000531D2" w:rsidP="000531D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0531D2" w:rsidRPr="0085132E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TG.4.1.4. Yaya olarak trafik kurallarına uyar.</w:t>
            </w:r>
          </w:p>
          <w:p w:rsidR="000531D2" w:rsidRPr="00881710" w:rsidRDefault="000531D2" w:rsidP="000531D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531D2" w:rsidRPr="00881710" w:rsidRDefault="000531D2" w:rsidP="000531D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0531D2" w:rsidRDefault="000531D2" w:rsidP="000531D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*Yayalar ve Kurallar</w:t>
            </w:r>
          </w:p>
          <w:p w:rsidR="000531D2" w:rsidRDefault="000531D2" w:rsidP="000531D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531D2" w:rsidRPr="00055FCB" w:rsidRDefault="000531D2" w:rsidP="000531D2">
            <w:pPr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055FCB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0531D2" w:rsidRPr="00881710" w:rsidRDefault="000531D2" w:rsidP="000531D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B6793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29 Ekim Cumhuriyet Bayramı</w:t>
            </w:r>
          </w:p>
        </w:tc>
        <w:tc>
          <w:tcPr>
            <w:tcW w:w="1843" w:type="dxa"/>
            <w:vMerge w:val="restart"/>
            <w:vAlign w:val="center"/>
          </w:tcPr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0531D2" w:rsidRPr="00881710" w:rsidRDefault="000531D2" w:rsidP="000531D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Trafik Güvenliği   ders k</w:t>
            </w:r>
            <w:r w:rsidRPr="00643B13">
              <w:rPr>
                <w:rFonts w:ascii="Tahoma" w:hAnsi="Tahoma" w:cs="Tahoma"/>
                <w:sz w:val="16"/>
                <w:szCs w:val="16"/>
              </w:rPr>
              <w:t>itabımız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</w:t>
            </w:r>
            <w:r>
              <w:rPr>
                <w:rFonts w:ascii="Tahoma" w:hAnsi="Tahoma" w:cs="Tahoma"/>
                <w:sz w:val="16"/>
                <w:szCs w:val="16"/>
              </w:rPr>
              <w:t>Trafik</w:t>
            </w:r>
            <w:r w:rsidRPr="00643B13">
              <w:rPr>
                <w:rFonts w:ascii="Tahoma" w:hAnsi="Tahoma" w:cs="Tahoma"/>
                <w:sz w:val="16"/>
                <w:szCs w:val="16"/>
              </w:rPr>
              <w:t>k çalışanları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Sunu,Etkinlik örnekleri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Bilgisayar,akıllı tahta vb.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üç boyutlu araç gereçler,maketler,nesneler</w:t>
            </w:r>
            <w:r>
              <w:rPr>
                <w:rFonts w:ascii="Tahoma" w:hAnsi="Tahoma" w:cs="Tahoma"/>
                <w:sz w:val="16"/>
                <w:szCs w:val="16"/>
              </w:rPr>
              <w:t>,trafik levhaları</w:t>
            </w:r>
          </w:p>
          <w:p w:rsidR="000531D2" w:rsidRPr="00881710" w:rsidRDefault="000531D2" w:rsidP="000531D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0531D2" w:rsidRPr="00881710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Karşıya geçiş kuralları, kaldırımı olan ve olmayan yollarda uyulması gereken kurallar vb.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durulur. Ayrıca park hâlindeki araçların önünden, arkasından ve iki aracın arasından geçilmemesi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gerektiği nedenleriyle açıklanır.</w:t>
            </w:r>
          </w:p>
        </w:tc>
        <w:tc>
          <w:tcPr>
            <w:tcW w:w="2268" w:type="dxa"/>
            <w:vMerge w:val="restart"/>
            <w:vAlign w:val="center"/>
          </w:tcPr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diğer</w:t>
            </w:r>
          </w:p>
          <w:p w:rsidR="000531D2" w:rsidRPr="00881710" w:rsidRDefault="000531D2" w:rsidP="00D2521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531D2" w:rsidRPr="00881710" w:rsidTr="00964131">
        <w:trPr>
          <w:cantSplit/>
          <w:trHeight w:val="1988"/>
          <w:tblHeader/>
        </w:trPr>
        <w:tc>
          <w:tcPr>
            <w:tcW w:w="562" w:type="dxa"/>
            <w:textDirection w:val="btLr"/>
            <w:vAlign w:val="center"/>
          </w:tcPr>
          <w:p w:rsidR="000531D2" w:rsidRPr="00904C32" w:rsidRDefault="000531D2" w:rsidP="000531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0531D2" w:rsidRPr="00904C32" w:rsidRDefault="000531D2" w:rsidP="000531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573" w:type="dxa"/>
            <w:textDirection w:val="btLr"/>
            <w:vAlign w:val="center"/>
          </w:tcPr>
          <w:p w:rsidR="000531D2" w:rsidRPr="00904C32" w:rsidRDefault="000531D2" w:rsidP="000531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6" w:type="dxa"/>
            <w:textDirection w:val="btLr"/>
            <w:vAlign w:val="center"/>
          </w:tcPr>
          <w:p w:rsidR="000531D2" w:rsidRPr="00881710" w:rsidRDefault="000531D2" w:rsidP="000531D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0531D2" w:rsidRPr="0085132E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TG.4.1.5. Günlük yaşantısında çevresindeki güvenli yolları kullanır.</w:t>
            </w:r>
          </w:p>
          <w:p w:rsidR="000531D2" w:rsidRPr="00AB0BE1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531D2" w:rsidRDefault="000531D2" w:rsidP="000531D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531D2" w:rsidRDefault="000531D2" w:rsidP="000531D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*Güvenli Yollar</w:t>
            </w:r>
          </w:p>
          <w:p w:rsidR="000531D2" w:rsidRDefault="000531D2" w:rsidP="000531D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531D2" w:rsidRPr="00985228" w:rsidRDefault="000531D2" w:rsidP="000531D2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0531D2" w:rsidRPr="00881710" w:rsidRDefault="000531D2" w:rsidP="000531D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10-16 Kasım Atatürk Haftası</w:t>
            </w:r>
          </w:p>
        </w:tc>
        <w:tc>
          <w:tcPr>
            <w:tcW w:w="1843" w:type="dxa"/>
            <w:vMerge/>
            <w:vAlign w:val="center"/>
          </w:tcPr>
          <w:p w:rsidR="000531D2" w:rsidRPr="00881710" w:rsidRDefault="000531D2" w:rsidP="000531D2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531D2" w:rsidRPr="00881710" w:rsidRDefault="000531D2" w:rsidP="000531D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531D2" w:rsidRPr="00D52FD8" w:rsidRDefault="000531D2" w:rsidP="000531D2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Güvenli ve güvenli olmayan yol kavramları açıklanarak öğrencilerin okul, market, park vb. yerlere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gidiş-gelişlerinde kullandıkları yolları belirtmeleri istenir. Bu yolların yayalar için güvenli olup olmadığı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2268" w:type="dxa"/>
            <w:vMerge/>
            <w:vAlign w:val="center"/>
          </w:tcPr>
          <w:p w:rsidR="000531D2" w:rsidRPr="00881710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531D2" w:rsidRPr="00881710" w:rsidTr="00746057">
        <w:trPr>
          <w:cantSplit/>
          <w:trHeight w:val="1543"/>
          <w:tblHeader/>
        </w:trPr>
        <w:tc>
          <w:tcPr>
            <w:tcW w:w="562" w:type="dxa"/>
            <w:textDirection w:val="btLr"/>
            <w:vAlign w:val="center"/>
          </w:tcPr>
          <w:p w:rsidR="000531D2" w:rsidRDefault="000531D2" w:rsidP="000531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573" w:type="dxa"/>
            <w:textDirection w:val="btLr"/>
            <w:vAlign w:val="center"/>
          </w:tcPr>
          <w:p w:rsidR="000531D2" w:rsidRDefault="000531D2" w:rsidP="000531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13 - 17 Kasım</w:t>
            </w:r>
          </w:p>
        </w:tc>
        <w:tc>
          <w:tcPr>
            <w:tcW w:w="426" w:type="dxa"/>
            <w:textDirection w:val="btLr"/>
            <w:vAlign w:val="center"/>
          </w:tcPr>
          <w:p w:rsidR="000531D2" w:rsidRDefault="000531D2" w:rsidP="000531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69" w:type="dxa"/>
            <w:gridSpan w:val="6"/>
            <w:vAlign w:val="center"/>
          </w:tcPr>
          <w:p w:rsidR="000531D2" w:rsidRPr="004718DF" w:rsidRDefault="000531D2" w:rsidP="000531D2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4718DF">
              <w:rPr>
                <w:rFonts w:ascii="Tahoma" w:hAnsi="Tahoma" w:cs="Tahoma"/>
                <w:sz w:val="40"/>
                <w:szCs w:val="40"/>
              </w:rPr>
              <w:t>1.ARA TATİL</w:t>
            </w:r>
            <w:r>
              <w:rPr>
                <w:rFonts w:ascii="Tahoma" w:hAnsi="Tahoma" w:cs="Tahoma"/>
                <w:sz w:val="40"/>
                <w:szCs w:val="40"/>
              </w:rPr>
              <w:t xml:space="preserve"> 13-17 KASIM 2023</w:t>
            </w:r>
          </w:p>
        </w:tc>
      </w:tr>
      <w:bookmarkEnd w:id="1"/>
    </w:tbl>
    <w:p w:rsidR="00635EDF" w:rsidRDefault="00635E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635EDF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635EDF" w:rsidRPr="007A40FE" w:rsidRDefault="00746057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Ünite No</w:t>
            </w:r>
            <w:r w:rsidR="00635EDF" w:rsidRPr="007A40FE">
              <w:rPr>
                <w:rFonts w:ascii="Tahoma" w:hAnsi="Tahoma" w:cs="Tahoma"/>
                <w:b/>
                <w:sz w:val="18"/>
                <w:szCs w:val="18"/>
              </w:rPr>
              <w:t>: 1</w:t>
            </w:r>
          </w:p>
        </w:tc>
        <w:tc>
          <w:tcPr>
            <w:tcW w:w="14169" w:type="dxa"/>
            <w:gridSpan w:val="6"/>
            <w:vAlign w:val="center"/>
          </w:tcPr>
          <w:p w:rsidR="00635EDF" w:rsidRPr="007A40FE" w:rsidRDefault="00635EDF" w:rsidP="0074605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1B6793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635EDF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3396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0531D2" w:rsidRPr="00881710" w:rsidTr="00904C32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0531D2" w:rsidRPr="00904C32" w:rsidRDefault="000531D2" w:rsidP="000531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0531D2" w:rsidRPr="00904C32" w:rsidRDefault="000531D2" w:rsidP="000531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(10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-11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0531D2" w:rsidRPr="00904C32" w:rsidRDefault="000531D2" w:rsidP="000531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Kasım 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1 Aralık</w:t>
            </w:r>
          </w:p>
        </w:tc>
        <w:tc>
          <w:tcPr>
            <w:tcW w:w="426" w:type="dxa"/>
            <w:textDirection w:val="btLr"/>
            <w:vAlign w:val="center"/>
          </w:tcPr>
          <w:p w:rsidR="000531D2" w:rsidRDefault="000531D2" w:rsidP="000531D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0531D2" w:rsidRPr="001B679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1B6793">
              <w:rPr>
                <w:rFonts w:ascii="Tahoma" w:hAnsi="Tahoma" w:cs="Tahoma"/>
                <w:sz w:val="16"/>
                <w:szCs w:val="16"/>
              </w:rPr>
              <w:t>TG.4.1.6. Taşıt trafiğine kapalı alanlarda oyun araçlarını güvenli kullanır.</w:t>
            </w:r>
          </w:p>
          <w:p w:rsidR="000531D2" w:rsidRPr="00881710" w:rsidRDefault="000531D2" w:rsidP="000531D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531D2" w:rsidRDefault="000531D2" w:rsidP="000531D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531D2" w:rsidRDefault="000531D2" w:rsidP="000531D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*Güvenlik Önlemleri</w:t>
            </w:r>
          </w:p>
          <w:p w:rsidR="000531D2" w:rsidRDefault="000531D2" w:rsidP="000531D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531D2" w:rsidRPr="00055FCB" w:rsidRDefault="000531D2" w:rsidP="000531D2">
            <w:pPr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055FCB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0531D2" w:rsidRDefault="000531D2" w:rsidP="000531D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24 Kasım Öğretmenler Günü</w:t>
            </w:r>
          </w:p>
          <w:p w:rsidR="000531D2" w:rsidRPr="00881710" w:rsidRDefault="000531D2" w:rsidP="000531D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0531D2" w:rsidRPr="00881710" w:rsidRDefault="000531D2" w:rsidP="000531D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Trafik Güvenliği   ders k</w:t>
            </w:r>
            <w:r w:rsidRPr="00643B13">
              <w:rPr>
                <w:rFonts w:ascii="Tahoma" w:hAnsi="Tahoma" w:cs="Tahoma"/>
                <w:sz w:val="16"/>
                <w:szCs w:val="16"/>
              </w:rPr>
              <w:t>itabımız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</w:t>
            </w:r>
            <w:r>
              <w:rPr>
                <w:rFonts w:ascii="Tahoma" w:hAnsi="Tahoma" w:cs="Tahoma"/>
                <w:sz w:val="16"/>
                <w:szCs w:val="16"/>
              </w:rPr>
              <w:t>Trafik</w:t>
            </w:r>
            <w:r w:rsidRPr="00643B13">
              <w:rPr>
                <w:rFonts w:ascii="Tahoma" w:hAnsi="Tahoma" w:cs="Tahoma"/>
                <w:sz w:val="16"/>
                <w:szCs w:val="16"/>
              </w:rPr>
              <w:t>k çalışanları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Sunu,Etkinlik örnekleri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Bilgisayar,akıllı tahta vb.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üç boyutlu araç gereçler,maketler,nesneler</w:t>
            </w:r>
            <w:r>
              <w:rPr>
                <w:rFonts w:ascii="Tahoma" w:hAnsi="Tahoma" w:cs="Tahoma"/>
                <w:sz w:val="16"/>
                <w:szCs w:val="16"/>
              </w:rPr>
              <w:t>,trafik levhaları</w:t>
            </w:r>
          </w:p>
          <w:p w:rsidR="000531D2" w:rsidRPr="00881710" w:rsidRDefault="000531D2" w:rsidP="000531D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0531D2" w:rsidRPr="00881710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1B6793">
              <w:rPr>
                <w:rFonts w:ascii="Tahoma" w:hAnsi="Tahoma" w:cs="Tahoma"/>
                <w:sz w:val="16"/>
                <w:szCs w:val="16"/>
              </w:rPr>
              <w:t>Bisiklet, kaykay, scooter, paten ve kızak gibi oyun araçlarını kullanırken gerekli ekipmanlar (kask,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B6793">
              <w:rPr>
                <w:rFonts w:ascii="Tahoma" w:hAnsi="Tahoma" w:cs="Tahoma"/>
                <w:sz w:val="16"/>
                <w:szCs w:val="16"/>
              </w:rPr>
              <w:t>eldiven, dizlik vb.) ile uyulması gereken kurallar üzerinde durulur.</w:t>
            </w:r>
          </w:p>
        </w:tc>
        <w:tc>
          <w:tcPr>
            <w:tcW w:w="2268" w:type="dxa"/>
            <w:vMerge w:val="restart"/>
            <w:vAlign w:val="center"/>
          </w:tcPr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diğer</w:t>
            </w:r>
          </w:p>
          <w:p w:rsidR="000531D2" w:rsidRPr="00881710" w:rsidRDefault="000531D2" w:rsidP="00455098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531D2" w:rsidRPr="00881710" w:rsidTr="009576FE">
        <w:trPr>
          <w:cantSplit/>
          <w:trHeight w:val="1783"/>
          <w:tblHeader/>
        </w:trPr>
        <w:tc>
          <w:tcPr>
            <w:tcW w:w="562" w:type="dxa"/>
            <w:textDirection w:val="btLr"/>
            <w:vAlign w:val="center"/>
          </w:tcPr>
          <w:p w:rsidR="000531D2" w:rsidRPr="00904C32" w:rsidRDefault="000531D2" w:rsidP="000531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0531D2" w:rsidRPr="00904C32" w:rsidRDefault="000531D2" w:rsidP="000531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(12-13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0531D2" w:rsidRPr="00904C32" w:rsidRDefault="000531D2" w:rsidP="000531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6" w:type="dxa"/>
            <w:textDirection w:val="btLr"/>
            <w:vAlign w:val="center"/>
          </w:tcPr>
          <w:p w:rsidR="000531D2" w:rsidRDefault="000531D2" w:rsidP="000531D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0531D2" w:rsidRPr="001B679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1B6793">
              <w:rPr>
                <w:rFonts w:ascii="Tahoma" w:hAnsi="Tahoma" w:cs="Tahoma"/>
                <w:sz w:val="16"/>
                <w:szCs w:val="16"/>
              </w:rPr>
              <w:t>TG.4.1.7. Ulaşım araçlarını çeşitli özellikleri açısından karşılaştırır.</w:t>
            </w:r>
          </w:p>
          <w:p w:rsidR="000531D2" w:rsidRPr="00D52FD8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531D2" w:rsidRPr="00881710" w:rsidRDefault="000531D2" w:rsidP="000531D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0531D2" w:rsidRDefault="000531D2" w:rsidP="000531D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*Ulaşım Araçları</w:t>
            </w:r>
          </w:p>
          <w:p w:rsidR="000531D2" w:rsidRDefault="000531D2" w:rsidP="000531D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0531D2" w:rsidRPr="00881710" w:rsidRDefault="000531D2" w:rsidP="000531D2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531D2" w:rsidRPr="00881710" w:rsidRDefault="000531D2" w:rsidP="000531D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531D2" w:rsidRPr="00D52FD8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1B6793">
              <w:rPr>
                <w:rFonts w:ascii="Tahoma" w:hAnsi="Tahoma" w:cs="Tahoma"/>
                <w:sz w:val="16"/>
                <w:szCs w:val="16"/>
              </w:rPr>
              <w:t>Ulaşım araçlarının güvenlik, ekonomi, hız ve zaman gibi özellikleri üzerinde durulur.</w:t>
            </w:r>
          </w:p>
        </w:tc>
        <w:tc>
          <w:tcPr>
            <w:tcW w:w="2268" w:type="dxa"/>
            <w:vMerge/>
            <w:vAlign w:val="center"/>
          </w:tcPr>
          <w:p w:rsidR="000531D2" w:rsidRPr="00881710" w:rsidRDefault="000531D2" w:rsidP="00455098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531D2" w:rsidRPr="00881710" w:rsidTr="00904C32">
        <w:trPr>
          <w:cantSplit/>
          <w:trHeight w:val="1589"/>
          <w:tblHeader/>
        </w:trPr>
        <w:tc>
          <w:tcPr>
            <w:tcW w:w="562" w:type="dxa"/>
            <w:textDirection w:val="btLr"/>
            <w:vAlign w:val="center"/>
          </w:tcPr>
          <w:p w:rsidR="000531D2" w:rsidRPr="00904C32" w:rsidRDefault="000531D2" w:rsidP="000531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0531D2" w:rsidRPr="00904C32" w:rsidRDefault="000531D2" w:rsidP="000531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(14-15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0531D2" w:rsidRPr="00904C32" w:rsidRDefault="000531D2" w:rsidP="000531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29 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Aralık</w:t>
            </w:r>
          </w:p>
        </w:tc>
        <w:tc>
          <w:tcPr>
            <w:tcW w:w="426" w:type="dxa"/>
            <w:textDirection w:val="btLr"/>
            <w:vAlign w:val="center"/>
          </w:tcPr>
          <w:p w:rsidR="000531D2" w:rsidRDefault="000531D2" w:rsidP="000531D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0531D2" w:rsidRPr="001B679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1B6793">
              <w:rPr>
                <w:rFonts w:ascii="Tahoma" w:hAnsi="Tahoma" w:cs="Tahoma"/>
                <w:sz w:val="16"/>
                <w:szCs w:val="16"/>
              </w:rPr>
              <w:t>TG.4.1.8. Trafikte geçiş üstünlüğü olan taşıtları tanır.</w:t>
            </w:r>
          </w:p>
          <w:p w:rsidR="000531D2" w:rsidRPr="00D52FD8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531D2" w:rsidRDefault="000531D2" w:rsidP="000531D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531D2" w:rsidRDefault="000531D2" w:rsidP="000531D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*Geçiş Üstünlüğü</w:t>
            </w:r>
          </w:p>
        </w:tc>
        <w:tc>
          <w:tcPr>
            <w:tcW w:w="1843" w:type="dxa"/>
            <w:vMerge/>
            <w:vAlign w:val="center"/>
          </w:tcPr>
          <w:p w:rsidR="000531D2" w:rsidRPr="00881710" w:rsidRDefault="000531D2" w:rsidP="000531D2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531D2" w:rsidRPr="00881710" w:rsidRDefault="000531D2" w:rsidP="000531D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531D2" w:rsidRPr="00D52FD8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1B6793">
              <w:rPr>
                <w:rFonts w:ascii="Tahoma" w:hAnsi="Tahoma" w:cs="Tahoma"/>
                <w:sz w:val="16"/>
                <w:szCs w:val="16"/>
              </w:rPr>
              <w:t>Trafikte geçiş üstünlüğü olan ambulans, itfaiye ve polis araçları ile bunların geçiş üstünlüğünün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B6793">
              <w:rPr>
                <w:rFonts w:ascii="Tahoma" w:hAnsi="Tahoma" w:cs="Tahoma"/>
                <w:sz w:val="16"/>
                <w:szCs w:val="16"/>
              </w:rPr>
              <w:t>nedenleri ele alınır.</w:t>
            </w:r>
          </w:p>
        </w:tc>
        <w:tc>
          <w:tcPr>
            <w:tcW w:w="2268" w:type="dxa"/>
            <w:vMerge/>
            <w:vAlign w:val="center"/>
          </w:tcPr>
          <w:p w:rsidR="000531D2" w:rsidRPr="00881710" w:rsidRDefault="000531D2" w:rsidP="00455098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531D2" w:rsidRPr="00881710" w:rsidTr="009576FE">
        <w:trPr>
          <w:cantSplit/>
          <w:trHeight w:val="1783"/>
          <w:tblHeader/>
        </w:trPr>
        <w:tc>
          <w:tcPr>
            <w:tcW w:w="562" w:type="dxa"/>
            <w:textDirection w:val="btLr"/>
            <w:vAlign w:val="center"/>
          </w:tcPr>
          <w:p w:rsidR="000531D2" w:rsidRPr="00904C32" w:rsidRDefault="000531D2" w:rsidP="000531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0531D2" w:rsidRPr="00904C32" w:rsidRDefault="000531D2" w:rsidP="000531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0531D2" w:rsidRPr="00904C32" w:rsidRDefault="000531D2" w:rsidP="000531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 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6" w:type="dxa"/>
            <w:textDirection w:val="btLr"/>
            <w:vAlign w:val="center"/>
          </w:tcPr>
          <w:p w:rsidR="000531D2" w:rsidRDefault="000531D2" w:rsidP="000531D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0531D2" w:rsidRPr="00D52FD8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*Yapalım Öğrenelim</w:t>
            </w:r>
          </w:p>
        </w:tc>
        <w:tc>
          <w:tcPr>
            <w:tcW w:w="2551" w:type="dxa"/>
            <w:vAlign w:val="center"/>
          </w:tcPr>
          <w:p w:rsidR="000531D2" w:rsidRDefault="000531D2" w:rsidP="000531D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531D2" w:rsidRDefault="000531D2" w:rsidP="000531D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*Yapalım Öğrenelim</w:t>
            </w:r>
          </w:p>
        </w:tc>
        <w:tc>
          <w:tcPr>
            <w:tcW w:w="1843" w:type="dxa"/>
            <w:vMerge/>
            <w:vAlign w:val="center"/>
          </w:tcPr>
          <w:p w:rsidR="000531D2" w:rsidRPr="00881710" w:rsidRDefault="000531D2" w:rsidP="000531D2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531D2" w:rsidRPr="00881710" w:rsidRDefault="000531D2" w:rsidP="000531D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531D2" w:rsidRPr="001B679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531D2" w:rsidRPr="00881710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635EDF" w:rsidRDefault="00635E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3F054C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3F054C" w:rsidRPr="007A40FE" w:rsidRDefault="00F41227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2" w:name="_Hlk524178821"/>
            <w:r>
              <w:rPr>
                <w:rFonts w:ascii="Tahoma" w:hAnsi="Tahoma" w:cs="Tahoma"/>
                <w:b/>
                <w:sz w:val="18"/>
                <w:szCs w:val="18"/>
              </w:rPr>
              <w:t>Ünite No</w:t>
            </w:r>
            <w:r w:rsidR="003F054C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 w:rsidR="00055FCB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69" w:type="dxa"/>
            <w:gridSpan w:val="6"/>
            <w:vAlign w:val="center"/>
          </w:tcPr>
          <w:p w:rsidR="003F054C" w:rsidRPr="007A40FE" w:rsidRDefault="00F41227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Ünite Adı</w:t>
            </w:r>
            <w:r w:rsidR="003F054C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 w:rsidR="00055FCB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3F054C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3396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0531D2" w:rsidRPr="00881710" w:rsidTr="00055FCB">
        <w:trPr>
          <w:cantSplit/>
          <w:trHeight w:val="1865"/>
          <w:tblHeader/>
        </w:trPr>
        <w:tc>
          <w:tcPr>
            <w:tcW w:w="562" w:type="dxa"/>
            <w:textDirection w:val="btLr"/>
            <w:vAlign w:val="center"/>
          </w:tcPr>
          <w:p w:rsidR="000531D2" w:rsidRPr="00904C32" w:rsidRDefault="000531D2" w:rsidP="000531D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0531D2" w:rsidRPr="00904C32" w:rsidRDefault="000531D2" w:rsidP="000531D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17-18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0531D2" w:rsidRPr="00904C32" w:rsidRDefault="000531D2" w:rsidP="000531D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Ocak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6" w:type="dxa"/>
            <w:textDirection w:val="btLr"/>
            <w:vAlign w:val="center"/>
          </w:tcPr>
          <w:p w:rsidR="000531D2" w:rsidRPr="00881710" w:rsidRDefault="000531D2" w:rsidP="000531D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0531D2" w:rsidRPr="00055FCB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055FCB">
              <w:rPr>
                <w:rFonts w:ascii="Tahoma" w:hAnsi="Tahoma" w:cs="Tahoma"/>
                <w:sz w:val="16"/>
                <w:szCs w:val="16"/>
              </w:rPr>
              <w:t>TG.4.1.9. Trafikle ilgili meslekleri ve kurumları araştırır.</w:t>
            </w:r>
          </w:p>
          <w:p w:rsidR="000531D2" w:rsidRPr="00D52FD8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531D2" w:rsidRDefault="000531D2" w:rsidP="000531D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531D2" w:rsidRDefault="000531D2" w:rsidP="000531D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*Trafikle İlgili Kurumlar ve Meslekler</w:t>
            </w:r>
          </w:p>
        </w:tc>
        <w:tc>
          <w:tcPr>
            <w:tcW w:w="1843" w:type="dxa"/>
            <w:vAlign w:val="center"/>
          </w:tcPr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0531D2" w:rsidRPr="00881710" w:rsidRDefault="000531D2" w:rsidP="000531D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Trafik Güvenliği   ders k</w:t>
            </w:r>
            <w:r w:rsidRPr="00643B13">
              <w:rPr>
                <w:rFonts w:ascii="Tahoma" w:hAnsi="Tahoma" w:cs="Tahoma"/>
                <w:sz w:val="16"/>
                <w:szCs w:val="16"/>
              </w:rPr>
              <w:t>itabımız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</w:t>
            </w:r>
            <w:r>
              <w:rPr>
                <w:rFonts w:ascii="Tahoma" w:hAnsi="Tahoma" w:cs="Tahoma"/>
                <w:sz w:val="16"/>
                <w:szCs w:val="16"/>
              </w:rPr>
              <w:t>Trafik</w:t>
            </w:r>
            <w:r w:rsidRPr="00643B13">
              <w:rPr>
                <w:rFonts w:ascii="Tahoma" w:hAnsi="Tahoma" w:cs="Tahoma"/>
                <w:sz w:val="16"/>
                <w:szCs w:val="16"/>
              </w:rPr>
              <w:t>k çalışanları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Sunu,Etkinlik örnekleri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Bilgisayar,akıllı tahta vb.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üç boyutlu araç gereçler,maketler,nesneler</w:t>
            </w:r>
            <w:r>
              <w:rPr>
                <w:rFonts w:ascii="Tahoma" w:hAnsi="Tahoma" w:cs="Tahoma"/>
                <w:sz w:val="16"/>
                <w:szCs w:val="16"/>
              </w:rPr>
              <w:t>,trafik levhaları</w:t>
            </w:r>
          </w:p>
          <w:p w:rsidR="000531D2" w:rsidRPr="00881710" w:rsidRDefault="000531D2" w:rsidP="000531D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0531D2" w:rsidRPr="00055FCB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055FCB">
              <w:rPr>
                <w:rFonts w:ascii="Tahoma" w:hAnsi="Tahoma" w:cs="Tahoma"/>
                <w:sz w:val="16"/>
                <w:szCs w:val="16"/>
              </w:rPr>
              <w:t>Trafikle ilgili mesleklerden trafik polisi, şoför, kaptan, makinist, vatman ve pilot gibi meslekler ele alınır.</w:t>
            </w:r>
          </w:p>
          <w:p w:rsidR="000531D2" w:rsidRPr="001B679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055FCB">
              <w:rPr>
                <w:rFonts w:ascii="Tahoma" w:hAnsi="Tahoma" w:cs="Tahoma"/>
                <w:sz w:val="16"/>
                <w:szCs w:val="16"/>
              </w:rPr>
              <w:t>Trafikle ilgili kurumlardan Sağlık Bakanlığı, Emniyet Genel Müdürlüğü ve Karayolları Genel Müdürlüğü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55FCB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2268" w:type="dxa"/>
            <w:vAlign w:val="center"/>
          </w:tcPr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diğer</w:t>
            </w:r>
          </w:p>
          <w:p w:rsidR="000531D2" w:rsidRPr="00881710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BB1256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</w:tbl>
    <w:p w:rsidR="00F41227" w:rsidRDefault="00F41227"/>
    <w:p w:rsidR="00F41227" w:rsidRPr="000531D2" w:rsidRDefault="00E000BE" w:rsidP="000531D2">
      <w:pPr>
        <w:jc w:val="center"/>
        <w:rPr>
          <w:rFonts w:ascii="Tahoma" w:hAnsi="Tahoma" w:cs="Tahoma"/>
          <w:color w:val="FF0000"/>
          <w:sz w:val="28"/>
          <w:szCs w:val="28"/>
        </w:rPr>
      </w:pPr>
      <w:r w:rsidRPr="000531D2">
        <w:rPr>
          <w:rFonts w:ascii="Tahoma" w:hAnsi="Tahoma" w:cs="Tahoma"/>
          <w:color w:val="FF0000"/>
          <w:sz w:val="28"/>
          <w:szCs w:val="28"/>
        </w:rPr>
        <w:t>YARI YIL TATİLİ</w:t>
      </w:r>
      <w:r w:rsidR="00C269BF" w:rsidRPr="000531D2">
        <w:rPr>
          <w:rFonts w:ascii="Tahoma" w:hAnsi="Tahoma" w:cs="Tahoma"/>
          <w:color w:val="FF0000"/>
          <w:sz w:val="28"/>
          <w:szCs w:val="28"/>
        </w:rPr>
        <w:t xml:space="preserve"> 22 OCAK 2 ŞUBAT 2024</w:t>
      </w: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F41227" w:rsidRPr="007A40FE" w:rsidTr="00C102D5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F41227" w:rsidRPr="007A40FE" w:rsidRDefault="00F41227" w:rsidP="00C102D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Ünite No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69" w:type="dxa"/>
            <w:gridSpan w:val="6"/>
            <w:vAlign w:val="center"/>
          </w:tcPr>
          <w:p w:rsidR="00F41227" w:rsidRPr="007A40FE" w:rsidRDefault="00F41227" w:rsidP="00C102D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Ünite Adı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F41227" w:rsidRPr="007A40FE" w:rsidTr="00C102D5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F41227" w:rsidRPr="007A40FE" w:rsidRDefault="00F41227" w:rsidP="00C102D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F41227" w:rsidRPr="007A40FE" w:rsidRDefault="00F41227" w:rsidP="00C102D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F41227" w:rsidRPr="007A40FE" w:rsidRDefault="00F41227" w:rsidP="00C102D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F41227" w:rsidRPr="007A40FE" w:rsidRDefault="00F41227" w:rsidP="00C102D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F41227" w:rsidRPr="007A40FE" w:rsidRDefault="00F41227" w:rsidP="00C102D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F41227" w:rsidRPr="007A40FE" w:rsidRDefault="00F41227" w:rsidP="00C102D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F41227" w:rsidRPr="007A40FE" w:rsidRDefault="00F41227" w:rsidP="00C102D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0531D2" w:rsidRPr="00881710" w:rsidTr="00C102D5">
        <w:trPr>
          <w:cantSplit/>
          <w:trHeight w:val="1865"/>
          <w:tblHeader/>
        </w:trPr>
        <w:tc>
          <w:tcPr>
            <w:tcW w:w="562" w:type="dxa"/>
            <w:textDirection w:val="btLr"/>
            <w:vAlign w:val="center"/>
          </w:tcPr>
          <w:p w:rsidR="000531D2" w:rsidRPr="00904C32" w:rsidRDefault="000531D2" w:rsidP="000531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0531D2" w:rsidRPr="00904C32" w:rsidRDefault="000531D2" w:rsidP="000531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0531D2" w:rsidRPr="00904C32" w:rsidRDefault="000531D2" w:rsidP="000531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Şubat – 9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6" w:type="dxa"/>
            <w:textDirection w:val="btLr"/>
            <w:vAlign w:val="center"/>
          </w:tcPr>
          <w:p w:rsidR="000531D2" w:rsidRDefault="000531D2" w:rsidP="000531D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0531D2" w:rsidRPr="00055FCB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055FCB">
              <w:rPr>
                <w:rFonts w:ascii="Tahoma" w:hAnsi="Tahoma" w:cs="Tahoma"/>
                <w:sz w:val="16"/>
                <w:szCs w:val="16"/>
              </w:rPr>
              <w:t>TG.4.1.10. Trafikte toplu taşıma araçlarını kullanmanın önemini kavrar.</w:t>
            </w:r>
          </w:p>
          <w:p w:rsidR="000531D2" w:rsidRPr="00D52FD8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531D2" w:rsidRDefault="000531D2" w:rsidP="000531D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531D2" w:rsidRDefault="000531D2" w:rsidP="000531D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*Toplu Taşıma Araçları</w:t>
            </w:r>
          </w:p>
        </w:tc>
        <w:tc>
          <w:tcPr>
            <w:tcW w:w="1843" w:type="dxa"/>
            <w:vMerge w:val="restart"/>
            <w:vAlign w:val="center"/>
          </w:tcPr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0531D2" w:rsidRPr="00881710" w:rsidRDefault="000531D2" w:rsidP="000531D2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Trafik Güvenliği   ders k</w:t>
            </w:r>
            <w:r w:rsidRPr="00643B13">
              <w:rPr>
                <w:rFonts w:ascii="Tahoma" w:hAnsi="Tahoma" w:cs="Tahoma"/>
                <w:sz w:val="16"/>
                <w:szCs w:val="16"/>
              </w:rPr>
              <w:t>itabımız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</w:t>
            </w:r>
            <w:r>
              <w:rPr>
                <w:rFonts w:ascii="Tahoma" w:hAnsi="Tahoma" w:cs="Tahoma"/>
                <w:sz w:val="16"/>
                <w:szCs w:val="16"/>
              </w:rPr>
              <w:t>Trafik</w:t>
            </w:r>
            <w:r w:rsidRPr="00643B13">
              <w:rPr>
                <w:rFonts w:ascii="Tahoma" w:hAnsi="Tahoma" w:cs="Tahoma"/>
                <w:sz w:val="16"/>
                <w:szCs w:val="16"/>
              </w:rPr>
              <w:t>k çalışanları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Sunu,Etkinlik örnekleri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Bilgisayar,akıllı tahta vb.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üç boyutlu araç gereçler,maketler,nesneler</w:t>
            </w:r>
            <w:r>
              <w:rPr>
                <w:rFonts w:ascii="Tahoma" w:hAnsi="Tahoma" w:cs="Tahoma"/>
                <w:sz w:val="16"/>
                <w:szCs w:val="16"/>
              </w:rPr>
              <w:t>,trafik levhaları</w:t>
            </w:r>
          </w:p>
          <w:p w:rsidR="000531D2" w:rsidRPr="00881710" w:rsidRDefault="000531D2" w:rsidP="000531D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531D2" w:rsidRPr="00D52FD8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055FCB">
              <w:rPr>
                <w:rFonts w:ascii="Tahoma" w:hAnsi="Tahoma" w:cs="Tahoma"/>
                <w:sz w:val="16"/>
                <w:szCs w:val="16"/>
              </w:rPr>
              <w:t>Toplu taşıma aracı (gemi, tren, tramvay, metro, uçak, otobüs vb.) kullanarak gereksiz trafik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55FCB">
              <w:rPr>
                <w:rFonts w:ascii="Tahoma" w:hAnsi="Tahoma" w:cs="Tahoma"/>
                <w:sz w:val="16"/>
                <w:szCs w:val="16"/>
              </w:rPr>
              <w:t>yoğunluğunun ortadan kaldırılması ve bu konuda çevre bilinci oluşturulması üzerinde durulur.</w:t>
            </w:r>
          </w:p>
        </w:tc>
        <w:tc>
          <w:tcPr>
            <w:tcW w:w="2268" w:type="dxa"/>
            <w:vMerge w:val="restart"/>
            <w:vAlign w:val="center"/>
          </w:tcPr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diğer</w:t>
            </w:r>
          </w:p>
          <w:p w:rsidR="000531D2" w:rsidRPr="00881710" w:rsidRDefault="000531D2" w:rsidP="0012460A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531D2" w:rsidRPr="00881710" w:rsidTr="00C102D5">
        <w:trPr>
          <w:cantSplit/>
          <w:trHeight w:val="1865"/>
          <w:tblHeader/>
        </w:trPr>
        <w:tc>
          <w:tcPr>
            <w:tcW w:w="562" w:type="dxa"/>
            <w:textDirection w:val="btLr"/>
            <w:vAlign w:val="center"/>
          </w:tcPr>
          <w:p w:rsidR="000531D2" w:rsidRPr="00904C32" w:rsidRDefault="000531D2" w:rsidP="000531D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0531D2" w:rsidRPr="00904C32" w:rsidRDefault="000531D2" w:rsidP="000531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0531D2" w:rsidRPr="00904C32" w:rsidRDefault="000531D2" w:rsidP="000531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16 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</w:tc>
        <w:tc>
          <w:tcPr>
            <w:tcW w:w="426" w:type="dxa"/>
            <w:textDirection w:val="btLr"/>
            <w:vAlign w:val="center"/>
          </w:tcPr>
          <w:p w:rsidR="000531D2" w:rsidRDefault="000531D2" w:rsidP="000531D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0531D2" w:rsidRPr="00055FCB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055FCB">
              <w:rPr>
                <w:rFonts w:ascii="Tahoma" w:hAnsi="Tahoma" w:cs="Tahoma"/>
                <w:sz w:val="16"/>
                <w:szCs w:val="16"/>
              </w:rPr>
              <w:t>TG.4.1.11. Taşıtlara binerken, taşıtlardan inerken ve taşıtlarda yolculuk ederken kurallara uyar.</w:t>
            </w:r>
          </w:p>
          <w:p w:rsidR="000531D2" w:rsidRPr="00181398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531D2" w:rsidRPr="00881710" w:rsidRDefault="000531D2" w:rsidP="000531D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0531D2" w:rsidRPr="00E57981" w:rsidRDefault="000531D2" w:rsidP="000531D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*Kurallarla Yolculuk</w:t>
            </w:r>
          </w:p>
          <w:p w:rsidR="000531D2" w:rsidRDefault="000531D2" w:rsidP="000531D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0531D2" w:rsidRPr="00881710" w:rsidRDefault="000531D2" w:rsidP="000531D2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531D2" w:rsidRPr="00881710" w:rsidRDefault="000531D2" w:rsidP="000531D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531D2" w:rsidRPr="00055FCB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055FCB">
              <w:rPr>
                <w:rFonts w:ascii="Tahoma" w:hAnsi="Tahoma" w:cs="Tahoma"/>
                <w:sz w:val="16"/>
                <w:szCs w:val="16"/>
              </w:rPr>
              <w:t xml:space="preserve">Okul servisi, otomobil, otobüs, traktör, gemi, tren, tramvay, metro, uçak ve </w:t>
            </w:r>
            <w:proofErr w:type="spellStart"/>
            <w:r w:rsidRPr="00055FCB">
              <w:rPr>
                <w:rFonts w:ascii="Tahoma" w:hAnsi="Tahoma" w:cs="Tahoma"/>
                <w:sz w:val="16"/>
                <w:szCs w:val="16"/>
              </w:rPr>
              <w:t>motorsiklet</w:t>
            </w:r>
            <w:proofErr w:type="spellEnd"/>
            <w:r w:rsidRPr="00055FCB">
              <w:rPr>
                <w:rFonts w:ascii="Tahoma" w:hAnsi="Tahoma" w:cs="Tahoma"/>
                <w:sz w:val="16"/>
                <w:szCs w:val="16"/>
              </w:rPr>
              <w:t xml:space="preserve"> gibi araçlara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55FCB">
              <w:rPr>
                <w:rFonts w:ascii="Tahoma" w:hAnsi="Tahoma" w:cs="Tahoma"/>
                <w:sz w:val="16"/>
                <w:szCs w:val="16"/>
              </w:rPr>
              <w:t>binerken ve araçlardan inerken uyulması gereken kurallar üzerinde durulur. Yolculuk sırasında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55FCB">
              <w:rPr>
                <w:rFonts w:ascii="Tahoma" w:hAnsi="Tahoma" w:cs="Tahoma"/>
                <w:sz w:val="16"/>
                <w:szCs w:val="16"/>
              </w:rPr>
              <w:t>yaşlılara, hamilelere, engellilere ve hastalara yer verilmesi gibi adabımuaşeret kuralları vurgulanır.</w:t>
            </w:r>
          </w:p>
          <w:p w:rsidR="000531D2" w:rsidRPr="00181398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055FCB">
              <w:rPr>
                <w:rFonts w:ascii="Tahoma" w:hAnsi="Tahoma" w:cs="Tahoma"/>
                <w:sz w:val="16"/>
                <w:szCs w:val="16"/>
              </w:rPr>
              <w:t>Ayrıca yolculuk sırasında toplu taşıma araçları ve diğer araçları korumanın önemi açıklanır.</w:t>
            </w:r>
          </w:p>
        </w:tc>
        <w:tc>
          <w:tcPr>
            <w:tcW w:w="2268" w:type="dxa"/>
            <w:vMerge/>
            <w:vAlign w:val="center"/>
          </w:tcPr>
          <w:p w:rsidR="000531D2" w:rsidRPr="00985228" w:rsidRDefault="000531D2" w:rsidP="0012460A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531D2" w:rsidRPr="00881710" w:rsidTr="00C102D5">
        <w:trPr>
          <w:cantSplit/>
          <w:trHeight w:val="1865"/>
          <w:tblHeader/>
        </w:trPr>
        <w:tc>
          <w:tcPr>
            <w:tcW w:w="562" w:type="dxa"/>
            <w:textDirection w:val="btLr"/>
            <w:vAlign w:val="center"/>
          </w:tcPr>
          <w:p w:rsidR="000531D2" w:rsidRPr="00904C32" w:rsidRDefault="000531D2" w:rsidP="000531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ŞUBAT </w:t>
            </w:r>
          </w:p>
          <w:p w:rsidR="000531D2" w:rsidRPr="00904C32" w:rsidRDefault="000531D2" w:rsidP="000531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0531D2" w:rsidRPr="00904C32" w:rsidRDefault="000531D2" w:rsidP="000531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6" w:type="dxa"/>
            <w:textDirection w:val="btLr"/>
            <w:vAlign w:val="center"/>
          </w:tcPr>
          <w:p w:rsidR="000531D2" w:rsidRPr="00881710" w:rsidRDefault="000531D2" w:rsidP="000531D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0531D2" w:rsidRPr="000323CF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TG.4.1.12. Trafikte karşılaşılabilecek tehlikelere örnekler verir.</w:t>
            </w:r>
          </w:p>
          <w:p w:rsidR="000531D2" w:rsidRPr="00AB0BE1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531D2" w:rsidRDefault="000531D2" w:rsidP="000531D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531D2" w:rsidRPr="00881710" w:rsidRDefault="000531D2" w:rsidP="000531D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 Kazalarının Nedenleri</w:t>
            </w:r>
          </w:p>
        </w:tc>
        <w:tc>
          <w:tcPr>
            <w:tcW w:w="1843" w:type="dxa"/>
            <w:vMerge/>
            <w:vAlign w:val="center"/>
          </w:tcPr>
          <w:p w:rsidR="000531D2" w:rsidRPr="00881710" w:rsidRDefault="000531D2" w:rsidP="000531D2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531D2" w:rsidRPr="00881710" w:rsidRDefault="000531D2" w:rsidP="000531D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531D2" w:rsidRPr="000323CF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Trafik kazalarına yol açan nedenler (uykusuz ve alkollü araç kullanma, dikkatsizlik, aşırı hız,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23CF">
              <w:rPr>
                <w:rFonts w:ascii="Tahoma" w:hAnsi="Tahoma" w:cs="Tahoma"/>
                <w:sz w:val="16"/>
                <w:szCs w:val="16"/>
              </w:rPr>
              <w:t>aydınlatmanın yetersizliği, değişik hava koşullarının fark edilmeyi güçleştirmesi vb.) açıklanır.</w:t>
            </w:r>
          </w:p>
          <w:p w:rsidR="000531D2" w:rsidRPr="00181398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Otomobil yangınlarından nasıl korunulacağı üzerinde de durulur.</w:t>
            </w:r>
          </w:p>
        </w:tc>
        <w:tc>
          <w:tcPr>
            <w:tcW w:w="2268" w:type="dxa"/>
            <w:vMerge/>
            <w:vAlign w:val="center"/>
          </w:tcPr>
          <w:p w:rsidR="000531D2" w:rsidRPr="00985228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F41227" w:rsidRDefault="00F41227"/>
    <w:bookmarkEnd w:id="2"/>
    <w:p w:rsidR="00B40D7B" w:rsidRDefault="00B40D7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B40D7B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B40D7B" w:rsidRPr="007A40FE" w:rsidRDefault="003F4A8F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3" w:name="_Hlk524179556"/>
            <w:r>
              <w:rPr>
                <w:rFonts w:ascii="Tahoma" w:hAnsi="Tahoma" w:cs="Tahoma"/>
                <w:b/>
                <w:sz w:val="18"/>
                <w:szCs w:val="18"/>
              </w:rPr>
              <w:t>Ünite No</w:t>
            </w:r>
            <w:r w:rsidR="00B40D7B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 w:rsidR="000323CF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69" w:type="dxa"/>
            <w:gridSpan w:val="6"/>
            <w:vAlign w:val="center"/>
          </w:tcPr>
          <w:p w:rsidR="00B40D7B" w:rsidRPr="007A40FE" w:rsidRDefault="003F4A8F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Ünite Adı</w:t>
            </w:r>
            <w:r w:rsidR="00B40D7B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 w:rsidR="000323CF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B40D7B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0531D2" w:rsidRPr="00881710" w:rsidTr="00B40D7B">
        <w:trPr>
          <w:cantSplit/>
          <w:trHeight w:val="1264"/>
          <w:tblHeader/>
        </w:trPr>
        <w:tc>
          <w:tcPr>
            <w:tcW w:w="562" w:type="dxa"/>
            <w:textDirection w:val="btLr"/>
            <w:vAlign w:val="center"/>
          </w:tcPr>
          <w:p w:rsidR="000531D2" w:rsidRPr="00904C32" w:rsidRDefault="000531D2" w:rsidP="000531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</w:t>
            </w:r>
          </w:p>
          <w:p w:rsidR="000531D2" w:rsidRPr="00904C32" w:rsidRDefault="000531D2" w:rsidP="000531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0531D2" w:rsidRPr="00C269BF" w:rsidRDefault="000531D2" w:rsidP="000531D2">
            <w:pPr>
              <w:ind w:left="113" w:right="113"/>
              <w:rPr>
                <w:rFonts w:ascii="Tahoma" w:hAnsi="Tahoma" w:cs="Tahoma"/>
                <w:sz w:val="16"/>
                <w:szCs w:val="16"/>
              </w:rPr>
            </w:pPr>
            <w:r w:rsidRPr="00C269BF">
              <w:rPr>
                <w:rFonts w:ascii="Tahoma" w:hAnsi="Tahoma" w:cs="Tahoma"/>
                <w:sz w:val="16"/>
                <w:szCs w:val="16"/>
              </w:rPr>
              <w:t xml:space="preserve">26 Şubat – </w:t>
            </w:r>
            <w:r>
              <w:rPr>
                <w:rFonts w:ascii="Tahoma" w:hAnsi="Tahoma" w:cs="Tahoma"/>
                <w:sz w:val="16"/>
                <w:szCs w:val="16"/>
              </w:rPr>
              <w:t>1 mART</w:t>
            </w:r>
          </w:p>
        </w:tc>
        <w:tc>
          <w:tcPr>
            <w:tcW w:w="426" w:type="dxa"/>
            <w:textDirection w:val="btLr"/>
            <w:vAlign w:val="center"/>
          </w:tcPr>
          <w:p w:rsidR="000531D2" w:rsidRDefault="000531D2" w:rsidP="000531D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0531D2" w:rsidRPr="00D52FD8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TG.4.1.13. Trafikte karşılaşabileceği tehlikelere karşı alınması gereken önlemleri nedenleriyle açıklar.</w:t>
            </w:r>
          </w:p>
        </w:tc>
        <w:tc>
          <w:tcPr>
            <w:tcW w:w="2551" w:type="dxa"/>
            <w:vAlign w:val="center"/>
          </w:tcPr>
          <w:p w:rsidR="000531D2" w:rsidRDefault="000531D2" w:rsidP="000531D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531D2" w:rsidRDefault="000531D2" w:rsidP="000531D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*Tehlikeler ve Önlemler</w:t>
            </w:r>
          </w:p>
        </w:tc>
        <w:tc>
          <w:tcPr>
            <w:tcW w:w="1843" w:type="dxa"/>
            <w:vMerge w:val="restart"/>
            <w:vAlign w:val="center"/>
          </w:tcPr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0531D2" w:rsidRPr="00881710" w:rsidRDefault="000531D2" w:rsidP="000531D2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Trafik Güvenliği   ders k</w:t>
            </w:r>
            <w:r w:rsidRPr="00643B13">
              <w:rPr>
                <w:rFonts w:ascii="Tahoma" w:hAnsi="Tahoma" w:cs="Tahoma"/>
                <w:sz w:val="16"/>
                <w:szCs w:val="16"/>
              </w:rPr>
              <w:t>itabımız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</w:t>
            </w:r>
            <w:r>
              <w:rPr>
                <w:rFonts w:ascii="Tahoma" w:hAnsi="Tahoma" w:cs="Tahoma"/>
                <w:sz w:val="16"/>
                <w:szCs w:val="16"/>
              </w:rPr>
              <w:t>Trafik</w:t>
            </w:r>
            <w:r w:rsidRPr="00643B13">
              <w:rPr>
                <w:rFonts w:ascii="Tahoma" w:hAnsi="Tahoma" w:cs="Tahoma"/>
                <w:sz w:val="16"/>
                <w:szCs w:val="16"/>
              </w:rPr>
              <w:t>k çalışanları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Sunu,Etkinlik örnekleri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Bilgisayar,akıllı tahta vb.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üç boyutlu araç gereçler,maketler,nesneler</w:t>
            </w:r>
            <w:r>
              <w:rPr>
                <w:rFonts w:ascii="Tahoma" w:hAnsi="Tahoma" w:cs="Tahoma"/>
                <w:sz w:val="16"/>
                <w:szCs w:val="16"/>
              </w:rPr>
              <w:t>,trafik levhaları</w:t>
            </w:r>
          </w:p>
          <w:p w:rsidR="000531D2" w:rsidRPr="00881710" w:rsidRDefault="000531D2" w:rsidP="000531D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531D2" w:rsidRPr="000323CF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Emniyet kemeri kullanmanın önemi vurgulanarak trafik kazalarını önleyici tedbirler üzerinde durulur.</w:t>
            </w:r>
          </w:p>
          <w:p w:rsidR="000531D2" w:rsidRPr="00D52FD8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Okul servislerinde ön koltukta yolculuk etmenin, camdan sarkmanın ve emniyet kemeri kullanmamanın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23CF">
              <w:rPr>
                <w:rFonts w:ascii="Tahoma" w:hAnsi="Tahoma" w:cs="Tahoma"/>
                <w:sz w:val="16"/>
                <w:szCs w:val="16"/>
              </w:rPr>
              <w:t>tehlikelerinden bahsedilir.</w:t>
            </w:r>
          </w:p>
        </w:tc>
        <w:tc>
          <w:tcPr>
            <w:tcW w:w="2268" w:type="dxa"/>
            <w:vMerge w:val="restart"/>
            <w:vAlign w:val="center"/>
          </w:tcPr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diğer</w:t>
            </w:r>
          </w:p>
          <w:p w:rsidR="000531D2" w:rsidRPr="00881710" w:rsidRDefault="000531D2" w:rsidP="00873EB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531D2" w:rsidRPr="00881710" w:rsidTr="009576FE">
        <w:trPr>
          <w:cantSplit/>
          <w:trHeight w:val="1827"/>
          <w:tblHeader/>
        </w:trPr>
        <w:tc>
          <w:tcPr>
            <w:tcW w:w="562" w:type="dxa"/>
            <w:textDirection w:val="btLr"/>
            <w:vAlign w:val="center"/>
          </w:tcPr>
          <w:p w:rsidR="000531D2" w:rsidRPr="00904C32" w:rsidRDefault="000531D2" w:rsidP="000531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0531D2" w:rsidRPr="00904C32" w:rsidRDefault="000531D2" w:rsidP="000531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0531D2" w:rsidRPr="00904C32" w:rsidRDefault="000531D2" w:rsidP="000531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Mart- 8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6" w:type="dxa"/>
            <w:textDirection w:val="btLr"/>
            <w:vAlign w:val="center"/>
          </w:tcPr>
          <w:p w:rsidR="000531D2" w:rsidRDefault="000531D2" w:rsidP="000531D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0531D2" w:rsidRPr="000323CF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TG.4.1.14. Taşıt trafiğinde tehlikeli hareketlerden kaçınır.</w:t>
            </w:r>
          </w:p>
          <w:p w:rsidR="000531D2" w:rsidRPr="000323CF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531D2" w:rsidRDefault="000531D2" w:rsidP="000531D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531D2" w:rsidRDefault="000531D2" w:rsidP="000531D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*Tehlikeli Davranışlar</w:t>
            </w:r>
          </w:p>
        </w:tc>
        <w:tc>
          <w:tcPr>
            <w:tcW w:w="1843" w:type="dxa"/>
            <w:vMerge/>
            <w:vAlign w:val="center"/>
          </w:tcPr>
          <w:p w:rsidR="000531D2" w:rsidRPr="00881710" w:rsidRDefault="000531D2" w:rsidP="000531D2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531D2" w:rsidRPr="00881710" w:rsidRDefault="000531D2" w:rsidP="000531D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531D2" w:rsidRPr="000323CF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Üzeri açık taşıtlarda veya yük üzerinde yolculuk yapmanın, taşıtlara asılma, tutunma ve taşıtların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23CF">
              <w:rPr>
                <w:rFonts w:ascii="Tahoma" w:hAnsi="Tahoma" w:cs="Tahoma"/>
                <w:sz w:val="16"/>
                <w:szCs w:val="16"/>
              </w:rPr>
              <w:t>önünden kontrolsüz geçmenin tehlikeleri üzerinde durulur. Yolculuk yaparken kendini güvene almak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23CF">
              <w:rPr>
                <w:rFonts w:ascii="Tahoma" w:hAnsi="Tahoma" w:cs="Tahoma"/>
                <w:sz w:val="16"/>
                <w:szCs w:val="16"/>
              </w:rPr>
              <w:t>için tutunmanın önemi üzerinde durulur.</w:t>
            </w:r>
          </w:p>
        </w:tc>
        <w:tc>
          <w:tcPr>
            <w:tcW w:w="2268" w:type="dxa"/>
            <w:vMerge/>
            <w:vAlign w:val="center"/>
          </w:tcPr>
          <w:p w:rsidR="000531D2" w:rsidRPr="00881710" w:rsidRDefault="000531D2" w:rsidP="00873EB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531D2" w:rsidRPr="00881710" w:rsidTr="009576FE">
        <w:trPr>
          <w:cantSplit/>
          <w:trHeight w:val="1827"/>
          <w:tblHeader/>
        </w:trPr>
        <w:tc>
          <w:tcPr>
            <w:tcW w:w="562" w:type="dxa"/>
            <w:textDirection w:val="btLr"/>
            <w:vAlign w:val="center"/>
          </w:tcPr>
          <w:p w:rsidR="000531D2" w:rsidRPr="00904C32" w:rsidRDefault="000531D2" w:rsidP="000531D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0531D2" w:rsidRPr="00904C32" w:rsidRDefault="000531D2" w:rsidP="000531D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0531D2" w:rsidRPr="00904C32" w:rsidRDefault="000531D2" w:rsidP="000531D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Mart - 15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6" w:type="dxa"/>
            <w:textDirection w:val="btLr"/>
            <w:vAlign w:val="center"/>
          </w:tcPr>
          <w:p w:rsidR="000531D2" w:rsidRPr="00881710" w:rsidRDefault="000531D2" w:rsidP="000531D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0531D2" w:rsidRPr="000323CF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TG.4.1.15. Trafikte sorumlu, saygılı ve sabırlı olmanın gerekliliğini sorgular.</w:t>
            </w:r>
          </w:p>
          <w:p w:rsidR="000531D2" w:rsidRPr="00881710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531D2" w:rsidRPr="00881710" w:rsidRDefault="000531D2" w:rsidP="000531D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0531D2" w:rsidRPr="00881710" w:rsidRDefault="000531D2" w:rsidP="000531D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Trafikte Sabır, Saygı ve Sorumluluk</w:t>
            </w:r>
          </w:p>
        </w:tc>
        <w:tc>
          <w:tcPr>
            <w:tcW w:w="1843" w:type="dxa"/>
            <w:vMerge/>
            <w:vAlign w:val="center"/>
          </w:tcPr>
          <w:p w:rsidR="000531D2" w:rsidRPr="00881710" w:rsidRDefault="000531D2" w:rsidP="000531D2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531D2" w:rsidRPr="00881710" w:rsidRDefault="000531D2" w:rsidP="000531D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531D2" w:rsidRPr="000323CF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Trafik kurallarına uymayanları nezaket kuralları çerçevesinde uyarma, kendisine yapılan uyarıları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23CF">
              <w:rPr>
                <w:rFonts w:ascii="Tahoma" w:hAnsi="Tahoma" w:cs="Tahoma"/>
                <w:sz w:val="16"/>
                <w:szCs w:val="16"/>
              </w:rPr>
              <w:t>dikkate almanın gerekliliği üzerinde durulur.</w:t>
            </w:r>
          </w:p>
          <w:p w:rsidR="000531D2" w:rsidRPr="00881710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531D2" w:rsidRPr="00881710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3"/>
    </w:tbl>
    <w:p w:rsidR="00B40D7B" w:rsidRDefault="00B40D7B">
      <w:pPr>
        <w:rPr>
          <w:rFonts w:ascii="Tahoma" w:hAnsi="Tahoma" w:cs="Tahoma"/>
          <w:sz w:val="18"/>
          <w:szCs w:val="18"/>
        </w:rPr>
      </w:pPr>
    </w:p>
    <w:p w:rsidR="009576FE" w:rsidRDefault="009576FE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9576FE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9576FE" w:rsidRPr="007A40FE" w:rsidRDefault="003F4A8F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Ünite No</w:t>
            </w:r>
            <w:r w:rsidR="009576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 w:rsidR="000323CF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69" w:type="dxa"/>
            <w:gridSpan w:val="6"/>
            <w:vAlign w:val="center"/>
          </w:tcPr>
          <w:p w:rsidR="009576FE" w:rsidRPr="007A40FE" w:rsidRDefault="009576FE" w:rsidP="003F4A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0323CF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9576FE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0531D2" w:rsidRPr="00881710" w:rsidTr="004562EE">
        <w:trPr>
          <w:cantSplit/>
          <w:trHeight w:val="1724"/>
          <w:tblHeader/>
        </w:trPr>
        <w:tc>
          <w:tcPr>
            <w:tcW w:w="562" w:type="dxa"/>
            <w:textDirection w:val="btLr"/>
            <w:vAlign w:val="center"/>
          </w:tcPr>
          <w:p w:rsidR="000531D2" w:rsidRPr="00904C32" w:rsidRDefault="000531D2" w:rsidP="000531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0531D2" w:rsidRPr="00904C32" w:rsidRDefault="000531D2" w:rsidP="000531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0531D2" w:rsidRPr="00904C32" w:rsidRDefault="000531D2" w:rsidP="000531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18 Mart – 22 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</w:tc>
        <w:tc>
          <w:tcPr>
            <w:tcW w:w="426" w:type="dxa"/>
            <w:textDirection w:val="btLr"/>
            <w:vAlign w:val="center"/>
          </w:tcPr>
          <w:p w:rsidR="000531D2" w:rsidRPr="00881710" w:rsidRDefault="000531D2" w:rsidP="000531D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0531D2" w:rsidRPr="000323CF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TG.4.1.16. Trafik kurallarına uymanın birey ve toplum hayatına etkilerini tartışır.</w:t>
            </w:r>
          </w:p>
          <w:p w:rsidR="000531D2" w:rsidRPr="00AB0BE1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531D2" w:rsidRPr="00881710" w:rsidRDefault="000531D2" w:rsidP="000531D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0531D2" w:rsidRPr="00881710" w:rsidRDefault="000531D2" w:rsidP="000531D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 Kazalarının Etkileri</w:t>
            </w:r>
          </w:p>
        </w:tc>
        <w:tc>
          <w:tcPr>
            <w:tcW w:w="1843" w:type="dxa"/>
            <w:vMerge w:val="restart"/>
            <w:vAlign w:val="center"/>
          </w:tcPr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>2.Tüme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lastRenderedPageBreak/>
              <w:t>13. Rol yapma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0531D2" w:rsidRPr="00881710" w:rsidRDefault="000531D2" w:rsidP="000531D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lastRenderedPageBreak/>
              <w:t>A. Yazılı Kaynaklar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Trafik Güvenliği   ders k</w:t>
            </w:r>
            <w:r w:rsidRPr="00643B13">
              <w:rPr>
                <w:rFonts w:ascii="Tahoma" w:hAnsi="Tahoma" w:cs="Tahoma"/>
                <w:sz w:val="16"/>
                <w:szCs w:val="16"/>
              </w:rPr>
              <w:t>itabımız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</w:t>
            </w:r>
            <w:r w:rsidRPr="00643B13">
              <w:rPr>
                <w:rFonts w:ascii="Tahoma" w:hAnsi="Tahoma" w:cs="Tahoma"/>
                <w:sz w:val="16"/>
                <w:szCs w:val="16"/>
              </w:rPr>
              <w:lastRenderedPageBreak/>
              <w:t xml:space="preserve">kaynaklar 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</w:t>
            </w:r>
            <w:r>
              <w:rPr>
                <w:rFonts w:ascii="Tahoma" w:hAnsi="Tahoma" w:cs="Tahoma"/>
                <w:sz w:val="16"/>
                <w:szCs w:val="16"/>
              </w:rPr>
              <w:t>Trafik</w:t>
            </w:r>
            <w:r w:rsidRPr="00643B13">
              <w:rPr>
                <w:rFonts w:ascii="Tahoma" w:hAnsi="Tahoma" w:cs="Tahoma"/>
                <w:sz w:val="16"/>
                <w:szCs w:val="16"/>
              </w:rPr>
              <w:t>k çalışanları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Sunu,Etkinlik örnekleri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Bilgisayar,akıllı tahta vb.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üç boyutlu araç gereçler,maketler,nesneler</w:t>
            </w:r>
            <w:r>
              <w:rPr>
                <w:rFonts w:ascii="Tahoma" w:hAnsi="Tahoma" w:cs="Tahoma"/>
                <w:sz w:val="16"/>
                <w:szCs w:val="16"/>
              </w:rPr>
              <w:t>,trafik levhaları</w:t>
            </w:r>
          </w:p>
          <w:p w:rsidR="000531D2" w:rsidRPr="00881710" w:rsidRDefault="000531D2" w:rsidP="000531D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0531D2" w:rsidRPr="00EB433F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lastRenderedPageBreak/>
              <w:t>Trafik kurallarına uymanın sosyal ve ekonomik açıdan kısa ve uzun vadeli etkileri üzerinde durulur.</w:t>
            </w:r>
          </w:p>
        </w:tc>
        <w:tc>
          <w:tcPr>
            <w:tcW w:w="2268" w:type="dxa"/>
            <w:vMerge w:val="restart"/>
            <w:vAlign w:val="center"/>
          </w:tcPr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lastRenderedPageBreak/>
              <w:t>Sarmal oluşturma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diğer</w:t>
            </w:r>
          </w:p>
          <w:p w:rsidR="000531D2" w:rsidRPr="00881710" w:rsidRDefault="000531D2" w:rsidP="00FB69B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531D2" w:rsidRPr="00881710" w:rsidTr="00904C32">
        <w:trPr>
          <w:cantSplit/>
          <w:trHeight w:val="1988"/>
          <w:tblHeader/>
        </w:trPr>
        <w:tc>
          <w:tcPr>
            <w:tcW w:w="562" w:type="dxa"/>
            <w:textDirection w:val="btLr"/>
            <w:vAlign w:val="center"/>
          </w:tcPr>
          <w:p w:rsidR="000531D2" w:rsidRPr="00904C32" w:rsidRDefault="000531D2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</w:t>
            </w:r>
          </w:p>
          <w:p w:rsidR="000531D2" w:rsidRPr="00904C32" w:rsidRDefault="000531D2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0531D2" w:rsidRPr="00904C32" w:rsidRDefault="000531D2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29 Mart</w:t>
            </w:r>
          </w:p>
        </w:tc>
        <w:tc>
          <w:tcPr>
            <w:tcW w:w="426" w:type="dxa"/>
            <w:textDirection w:val="btLr"/>
            <w:vAlign w:val="center"/>
          </w:tcPr>
          <w:p w:rsidR="000531D2" w:rsidRDefault="000531D2" w:rsidP="00E000B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0531D2" w:rsidRPr="000323CF" w:rsidRDefault="000531D2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>TG.4.1.17. Trafik kurallarının etkin bir şekilde uygulanmasına yönelik önerilerde bulunur.</w:t>
            </w:r>
          </w:p>
        </w:tc>
        <w:tc>
          <w:tcPr>
            <w:tcW w:w="2551" w:type="dxa"/>
            <w:vAlign w:val="center"/>
          </w:tcPr>
          <w:p w:rsidR="000531D2" w:rsidRPr="00881710" w:rsidRDefault="000531D2" w:rsidP="00E000B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0531D2" w:rsidRPr="00881710" w:rsidRDefault="000531D2" w:rsidP="00E000B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*Kurallara uyalım</w:t>
            </w:r>
          </w:p>
        </w:tc>
        <w:tc>
          <w:tcPr>
            <w:tcW w:w="1843" w:type="dxa"/>
            <w:vMerge/>
            <w:vAlign w:val="center"/>
          </w:tcPr>
          <w:p w:rsidR="000531D2" w:rsidRPr="00881710" w:rsidRDefault="000531D2" w:rsidP="00E000B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531D2" w:rsidRPr="00881710" w:rsidRDefault="000531D2" w:rsidP="00E000B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531D2" w:rsidRPr="000323CF" w:rsidRDefault="000531D2" w:rsidP="00E00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531D2" w:rsidRPr="00881710" w:rsidRDefault="000531D2" w:rsidP="00FB69B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531D2" w:rsidRPr="00881710" w:rsidTr="004562EE">
        <w:trPr>
          <w:cantSplit/>
          <w:trHeight w:val="1685"/>
          <w:tblHeader/>
        </w:trPr>
        <w:tc>
          <w:tcPr>
            <w:tcW w:w="562" w:type="dxa"/>
            <w:textDirection w:val="btLr"/>
            <w:vAlign w:val="center"/>
          </w:tcPr>
          <w:p w:rsidR="000531D2" w:rsidRPr="00904C32" w:rsidRDefault="000531D2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  <w:p w:rsidR="000531D2" w:rsidRPr="00904C32" w:rsidRDefault="000531D2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0531D2" w:rsidRPr="00904C32" w:rsidRDefault="000531D2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6" w:type="dxa"/>
            <w:textDirection w:val="btLr"/>
            <w:vAlign w:val="center"/>
          </w:tcPr>
          <w:p w:rsidR="000531D2" w:rsidRDefault="000531D2" w:rsidP="00E000B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0531D2" w:rsidRPr="004562EE" w:rsidRDefault="000531D2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 xml:space="preserve">Yapalım Öğrenelim </w:t>
            </w:r>
          </w:p>
        </w:tc>
        <w:tc>
          <w:tcPr>
            <w:tcW w:w="2551" w:type="dxa"/>
            <w:vAlign w:val="center"/>
          </w:tcPr>
          <w:p w:rsidR="000531D2" w:rsidRPr="004562EE" w:rsidRDefault="000531D2" w:rsidP="00E000B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4562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0531D2" w:rsidRPr="00881710" w:rsidRDefault="000531D2" w:rsidP="00E000B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</w:t>
            </w:r>
          </w:p>
        </w:tc>
        <w:tc>
          <w:tcPr>
            <w:tcW w:w="1843" w:type="dxa"/>
            <w:vMerge/>
            <w:vAlign w:val="center"/>
          </w:tcPr>
          <w:p w:rsidR="000531D2" w:rsidRPr="00881710" w:rsidRDefault="000531D2" w:rsidP="00E000B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531D2" w:rsidRPr="00881710" w:rsidRDefault="000531D2" w:rsidP="00E000B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531D2" w:rsidRPr="000323CF" w:rsidRDefault="000531D2" w:rsidP="00E00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531D2" w:rsidRPr="00881710" w:rsidRDefault="000531D2" w:rsidP="00FB69B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531D2" w:rsidRPr="00881710" w:rsidTr="004562EE">
        <w:trPr>
          <w:cantSplit/>
          <w:trHeight w:val="1685"/>
          <w:tblHeader/>
        </w:trPr>
        <w:tc>
          <w:tcPr>
            <w:tcW w:w="562" w:type="dxa"/>
            <w:textDirection w:val="btLr"/>
            <w:vAlign w:val="center"/>
          </w:tcPr>
          <w:p w:rsidR="000531D2" w:rsidRPr="00904C32" w:rsidRDefault="000531D2" w:rsidP="00C4620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0531D2" w:rsidRPr="00904C32" w:rsidRDefault="000531D2" w:rsidP="00C4620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28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0531D2" w:rsidRPr="00904C32" w:rsidRDefault="000531D2" w:rsidP="00C4620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6" w:type="dxa"/>
            <w:textDirection w:val="btLr"/>
            <w:vAlign w:val="center"/>
          </w:tcPr>
          <w:p w:rsidR="000531D2" w:rsidRPr="00881710" w:rsidRDefault="000531D2" w:rsidP="00C4620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0531D2" w:rsidRPr="00881710" w:rsidRDefault="000531D2" w:rsidP="00C46207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>TG.4.2.1. Taşıtlarda bulunması gereken ilk yardım malzemelerini tanır.</w:t>
            </w:r>
          </w:p>
        </w:tc>
        <w:tc>
          <w:tcPr>
            <w:tcW w:w="2551" w:type="dxa"/>
            <w:vAlign w:val="center"/>
          </w:tcPr>
          <w:p w:rsidR="000531D2" w:rsidRPr="00B008D1" w:rsidRDefault="000531D2" w:rsidP="00C462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531D2" w:rsidRPr="00881710" w:rsidRDefault="000531D2" w:rsidP="00C46207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*İlk Yardım Malzemeleri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Merge/>
            <w:vAlign w:val="center"/>
          </w:tcPr>
          <w:p w:rsidR="000531D2" w:rsidRPr="00881710" w:rsidRDefault="000531D2" w:rsidP="00C46207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531D2" w:rsidRPr="00881710" w:rsidRDefault="000531D2" w:rsidP="00C4620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531D2" w:rsidRPr="000323CF" w:rsidRDefault="000531D2" w:rsidP="00C462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531D2" w:rsidRDefault="000531D2" w:rsidP="00C462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</w:tr>
    </w:tbl>
    <w:p w:rsidR="008D4440" w:rsidRDefault="008D444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8D4440" w:rsidRPr="007A40FE" w:rsidTr="0017048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8D4440" w:rsidRPr="007A40FE" w:rsidRDefault="008D4440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No: </w:t>
            </w:r>
            <w:r w:rsidR="004562EE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:rsidR="008D4440" w:rsidRPr="007A40FE" w:rsidRDefault="00904C32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Ünite Adı</w:t>
            </w:r>
            <w:r w:rsidR="008D4440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 w:rsidR="004562EE">
              <w:rPr>
                <w:rFonts w:ascii="Tahoma" w:hAnsi="Tahoma" w:cs="Tahoma"/>
                <w:b/>
                <w:sz w:val="18"/>
                <w:szCs w:val="18"/>
              </w:rPr>
              <w:t>TRAFİKTE İLK YARDIM</w:t>
            </w:r>
          </w:p>
        </w:tc>
      </w:tr>
      <w:tr w:rsidR="008D4440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C46207" w:rsidRPr="00881710" w:rsidTr="00BD431F">
        <w:trPr>
          <w:cantSplit/>
          <w:trHeight w:val="1310"/>
          <w:tblHeader/>
        </w:trPr>
        <w:tc>
          <w:tcPr>
            <w:tcW w:w="562" w:type="dxa"/>
            <w:textDirection w:val="btLr"/>
            <w:vAlign w:val="center"/>
          </w:tcPr>
          <w:p w:rsidR="00C46207" w:rsidRPr="00904C32" w:rsidRDefault="00C46207" w:rsidP="00C4620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573" w:type="dxa"/>
            <w:textDirection w:val="btLr"/>
            <w:vAlign w:val="center"/>
          </w:tcPr>
          <w:p w:rsidR="00C46207" w:rsidRPr="00904C32" w:rsidRDefault="00C46207" w:rsidP="00C4620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Nisan – 20 Nisan</w:t>
            </w:r>
          </w:p>
        </w:tc>
        <w:tc>
          <w:tcPr>
            <w:tcW w:w="14595" w:type="dxa"/>
            <w:gridSpan w:val="7"/>
            <w:vAlign w:val="center"/>
          </w:tcPr>
          <w:p w:rsidR="00C46207" w:rsidRPr="00BD431F" w:rsidRDefault="00C46207" w:rsidP="00C46207">
            <w:pPr>
              <w:jc w:val="center"/>
              <w:rPr>
                <w:rFonts w:ascii="Tahoma" w:hAnsi="Tahoma" w:cs="Tahoma"/>
                <w:color w:val="FF0000"/>
                <w:sz w:val="32"/>
                <w:szCs w:val="32"/>
              </w:rPr>
            </w:pPr>
            <w:r w:rsidRPr="00BD431F">
              <w:rPr>
                <w:rFonts w:ascii="Tahoma" w:hAnsi="Tahoma" w:cs="Tahoma"/>
                <w:color w:val="FF0000"/>
                <w:sz w:val="32"/>
                <w:szCs w:val="32"/>
              </w:rPr>
              <w:t>2.ARA TATİL</w:t>
            </w:r>
            <w:r w:rsidR="00C269BF" w:rsidRPr="00BD431F">
              <w:rPr>
                <w:rFonts w:ascii="Tahoma" w:hAnsi="Tahoma" w:cs="Tahoma"/>
                <w:color w:val="FF0000"/>
                <w:sz w:val="32"/>
                <w:szCs w:val="32"/>
              </w:rPr>
              <w:t xml:space="preserve"> 15-19 NİSAN 2024</w:t>
            </w:r>
          </w:p>
          <w:p w:rsidR="00C46207" w:rsidRPr="00881710" w:rsidRDefault="00C46207" w:rsidP="00C462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531D2" w:rsidRPr="00881710" w:rsidTr="008D4440">
        <w:trPr>
          <w:cantSplit/>
          <w:trHeight w:val="2115"/>
          <w:tblHeader/>
        </w:trPr>
        <w:tc>
          <w:tcPr>
            <w:tcW w:w="562" w:type="dxa"/>
            <w:textDirection w:val="btLr"/>
            <w:vAlign w:val="center"/>
          </w:tcPr>
          <w:p w:rsidR="000531D2" w:rsidRPr="00904C32" w:rsidRDefault="000531D2" w:rsidP="000531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 -Mayıs</w:t>
            </w:r>
          </w:p>
          <w:p w:rsidR="000531D2" w:rsidRPr="00904C32" w:rsidRDefault="000531D2" w:rsidP="000531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29-30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0531D2" w:rsidRPr="00904C32" w:rsidRDefault="000531D2" w:rsidP="000531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Nisan – 3 Mayıs</w:t>
            </w:r>
          </w:p>
        </w:tc>
        <w:tc>
          <w:tcPr>
            <w:tcW w:w="426" w:type="dxa"/>
            <w:textDirection w:val="btLr"/>
            <w:vAlign w:val="center"/>
          </w:tcPr>
          <w:p w:rsidR="000531D2" w:rsidRPr="00881710" w:rsidRDefault="000531D2" w:rsidP="000531D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0531D2" w:rsidRPr="004562EE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>TG.4.2.2. Trafikte ilk yardım gerektiren durumlarda kimlerden ve nasıl yardım istenmesi gerektiğini açıklar.</w:t>
            </w:r>
          </w:p>
          <w:p w:rsidR="000531D2" w:rsidRPr="00AB0BE1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531D2" w:rsidRPr="004562EE" w:rsidRDefault="000531D2" w:rsidP="000531D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4562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0531D2" w:rsidRDefault="000531D2" w:rsidP="000531D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*112 Acil Yardım</w:t>
            </w:r>
          </w:p>
          <w:p w:rsidR="000531D2" w:rsidRDefault="000531D2" w:rsidP="000531D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531D2" w:rsidRDefault="000531D2" w:rsidP="000531D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Belirli Gün ve Haftalar</w:t>
            </w:r>
          </w:p>
          <w:p w:rsidR="000531D2" w:rsidRPr="00881710" w:rsidRDefault="000531D2" w:rsidP="000531D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D04C4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Trafik ve İlk Yardım Haftası</w:t>
            </w:r>
          </w:p>
        </w:tc>
        <w:tc>
          <w:tcPr>
            <w:tcW w:w="1843" w:type="dxa"/>
            <w:vMerge w:val="restart"/>
            <w:vAlign w:val="center"/>
          </w:tcPr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0531D2" w:rsidRPr="00881710" w:rsidRDefault="000531D2" w:rsidP="000531D2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Trafik Güvenliği   ders k</w:t>
            </w:r>
            <w:r w:rsidRPr="00643B13">
              <w:rPr>
                <w:rFonts w:ascii="Tahoma" w:hAnsi="Tahoma" w:cs="Tahoma"/>
                <w:sz w:val="16"/>
                <w:szCs w:val="16"/>
              </w:rPr>
              <w:t>itabımız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</w:t>
            </w:r>
            <w:r>
              <w:rPr>
                <w:rFonts w:ascii="Tahoma" w:hAnsi="Tahoma" w:cs="Tahoma"/>
                <w:sz w:val="16"/>
                <w:szCs w:val="16"/>
              </w:rPr>
              <w:t>Trafik</w:t>
            </w:r>
            <w:r w:rsidRPr="00643B13">
              <w:rPr>
                <w:rFonts w:ascii="Tahoma" w:hAnsi="Tahoma" w:cs="Tahoma"/>
                <w:sz w:val="16"/>
                <w:szCs w:val="16"/>
              </w:rPr>
              <w:t>k çalışanları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Sunu,Etkinlik örnekleri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Bilgisayar,akıllı tahta vb.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üç boyutlu araç gereçler,maketler,nesneler</w:t>
            </w:r>
            <w:r>
              <w:rPr>
                <w:rFonts w:ascii="Tahoma" w:hAnsi="Tahoma" w:cs="Tahoma"/>
                <w:sz w:val="16"/>
                <w:szCs w:val="16"/>
              </w:rPr>
              <w:t>,trafik levhaları</w:t>
            </w:r>
          </w:p>
          <w:p w:rsidR="000531D2" w:rsidRPr="00881710" w:rsidRDefault="000531D2" w:rsidP="000531D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531D2" w:rsidRPr="00EB433F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>Kaza anında ambulans 112, polis imdat 155, jandarma 156 ve itfaiye 110 gibi numaraların aranması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562EE">
              <w:rPr>
                <w:rFonts w:ascii="Tahoma" w:hAnsi="Tahoma" w:cs="Tahoma"/>
                <w:sz w:val="16"/>
                <w:szCs w:val="16"/>
              </w:rPr>
              <w:t>gerektiği ve arandığında verilmesi gereken bilgiler üzerinde durulur.</w:t>
            </w:r>
          </w:p>
        </w:tc>
        <w:tc>
          <w:tcPr>
            <w:tcW w:w="2268" w:type="dxa"/>
            <w:vMerge w:val="restart"/>
            <w:vAlign w:val="center"/>
          </w:tcPr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diğer</w:t>
            </w:r>
          </w:p>
          <w:p w:rsidR="000531D2" w:rsidRPr="00881710" w:rsidRDefault="000531D2" w:rsidP="00E44E98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531D2" w:rsidRPr="00881710" w:rsidTr="00584980">
        <w:trPr>
          <w:cantSplit/>
          <w:trHeight w:val="2117"/>
          <w:tblHeader/>
        </w:trPr>
        <w:tc>
          <w:tcPr>
            <w:tcW w:w="562" w:type="dxa"/>
            <w:textDirection w:val="btLr"/>
            <w:vAlign w:val="center"/>
          </w:tcPr>
          <w:p w:rsidR="000531D2" w:rsidRPr="00904C32" w:rsidRDefault="000531D2" w:rsidP="00C462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0531D2" w:rsidRPr="00904C32" w:rsidRDefault="000531D2" w:rsidP="00C462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31-32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0531D2" w:rsidRPr="00904C32" w:rsidRDefault="000531D2" w:rsidP="00A02ED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Mayıs- 17 Mayıs</w:t>
            </w:r>
          </w:p>
        </w:tc>
        <w:tc>
          <w:tcPr>
            <w:tcW w:w="426" w:type="dxa"/>
            <w:textDirection w:val="btLr"/>
            <w:vAlign w:val="center"/>
          </w:tcPr>
          <w:p w:rsidR="000531D2" w:rsidRDefault="000531D2" w:rsidP="00C4620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0531D2" w:rsidRPr="004562EE" w:rsidRDefault="000531D2" w:rsidP="00C46207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>TG.4.2.3. İlk yardım uygulamalarında doğru müdahalenin önemini tartışır.</w:t>
            </w:r>
          </w:p>
          <w:p w:rsidR="000531D2" w:rsidRPr="00D52FD8" w:rsidRDefault="000531D2" w:rsidP="00C462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531D2" w:rsidRPr="00B008D1" w:rsidRDefault="000531D2" w:rsidP="00C462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531D2" w:rsidRDefault="000531D2" w:rsidP="00C462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*Doğru Müdahale</w:t>
            </w:r>
          </w:p>
        </w:tc>
        <w:tc>
          <w:tcPr>
            <w:tcW w:w="1843" w:type="dxa"/>
            <w:vMerge/>
            <w:vAlign w:val="center"/>
          </w:tcPr>
          <w:p w:rsidR="000531D2" w:rsidRPr="00881710" w:rsidRDefault="000531D2" w:rsidP="00C46207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531D2" w:rsidRPr="00881710" w:rsidRDefault="000531D2" w:rsidP="00C4620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531D2" w:rsidRPr="00D52FD8" w:rsidRDefault="000531D2" w:rsidP="00C46207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>İlk yardım uygulamalarının kimler tarafından ve nasıl yapılması gerektiği üzerinde durulur.</w:t>
            </w:r>
          </w:p>
        </w:tc>
        <w:tc>
          <w:tcPr>
            <w:tcW w:w="2268" w:type="dxa"/>
            <w:vMerge/>
            <w:vAlign w:val="center"/>
          </w:tcPr>
          <w:p w:rsidR="000531D2" w:rsidRPr="00881710" w:rsidRDefault="000531D2" w:rsidP="00C46207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584980" w:rsidRDefault="0058498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584980" w:rsidRPr="007A40FE" w:rsidTr="000531D2">
        <w:trPr>
          <w:trHeight w:val="126"/>
          <w:tblHeader/>
        </w:trPr>
        <w:tc>
          <w:tcPr>
            <w:tcW w:w="1561" w:type="dxa"/>
            <w:gridSpan w:val="3"/>
            <w:vAlign w:val="center"/>
          </w:tcPr>
          <w:p w:rsidR="00584980" w:rsidRPr="007A40FE" w:rsidRDefault="00904C32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Ünite No</w:t>
            </w:r>
            <w:r w:rsidR="00584980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 w:rsidR="0030425B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:rsidR="00584980" w:rsidRPr="007A40FE" w:rsidRDefault="00904C32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Ünite Adı</w:t>
            </w:r>
            <w:r w:rsidR="00584980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 w:rsidR="0030425B">
              <w:rPr>
                <w:rFonts w:ascii="Tahoma" w:hAnsi="Tahoma" w:cs="Tahoma"/>
                <w:b/>
                <w:sz w:val="18"/>
                <w:szCs w:val="18"/>
              </w:rPr>
              <w:t>TRAFİKTE İLK YARDIM</w:t>
            </w:r>
          </w:p>
        </w:tc>
      </w:tr>
      <w:tr w:rsidR="00584980" w:rsidRPr="007A40FE" w:rsidTr="000531D2">
        <w:trPr>
          <w:trHeight w:val="841"/>
          <w:tblHeader/>
        </w:trPr>
        <w:tc>
          <w:tcPr>
            <w:tcW w:w="1561" w:type="dxa"/>
            <w:gridSpan w:val="3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584980" w:rsidRPr="000531D2" w:rsidRDefault="00584980" w:rsidP="0017048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531D2">
              <w:rPr>
                <w:rFonts w:cstheme="minorHAnsi"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584980" w:rsidRPr="000531D2" w:rsidRDefault="00584980" w:rsidP="0017048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531D2">
              <w:rPr>
                <w:rFonts w:cstheme="minorHAnsi"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584980" w:rsidRPr="000531D2" w:rsidRDefault="00584980" w:rsidP="0017048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531D2">
              <w:rPr>
                <w:rFonts w:cstheme="minorHAnsi"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584980" w:rsidRPr="000531D2" w:rsidRDefault="00584980" w:rsidP="0017048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531D2">
              <w:rPr>
                <w:rFonts w:cstheme="minorHAnsi"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584980" w:rsidRPr="000531D2" w:rsidRDefault="00584980" w:rsidP="0017048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531D2">
              <w:rPr>
                <w:rFonts w:cstheme="minorHAnsi"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584980" w:rsidRPr="000531D2" w:rsidRDefault="00584980" w:rsidP="0017048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531D2">
              <w:rPr>
                <w:rFonts w:cstheme="minorHAnsi"/>
                <w:sz w:val="18"/>
                <w:szCs w:val="18"/>
              </w:rPr>
              <w:t>ÖLÇME VE DEĞERLENDİRME</w:t>
            </w:r>
          </w:p>
        </w:tc>
      </w:tr>
      <w:tr w:rsidR="000531D2" w:rsidRPr="00881710" w:rsidTr="00B3584B">
        <w:trPr>
          <w:cantSplit/>
          <w:trHeight w:val="2724"/>
          <w:tblHeader/>
        </w:trPr>
        <w:tc>
          <w:tcPr>
            <w:tcW w:w="562" w:type="dxa"/>
            <w:textDirection w:val="btLr"/>
            <w:vAlign w:val="center"/>
          </w:tcPr>
          <w:p w:rsidR="000531D2" w:rsidRPr="00904C32" w:rsidRDefault="000531D2" w:rsidP="000531D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0531D2" w:rsidRPr="00904C32" w:rsidRDefault="000531D2" w:rsidP="000531D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(33-34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0531D2" w:rsidRPr="00904C32" w:rsidRDefault="000531D2" w:rsidP="000531D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31 Mayıs</w:t>
            </w:r>
          </w:p>
        </w:tc>
        <w:tc>
          <w:tcPr>
            <w:tcW w:w="426" w:type="dxa"/>
            <w:textDirection w:val="btLr"/>
            <w:vAlign w:val="center"/>
          </w:tcPr>
          <w:p w:rsidR="000531D2" w:rsidRPr="00881710" w:rsidRDefault="000531D2" w:rsidP="000531D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0531D2" w:rsidRPr="004562EE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>TG.4.2.4. Hafif yaralanmalarda yapılacak ilk yardım uygulamalarını araştırır.</w:t>
            </w:r>
          </w:p>
          <w:p w:rsidR="000531D2" w:rsidRPr="00881710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531D2" w:rsidRPr="00881710" w:rsidRDefault="000531D2" w:rsidP="000531D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  <w:p w:rsidR="000531D2" w:rsidRPr="00B008D1" w:rsidRDefault="000531D2" w:rsidP="000531D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531D2" w:rsidRPr="00881710" w:rsidRDefault="000531D2" w:rsidP="000531D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*Hafif Yaralanmalarda İlk Yardım</w:t>
            </w:r>
          </w:p>
        </w:tc>
        <w:tc>
          <w:tcPr>
            <w:tcW w:w="1843" w:type="dxa"/>
            <w:vMerge w:val="restart"/>
            <w:vAlign w:val="center"/>
          </w:tcPr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lastRenderedPageBreak/>
              <w:t>21. yörünge çalışmaları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0531D2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0531D2" w:rsidRPr="00DB5BC4" w:rsidRDefault="000531D2" w:rsidP="000531D2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0531D2" w:rsidRPr="00881710" w:rsidRDefault="000531D2" w:rsidP="000531D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lastRenderedPageBreak/>
              <w:t>A. Yazılı Kaynaklar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Trafik Güvenliği   ders k</w:t>
            </w:r>
            <w:r w:rsidRPr="00643B13">
              <w:rPr>
                <w:rFonts w:ascii="Tahoma" w:hAnsi="Tahoma" w:cs="Tahoma"/>
                <w:sz w:val="16"/>
                <w:szCs w:val="16"/>
              </w:rPr>
              <w:t>itabımız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lastRenderedPageBreak/>
              <w:t>5.</w:t>
            </w:r>
            <w:r>
              <w:rPr>
                <w:rFonts w:ascii="Tahoma" w:hAnsi="Tahoma" w:cs="Tahoma"/>
                <w:sz w:val="16"/>
                <w:szCs w:val="16"/>
              </w:rPr>
              <w:t>Trafik</w:t>
            </w:r>
            <w:r w:rsidRPr="00643B13">
              <w:rPr>
                <w:rFonts w:ascii="Tahoma" w:hAnsi="Tahoma" w:cs="Tahoma"/>
                <w:sz w:val="16"/>
                <w:szCs w:val="16"/>
              </w:rPr>
              <w:t>k çalışanları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Sunu,Etkinlik örnekleri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Bilgisayar,akıllı tahta vb.</w:t>
            </w:r>
          </w:p>
          <w:p w:rsidR="000531D2" w:rsidRPr="00643B13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üç boyutlu araç gereçler,maketler,nesneler</w:t>
            </w:r>
            <w:r>
              <w:rPr>
                <w:rFonts w:ascii="Tahoma" w:hAnsi="Tahoma" w:cs="Tahoma"/>
                <w:sz w:val="16"/>
                <w:szCs w:val="16"/>
              </w:rPr>
              <w:t>,trafik levhaları</w:t>
            </w:r>
          </w:p>
          <w:p w:rsidR="000531D2" w:rsidRPr="00881710" w:rsidRDefault="000531D2" w:rsidP="000531D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0531D2" w:rsidRPr="00881710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lastRenderedPageBreak/>
              <w:t>Solunum yolunu açık tutma, sıyrık, bere, çürük, ezik vb. hafif yaralanmalarda yapılması gereken ilk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562EE">
              <w:rPr>
                <w:rFonts w:ascii="Tahoma" w:hAnsi="Tahoma" w:cs="Tahoma"/>
                <w:sz w:val="16"/>
                <w:szCs w:val="16"/>
              </w:rPr>
              <w:t>yardım uygulamaları üzerinde durulur. İlk yardım uygulamalarında öncelikli amacın hastaya zarar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562EE">
              <w:rPr>
                <w:rFonts w:ascii="Tahoma" w:hAnsi="Tahoma" w:cs="Tahoma"/>
                <w:sz w:val="16"/>
                <w:szCs w:val="16"/>
              </w:rPr>
              <w:t>vermemek olduğu belirtilir.</w:t>
            </w:r>
          </w:p>
        </w:tc>
        <w:tc>
          <w:tcPr>
            <w:tcW w:w="2268" w:type="dxa"/>
            <w:vMerge w:val="restart"/>
            <w:vAlign w:val="center"/>
          </w:tcPr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lastRenderedPageBreak/>
              <w:t>İnteraktif uygulamalar</w:t>
            </w:r>
          </w:p>
          <w:p w:rsidR="000531D2" w:rsidRPr="00DB5BC4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0531D2" w:rsidRDefault="000531D2" w:rsidP="000531D2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diğer</w:t>
            </w:r>
          </w:p>
          <w:p w:rsidR="000531D2" w:rsidRPr="00881710" w:rsidRDefault="000531D2" w:rsidP="00DF7674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531D2" w:rsidRPr="00881710" w:rsidTr="0030425B">
        <w:trPr>
          <w:cantSplit/>
          <w:trHeight w:val="2386"/>
          <w:tblHeader/>
        </w:trPr>
        <w:tc>
          <w:tcPr>
            <w:tcW w:w="562" w:type="dxa"/>
            <w:textDirection w:val="btLr"/>
            <w:vAlign w:val="center"/>
          </w:tcPr>
          <w:p w:rsidR="000531D2" w:rsidRPr="00904C32" w:rsidRDefault="000531D2" w:rsidP="000531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HAZİRAN</w:t>
            </w:r>
          </w:p>
          <w:p w:rsidR="000531D2" w:rsidRPr="00904C32" w:rsidRDefault="000531D2" w:rsidP="000531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(35-36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0531D2" w:rsidRPr="00904C32" w:rsidRDefault="000531D2" w:rsidP="000531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 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Haziran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6" w:type="dxa"/>
            <w:textDirection w:val="btLr"/>
            <w:vAlign w:val="center"/>
          </w:tcPr>
          <w:p w:rsidR="000531D2" w:rsidRDefault="000531D2" w:rsidP="000531D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0531D2" w:rsidRPr="004562EE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Yapalım Öğrenelim</w:t>
            </w:r>
          </w:p>
        </w:tc>
        <w:tc>
          <w:tcPr>
            <w:tcW w:w="2551" w:type="dxa"/>
            <w:vAlign w:val="center"/>
          </w:tcPr>
          <w:p w:rsidR="000531D2" w:rsidRPr="00B008D1" w:rsidRDefault="000531D2" w:rsidP="000531D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531D2" w:rsidRPr="00881710" w:rsidRDefault="000531D2" w:rsidP="000531D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</w:t>
            </w:r>
          </w:p>
        </w:tc>
        <w:tc>
          <w:tcPr>
            <w:tcW w:w="1843" w:type="dxa"/>
            <w:vMerge/>
            <w:vAlign w:val="center"/>
          </w:tcPr>
          <w:p w:rsidR="000531D2" w:rsidRPr="00881710" w:rsidRDefault="000531D2" w:rsidP="000531D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531D2" w:rsidRPr="00881710" w:rsidRDefault="000531D2" w:rsidP="000531D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0531D2" w:rsidRPr="004562EE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531D2" w:rsidRPr="00881710" w:rsidRDefault="000531D2" w:rsidP="000531D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0531D2" w:rsidRDefault="00A02ED9" w:rsidP="00A02ED9">
      <w:pPr>
        <w:spacing w:after="0"/>
      </w:pPr>
      <w:r>
        <w:rPr>
          <w:rFonts w:ascii="Tahoma" w:hAnsi="Tahoma" w:cs="Tahoma"/>
          <w:sz w:val="18"/>
          <w:szCs w:val="18"/>
        </w:rPr>
        <w:lastRenderedPageBreak/>
        <w:t xml:space="preserve"> </w:t>
      </w:r>
      <w:r>
        <w:t xml:space="preserve">                          </w:t>
      </w:r>
    </w:p>
    <w:p w:rsidR="00A02ED9" w:rsidRDefault="000531D2" w:rsidP="00A02ED9">
      <w:pPr>
        <w:spacing w:after="0"/>
      </w:pPr>
      <w:r>
        <w:t xml:space="preserve">                          </w:t>
      </w:r>
      <w:r w:rsidR="00A02ED9">
        <w:t xml:space="preserve">  Nail BEKAR                                    Gülcan YELKENCİ                                    Habip AVCI                            Osman ÜSTÜN</w:t>
      </w:r>
    </w:p>
    <w:p w:rsidR="00A02ED9" w:rsidRDefault="00A02ED9" w:rsidP="00A02ED9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4-A Sınıf Öğretmeni                    4-B Sınıf Öğretmeni                                 4-C Sınıf Öğretmeni                  4-D Sınıf Öğretmeni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</w:t>
      </w:r>
    </w:p>
    <w:p w:rsidR="000531D2" w:rsidRDefault="000531D2" w:rsidP="00A02ED9">
      <w:pPr>
        <w:spacing w:after="0"/>
        <w:jc w:val="center"/>
        <w:rPr>
          <w:rFonts w:ascii="Tahoma" w:hAnsi="Tahoma" w:cs="Tahoma"/>
          <w:sz w:val="18"/>
          <w:szCs w:val="18"/>
        </w:rPr>
      </w:pPr>
    </w:p>
    <w:p w:rsidR="000531D2" w:rsidRDefault="000531D2" w:rsidP="00A02ED9">
      <w:pPr>
        <w:spacing w:after="0"/>
        <w:jc w:val="center"/>
        <w:rPr>
          <w:rFonts w:ascii="Tahoma" w:hAnsi="Tahoma" w:cs="Tahoma"/>
          <w:sz w:val="18"/>
          <w:szCs w:val="18"/>
        </w:rPr>
      </w:pPr>
    </w:p>
    <w:p w:rsidR="00A02ED9" w:rsidRDefault="00A02ED9" w:rsidP="00A02ED9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OLUR</w:t>
      </w:r>
    </w:p>
    <w:p w:rsidR="00A02ED9" w:rsidRDefault="00A02ED9" w:rsidP="00A02ED9">
      <w:pPr>
        <w:spacing w:after="0"/>
        <w:jc w:val="center"/>
        <w:rPr>
          <w:rFonts w:ascii="Tahoma" w:hAnsi="Tahoma" w:cs="Tahoma"/>
          <w:sz w:val="18"/>
          <w:szCs w:val="18"/>
        </w:rPr>
      </w:pPr>
    </w:p>
    <w:p w:rsidR="00A02ED9" w:rsidRDefault="00A02ED9" w:rsidP="00A02ED9">
      <w:pPr>
        <w:spacing w:after="0"/>
        <w:rPr>
          <w:rFonts w:ascii="Tahoma" w:hAnsi="Tahoma" w:cs="Tahoma"/>
          <w:sz w:val="18"/>
          <w:szCs w:val="18"/>
        </w:rPr>
      </w:pPr>
    </w:p>
    <w:p w:rsidR="00A02ED9" w:rsidRDefault="00A02ED9" w:rsidP="00A02ED9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…./09/2023</w:t>
      </w:r>
    </w:p>
    <w:p w:rsidR="00A02ED9" w:rsidRDefault="00A02ED9" w:rsidP="00A02ED9">
      <w:pPr>
        <w:spacing w:after="0"/>
        <w:jc w:val="center"/>
        <w:rPr>
          <w:rFonts w:ascii="Tahoma" w:hAnsi="Tahoma" w:cs="Tahoma"/>
          <w:sz w:val="18"/>
          <w:szCs w:val="18"/>
        </w:rPr>
      </w:pPr>
    </w:p>
    <w:p w:rsidR="00A02ED9" w:rsidRDefault="00A02ED9" w:rsidP="00A02ED9">
      <w:pPr>
        <w:spacing w:after="0"/>
        <w:jc w:val="center"/>
        <w:rPr>
          <w:rFonts w:ascii="Tahoma" w:hAnsi="Tahoma" w:cs="Tahoma"/>
          <w:sz w:val="18"/>
          <w:szCs w:val="18"/>
        </w:rPr>
      </w:pPr>
    </w:p>
    <w:p w:rsidR="0048136D" w:rsidRDefault="00A02ED9" w:rsidP="00A02ED9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Okul Müdürü</w:t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</w:p>
    <w:p w:rsidR="0048136D" w:rsidRPr="0048136D" w:rsidRDefault="0048136D" w:rsidP="0048136D">
      <w:pPr>
        <w:rPr>
          <w:rFonts w:ascii="Tahoma" w:hAnsi="Tahoma" w:cs="Tahoma"/>
          <w:sz w:val="18"/>
          <w:szCs w:val="18"/>
        </w:rPr>
      </w:pPr>
    </w:p>
    <w:p w:rsidR="0048136D" w:rsidRPr="0048136D" w:rsidRDefault="0048136D" w:rsidP="0048136D">
      <w:pPr>
        <w:rPr>
          <w:rFonts w:ascii="Tahoma" w:hAnsi="Tahoma" w:cs="Tahoma"/>
          <w:sz w:val="18"/>
          <w:szCs w:val="18"/>
        </w:rPr>
      </w:pPr>
    </w:p>
    <w:p w:rsidR="0048136D" w:rsidRPr="0048136D" w:rsidRDefault="0048136D" w:rsidP="0048136D">
      <w:pPr>
        <w:rPr>
          <w:rFonts w:ascii="Tahoma" w:hAnsi="Tahoma" w:cs="Tahoma"/>
          <w:sz w:val="18"/>
          <w:szCs w:val="18"/>
        </w:rPr>
      </w:pPr>
    </w:p>
    <w:p w:rsidR="0048136D" w:rsidRPr="0048136D" w:rsidRDefault="0048136D" w:rsidP="0048136D">
      <w:pPr>
        <w:rPr>
          <w:rFonts w:ascii="Tahoma" w:hAnsi="Tahoma" w:cs="Tahoma"/>
          <w:sz w:val="18"/>
          <w:szCs w:val="18"/>
        </w:rPr>
      </w:pPr>
    </w:p>
    <w:p w:rsidR="0048136D" w:rsidRDefault="0048136D" w:rsidP="0048136D">
      <w:pPr>
        <w:rPr>
          <w:rFonts w:ascii="Tahoma" w:hAnsi="Tahoma" w:cs="Tahoma"/>
          <w:sz w:val="18"/>
          <w:szCs w:val="18"/>
        </w:rPr>
      </w:pPr>
    </w:p>
    <w:p w:rsidR="00552CEF" w:rsidRPr="0048136D" w:rsidRDefault="00552CEF" w:rsidP="0048136D">
      <w:pPr>
        <w:tabs>
          <w:tab w:val="left" w:pos="8364"/>
        </w:tabs>
        <w:rPr>
          <w:rFonts w:ascii="Tahoma" w:hAnsi="Tahoma" w:cs="Tahoma"/>
          <w:sz w:val="18"/>
          <w:szCs w:val="18"/>
        </w:rPr>
      </w:pPr>
      <w:bookmarkStart w:id="4" w:name="_GoBack"/>
      <w:bookmarkEnd w:id="4"/>
    </w:p>
    <w:sectPr w:rsidR="00552CEF" w:rsidRPr="0048136D" w:rsidSect="00C102D5">
      <w:headerReference w:type="default" r:id="rId12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48F" w:rsidRDefault="00FA248F" w:rsidP="007A40FE">
      <w:pPr>
        <w:spacing w:after="0" w:line="240" w:lineRule="auto"/>
      </w:pPr>
      <w:r>
        <w:separator/>
      </w:r>
    </w:p>
  </w:endnote>
  <w:endnote w:type="continuationSeparator" w:id="0">
    <w:p w:rsidR="00FA248F" w:rsidRDefault="00FA248F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48F" w:rsidRDefault="00FA248F" w:rsidP="007A40FE">
      <w:pPr>
        <w:spacing w:after="0" w:line="240" w:lineRule="auto"/>
      </w:pPr>
      <w:r>
        <w:separator/>
      </w:r>
    </w:p>
  </w:footnote>
  <w:footnote w:type="continuationSeparator" w:id="0">
    <w:p w:rsidR="00FA248F" w:rsidRDefault="00FA248F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C269BF" w:rsidTr="000531D2">
      <w:trPr>
        <w:trHeight w:val="693"/>
        <w:jc w:val="center"/>
      </w:trPr>
      <w:tc>
        <w:tcPr>
          <w:tcW w:w="15725" w:type="dxa"/>
          <w:vAlign w:val="center"/>
        </w:tcPr>
        <w:p w:rsidR="00C269BF" w:rsidRPr="000531D2" w:rsidRDefault="00C269BF" w:rsidP="007A40FE">
          <w:pPr>
            <w:pStyle w:val="stbilgi"/>
            <w:jc w:val="center"/>
            <w:rPr>
              <w:rFonts w:cstheme="minorHAnsi"/>
              <w:sz w:val="20"/>
              <w:szCs w:val="20"/>
            </w:rPr>
          </w:pPr>
          <w:r w:rsidRPr="000531D2">
            <w:rPr>
              <w:rFonts w:cstheme="minorHAnsi"/>
              <w:sz w:val="20"/>
              <w:szCs w:val="20"/>
            </w:rPr>
            <w:t xml:space="preserve">2022 - 2023 EĞİTİM - ÖĞRETİM YILI 7 </w:t>
          </w:r>
          <w:proofErr w:type="gramStart"/>
          <w:r w:rsidRPr="000531D2">
            <w:rPr>
              <w:rFonts w:cstheme="minorHAnsi"/>
              <w:sz w:val="20"/>
              <w:szCs w:val="20"/>
            </w:rPr>
            <w:t>MART   İLKOKULU</w:t>
          </w:r>
          <w:proofErr w:type="gramEnd"/>
        </w:p>
        <w:p w:rsidR="00C269BF" w:rsidRPr="000531D2" w:rsidRDefault="00C269BF" w:rsidP="007A40FE">
          <w:pPr>
            <w:pStyle w:val="stbilgi"/>
            <w:jc w:val="center"/>
            <w:rPr>
              <w:rFonts w:cstheme="minorHAnsi"/>
              <w:sz w:val="20"/>
              <w:szCs w:val="20"/>
            </w:rPr>
          </w:pPr>
          <w:r w:rsidRPr="000531D2">
            <w:rPr>
              <w:rFonts w:cstheme="minorHAnsi"/>
              <w:sz w:val="20"/>
              <w:szCs w:val="20"/>
            </w:rPr>
            <w:t xml:space="preserve">4.SINIF TRAFİK GÜVENLİĞİ DERSİ </w:t>
          </w:r>
        </w:p>
        <w:p w:rsidR="00C269BF" w:rsidRDefault="00C269BF" w:rsidP="007A40FE">
          <w:pPr>
            <w:pStyle w:val="stbilgi"/>
            <w:jc w:val="center"/>
          </w:pPr>
          <w:r w:rsidRPr="000531D2">
            <w:rPr>
              <w:rFonts w:cstheme="minorHAnsi"/>
              <w:sz w:val="20"/>
              <w:szCs w:val="20"/>
            </w:rPr>
            <w:t>ÜNİTELENDİRİLMİŞ YILLIK DERS PLANI</w:t>
          </w:r>
        </w:p>
      </w:tc>
    </w:tr>
  </w:tbl>
  <w:p w:rsidR="00C269BF" w:rsidRDefault="00C269BF" w:rsidP="007A40FE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A11CC"/>
    <w:multiLevelType w:val="hybridMultilevel"/>
    <w:tmpl w:val="05D28FA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EBC19EB"/>
    <w:multiLevelType w:val="hybridMultilevel"/>
    <w:tmpl w:val="F574FA1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0FE"/>
    <w:rsid w:val="00014785"/>
    <w:rsid w:val="000323CF"/>
    <w:rsid w:val="00036B01"/>
    <w:rsid w:val="000531D2"/>
    <w:rsid w:val="00055FCB"/>
    <w:rsid w:val="001329FE"/>
    <w:rsid w:val="001555BD"/>
    <w:rsid w:val="0017048F"/>
    <w:rsid w:val="00181398"/>
    <w:rsid w:val="001B6793"/>
    <w:rsid w:val="001D7B28"/>
    <w:rsid w:val="001E7BE7"/>
    <w:rsid w:val="00222EF7"/>
    <w:rsid w:val="002368ED"/>
    <w:rsid w:val="0029734F"/>
    <w:rsid w:val="002D2AFD"/>
    <w:rsid w:val="002F2285"/>
    <w:rsid w:val="0030425B"/>
    <w:rsid w:val="003453DB"/>
    <w:rsid w:val="003A0612"/>
    <w:rsid w:val="003F054C"/>
    <w:rsid w:val="003F4A8F"/>
    <w:rsid w:val="00407E02"/>
    <w:rsid w:val="00412EE0"/>
    <w:rsid w:val="004248B9"/>
    <w:rsid w:val="004562EE"/>
    <w:rsid w:val="004746A5"/>
    <w:rsid w:val="0048136D"/>
    <w:rsid w:val="00482F32"/>
    <w:rsid w:val="004930BA"/>
    <w:rsid w:val="004A159D"/>
    <w:rsid w:val="004A2707"/>
    <w:rsid w:val="004B1B3B"/>
    <w:rsid w:val="004D5FC0"/>
    <w:rsid w:val="00533C29"/>
    <w:rsid w:val="00552CEF"/>
    <w:rsid w:val="0058150D"/>
    <w:rsid w:val="00583F68"/>
    <w:rsid w:val="00584980"/>
    <w:rsid w:val="005B0CC9"/>
    <w:rsid w:val="00621AA0"/>
    <w:rsid w:val="00635EDF"/>
    <w:rsid w:val="00664174"/>
    <w:rsid w:val="00690BE1"/>
    <w:rsid w:val="006D60FD"/>
    <w:rsid w:val="006E0838"/>
    <w:rsid w:val="00717DF4"/>
    <w:rsid w:val="00746057"/>
    <w:rsid w:val="0076430A"/>
    <w:rsid w:val="007A38A7"/>
    <w:rsid w:val="007A40FE"/>
    <w:rsid w:val="007F6F19"/>
    <w:rsid w:val="008166EE"/>
    <w:rsid w:val="0085132E"/>
    <w:rsid w:val="008A66E4"/>
    <w:rsid w:val="008D4440"/>
    <w:rsid w:val="00904C32"/>
    <w:rsid w:val="009576FE"/>
    <w:rsid w:val="00964131"/>
    <w:rsid w:val="009668A7"/>
    <w:rsid w:val="00985228"/>
    <w:rsid w:val="009A0BB0"/>
    <w:rsid w:val="009B2223"/>
    <w:rsid w:val="009F0196"/>
    <w:rsid w:val="00A02ED9"/>
    <w:rsid w:val="00A111CC"/>
    <w:rsid w:val="00A32224"/>
    <w:rsid w:val="00A41844"/>
    <w:rsid w:val="00A667A8"/>
    <w:rsid w:val="00A71DF6"/>
    <w:rsid w:val="00AA0F4F"/>
    <w:rsid w:val="00AB0BE1"/>
    <w:rsid w:val="00AE6F52"/>
    <w:rsid w:val="00B008D1"/>
    <w:rsid w:val="00B05470"/>
    <w:rsid w:val="00B3584B"/>
    <w:rsid w:val="00B40D7B"/>
    <w:rsid w:val="00B86C37"/>
    <w:rsid w:val="00BB1256"/>
    <w:rsid w:val="00BD213E"/>
    <w:rsid w:val="00BD431F"/>
    <w:rsid w:val="00C102D5"/>
    <w:rsid w:val="00C269BF"/>
    <w:rsid w:val="00C46207"/>
    <w:rsid w:val="00C5110B"/>
    <w:rsid w:val="00C942BF"/>
    <w:rsid w:val="00CB1055"/>
    <w:rsid w:val="00CF524F"/>
    <w:rsid w:val="00D04C4F"/>
    <w:rsid w:val="00D52FD8"/>
    <w:rsid w:val="00D624C2"/>
    <w:rsid w:val="00D63E83"/>
    <w:rsid w:val="00D7114F"/>
    <w:rsid w:val="00DB6ED7"/>
    <w:rsid w:val="00DB76FD"/>
    <w:rsid w:val="00E000BE"/>
    <w:rsid w:val="00E133E2"/>
    <w:rsid w:val="00E70D20"/>
    <w:rsid w:val="00EB433F"/>
    <w:rsid w:val="00ED3559"/>
    <w:rsid w:val="00EF7E5C"/>
    <w:rsid w:val="00F41227"/>
    <w:rsid w:val="00F634FB"/>
    <w:rsid w:val="00FA248F"/>
    <w:rsid w:val="00FD35E5"/>
    <w:rsid w:val="00FE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22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904C3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81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813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6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74AD3-5F78-427E-B253-93522FE0D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10</Pages>
  <Words>3282</Words>
  <Characters>18712</Characters>
  <Application>Microsoft Office Word</Application>
  <DocSecurity>0</DocSecurity>
  <Lines>155</Lines>
  <Paragraphs>43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Trafik Güvenliği Yıllık Plan</vt:lpstr>
    </vt:vector>
  </TitlesOfParts>
  <Company/>
  <LinksUpToDate>false</LinksUpToDate>
  <CharactersWithSpaces>21951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Trafik Güvenliği Yıllık Plan</dc:title>
  <dc:subject/>
  <dc:creator>Muhammet Bozkurt;www.mbsunu.com</dc:creator>
  <cp:keywords/>
  <dc:description/>
  <cp:lastModifiedBy>Buro</cp:lastModifiedBy>
  <cp:revision>13</cp:revision>
  <dcterms:created xsi:type="dcterms:W3CDTF">2022-08-12T17:32:00Z</dcterms:created>
  <dcterms:modified xsi:type="dcterms:W3CDTF">2023-07-19T08:26:00Z</dcterms:modified>
</cp:coreProperties>
</file>