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146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F0334" w:rsidRPr="007A40FE" w:rsidTr="001F0334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F0334" w:rsidRPr="007A40FE" w:rsidRDefault="001F0334" w:rsidP="001F033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1F0334" w:rsidRPr="007A40FE" w:rsidRDefault="001F0334" w:rsidP="001F033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F84F28" w:rsidRPr="00F84F28">
              <w:rPr>
                <w:rFonts w:ascii="Tahoma" w:hAnsi="Tahoma" w:cs="Tahoma"/>
                <w:b/>
                <w:sz w:val="18"/>
                <w:szCs w:val="18"/>
              </w:rPr>
              <w:t>Günlük Hayattaki Dinî İfadeler</w:t>
            </w:r>
            <w:r w:rsidR="00F84F28">
              <w:rPr>
                <w:rFonts w:ascii="Tahoma" w:hAnsi="Tahoma" w:cs="Tahoma"/>
                <w:b/>
                <w:sz w:val="18"/>
                <w:szCs w:val="18"/>
              </w:rPr>
              <w:t xml:space="preserve"> (16 saat)</w:t>
            </w:r>
          </w:p>
        </w:tc>
      </w:tr>
      <w:tr w:rsidR="001F0334" w:rsidRPr="007A40FE" w:rsidTr="001F033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F0334" w:rsidRPr="007A40FE" w:rsidTr="001F0334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F0334" w:rsidRPr="007A40FE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F0334" w:rsidRPr="007A40FE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F0334" w:rsidRPr="007A40FE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1F0334" w:rsidRPr="007A40FE" w:rsidRDefault="001F0334" w:rsidP="001F033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0334" w:rsidRPr="00881710" w:rsidTr="001F0334">
        <w:trPr>
          <w:cantSplit/>
          <w:trHeight w:val="1824"/>
          <w:tblHeader/>
        </w:trPr>
        <w:tc>
          <w:tcPr>
            <w:tcW w:w="562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F0334" w:rsidRPr="00523A61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1F0334" w:rsidRPr="00523A61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57B3B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857B3B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1F0334" w:rsidRPr="00881710" w:rsidRDefault="001F0334" w:rsidP="001F033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F0334" w:rsidRPr="00881710" w:rsidRDefault="00F84F28" w:rsidP="001F033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84F28">
              <w:rPr>
                <w:rFonts w:ascii="Tahoma" w:hAnsi="Tahoma" w:cs="Tahoma"/>
                <w:sz w:val="16"/>
                <w:szCs w:val="16"/>
              </w:rPr>
              <w:t>4.1.1. Dinî ifadeleri, günlük konuşmalarda doğru ve yerinde kullanır.</w:t>
            </w:r>
          </w:p>
        </w:tc>
        <w:tc>
          <w:tcPr>
            <w:tcW w:w="2551" w:type="dxa"/>
            <w:vAlign w:val="center"/>
          </w:tcPr>
          <w:p w:rsidR="001F0334" w:rsidRPr="00881710" w:rsidRDefault="00F84F28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84F2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Allah (c.c.), peygamber, Eûzü billâhi mine’ş-şeytâni’r-racîm, besmele, selam, hamt ve şükür, tekbir ve salâvat, estağfirullah, sübhanallah” ifadelerine anlamlarıyla birlikte yer verilir. “Allah” konusu anlatılırken zâtî ve subûtî sıfatlara girilmez.</w:t>
            </w:r>
          </w:p>
        </w:tc>
        <w:tc>
          <w:tcPr>
            <w:tcW w:w="1843" w:type="dxa"/>
            <w:vMerge w:val="restart"/>
            <w:vAlign w:val="center"/>
          </w:tcPr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F0334" w:rsidRPr="00881710" w:rsidRDefault="001F0334" w:rsidP="001F033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F0334" w:rsidRPr="00881710" w:rsidRDefault="001F0334" w:rsidP="001F033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F0334" w:rsidRPr="00881710" w:rsidRDefault="001F0334" w:rsidP="001F033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F0334" w:rsidRPr="00881710" w:rsidRDefault="001F0334" w:rsidP="001F033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F0334" w:rsidRPr="00881710" w:rsidRDefault="00F84F28" w:rsidP="001F033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F84F28">
              <w:rPr>
                <w:rFonts w:ascii="Tahoma" w:hAnsi="Tahoma" w:cs="Tahoma"/>
                <w:sz w:val="16"/>
                <w:szCs w:val="16"/>
              </w:rPr>
              <w:t>Allah (c.c.), peygamber, Eûzü billâhi mine’ş-şeytâni’r-racîm, besmele, selam, hamt ve şükür, tekbir ve salâvat, estağfirullah, sübhanallah” ifadelerine anlamlarıyla birlikte yer verilir. “Allah” konusu anlatılırken zâtî ve subûtî sıfatlara girilmez.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1F0334" w:rsidRPr="00881710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  <w:tr w:rsidR="001F0334" w:rsidRPr="00881710" w:rsidTr="001F0334">
        <w:trPr>
          <w:cantSplit/>
          <w:trHeight w:val="1963"/>
          <w:tblHeader/>
        </w:trPr>
        <w:tc>
          <w:tcPr>
            <w:tcW w:w="562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73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57B3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857B3B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1F0334" w:rsidRPr="00881710" w:rsidRDefault="001F0334" w:rsidP="001F033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F0334" w:rsidRPr="00881710" w:rsidRDefault="00F84F28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F84F28">
              <w:rPr>
                <w:rFonts w:ascii="Tahoma" w:hAnsi="Tahoma" w:cs="Tahoma"/>
                <w:sz w:val="16"/>
                <w:szCs w:val="16"/>
              </w:rPr>
              <w:t>4.1.1. Dinî ifadeleri, günlük konuşmalarda doğru ve yerinde kullanır.</w:t>
            </w:r>
          </w:p>
        </w:tc>
        <w:tc>
          <w:tcPr>
            <w:tcW w:w="2551" w:type="dxa"/>
            <w:vAlign w:val="center"/>
          </w:tcPr>
          <w:p w:rsidR="001F0334" w:rsidRPr="00881710" w:rsidRDefault="00F84F28" w:rsidP="001F03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84F2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Selam konusunda; esselamü aleyküm/selamün aleyküm ifadeleri ile dilimizde yaygın olarak kullanılan diğer selamlama cümlelerine yer verilir.</w:t>
            </w:r>
          </w:p>
        </w:tc>
        <w:tc>
          <w:tcPr>
            <w:tcW w:w="1843" w:type="dxa"/>
            <w:vMerge/>
            <w:vAlign w:val="center"/>
          </w:tcPr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F0334" w:rsidRPr="00881710" w:rsidRDefault="001F0334" w:rsidP="001F033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F0334" w:rsidRPr="00881710" w:rsidRDefault="00F84F28" w:rsidP="001F0334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F84F28">
              <w:rPr>
                <w:rFonts w:ascii="Tahoma" w:hAnsi="Tahoma" w:cs="Tahoma"/>
                <w:iCs/>
                <w:sz w:val="16"/>
                <w:szCs w:val="16"/>
              </w:rPr>
              <w:t>Selam konusunda; esselamü aleyküm/selamün aleyküm ifadeleri ile dilimizde yaygın olarak kullanılan diğer selamlama cümlelerine yer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1F0334" w:rsidRPr="00881710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0334" w:rsidRPr="00881710" w:rsidTr="001F0334">
        <w:trPr>
          <w:cantSplit/>
          <w:trHeight w:val="1991"/>
          <w:tblHeader/>
        </w:trPr>
        <w:tc>
          <w:tcPr>
            <w:tcW w:w="562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73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57B3B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857B3B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1F0334" w:rsidRDefault="001F0334" w:rsidP="001F033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F0334" w:rsidRPr="004B1DF6" w:rsidRDefault="00F84F28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F84F28">
              <w:rPr>
                <w:rFonts w:ascii="Tahoma" w:hAnsi="Tahoma" w:cs="Tahoma"/>
                <w:sz w:val="16"/>
                <w:szCs w:val="16"/>
              </w:rPr>
              <w:t>4.1.1. Dinî ifadeleri, günlük konuşmalarda doğru ve yerinde kullanır.</w:t>
            </w:r>
          </w:p>
        </w:tc>
        <w:tc>
          <w:tcPr>
            <w:tcW w:w="2551" w:type="dxa"/>
            <w:vAlign w:val="center"/>
          </w:tcPr>
          <w:p w:rsidR="001F0334" w:rsidRPr="00881710" w:rsidRDefault="00F84F28" w:rsidP="001F033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84F2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Sevap, günah, helal, haram ifadeleri günlük dildeki kullanım örnekleriyle verilir.</w:t>
            </w:r>
          </w:p>
        </w:tc>
        <w:tc>
          <w:tcPr>
            <w:tcW w:w="1843" w:type="dxa"/>
            <w:vMerge/>
            <w:vAlign w:val="center"/>
          </w:tcPr>
          <w:p w:rsidR="001F0334" w:rsidRPr="00881710" w:rsidRDefault="001F0334" w:rsidP="001F0334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F0334" w:rsidRPr="00881710" w:rsidRDefault="001F0334" w:rsidP="001F033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F0334" w:rsidRPr="006E7A22" w:rsidRDefault="00F84F28" w:rsidP="001F0334">
            <w:pPr>
              <w:rPr>
                <w:rFonts w:ascii="Tahoma" w:hAnsi="Tahoma" w:cs="Tahoma"/>
                <w:sz w:val="16"/>
                <w:szCs w:val="16"/>
              </w:rPr>
            </w:pPr>
            <w:r w:rsidRPr="00F84F28">
              <w:rPr>
                <w:rFonts w:ascii="Tahoma" w:hAnsi="Tahoma" w:cs="Tahoma"/>
                <w:sz w:val="16"/>
                <w:szCs w:val="16"/>
              </w:rPr>
              <w:t>Sevap, günah, helal, haram ifadeleri günlük dildeki kullanım örnekleriyle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1F0334" w:rsidRPr="004B1DF6" w:rsidRDefault="001F0334" w:rsidP="001F033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7237E8" w:rsidRDefault="001F0334" w:rsidP="001F0334">
      <w:pPr>
        <w:tabs>
          <w:tab w:val="left" w:pos="9810"/>
        </w:tabs>
      </w:pPr>
      <w:r>
        <w:tab/>
      </w:r>
    </w:p>
    <w:p w:rsidR="001F0334" w:rsidRDefault="001F0334" w:rsidP="001F0334">
      <w:pPr>
        <w:tabs>
          <w:tab w:val="left" w:pos="9810"/>
        </w:tabs>
      </w:pPr>
    </w:p>
    <w:p w:rsidR="001F0334" w:rsidRDefault="001F0334" w:rsidP="001F0334">
      <w:pPr>
        <w:tabs>
          <w:tab w:val="left" w:pos="9810"/>
        </w:tabs>
      </w:pP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05406D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05406D" w:rsidRPr="007A40FE" w:rsidRDefault="00FB747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FB747F">
              <w:rPr>
                <w:rFonts w:ascii="Tahoma" w:hAnsi="Tahoma" w:cs="Tahoma"/>
                <w:b/>
                <w:sz w:val="18"/>
                <w:szCs w:val="18"/>
              </w:rPr>
              <w:t>Ünite Adı: Günlük Hayattaki Dinî İfadeler (16 saat)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7A40FE" w:rsidTr="007237E8">
        <w:trPr>
          <w:trHeight w:val="2442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67" w:type="dxa"/>
            <w:textDirection w:val="btLr"/>
            <w:vAlign w:val="center"/>
          </w:tcPr>
          <w:p w:rsidR="007237E8" w:rsidRDefault="00857B3B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237E8" w:rsidRPr="006E7A22" w:rsidRDefault="00F84F2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F84F28">
              <w:rPr>
                <w:rFonts w:ascii="Tahoma" w:hAnsi="Tahoma" w:cs="Tahoma"/>
                <w:sz w:val="16"/>
                <w:szCs w:val="16"/>
              </w:rPr>
              <w:t>4.1.2. Tekbir ve salavatı söyler.</w:t>
            </w:r>
          </w:p>
        </w:tc>
        <w:tc>
          <w:tcPr>
            <w:tcW w:w="2551" w:type="dxa"/>
            <w:vAlign w:val="center"/>
          </w:tcPr>
          <w:p w:rsidR="007237E8" w:rsidRPr="00881710" w:rsidRDefault="00924B52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924B5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Bayram tekbirleri ve salât-ü selama da anlamlarıyla birlikte yer verilir.</w:t>
            </w: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7A40FE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7A40FE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237E8" w:rsidRPr="006E7A22" w:rsidRDefault="00924B52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924B52">
              <w:rPr>
                <w:rFonts w:ascii="Tahoma" w:hAnsi="Tahoma" w:cs="Tahoma"/>
                <w:sz w:val="16"/>
                <w:szCs w:val="16"/>
              </w:rPr>
              <w:t>Bayram tekbirleri ve salât-ü selama da anlamlarıyla birlikte yer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7237E8" w:rsidRPr="004B1DF6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237E8" w:rsidRPr="00881710" w:rsidTr="007237E8">
        <w:trPr>
          <w:cantSplit/>
          <w:trHeight w:val="2113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7237E8" w:rsidRDefault="00857B3B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 w:rsidR="00D9066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881710" w:rsidRDefault="00924B52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924B52">
              <w:rPr>
                <w:rFonts w:ascii="Tahoma" w:hAnsi="Tahoma" w:cs="Tahoma"/>
                <w:sz w:val="16"/>
                <w:szCs w:val="16"/>
              </w:rPr>
              <w:t>4.1.3. Dilek ve dualarda kullanılan dinî ifadelere örnekler verir.</w:t>
            </w:r>
          </w:p>
        </w:tc>
        <w:tc>
          <w:tcPr>
            <w:tcW w:w="2551" w:type="dxa"/>
            <w:vAlign w:val="center"/>
          </w:tcPr>
          <w:p w:rsidR="007237E8" w:rsidRPr="00881710" w:rsidRDefault="00924B52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924B5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“Allah razı olsun, Allah’a emanet ol, Allah şifa versin, inşallah, maşallah” gibi günlük hayatta kullandığımız dilek ve dualara yer verilir.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924B52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924B52">
              <w:rPr>
                <w:rFonts w:ascii="Tahoma" w:hAnsi="Tahoma" w:cs="Tahoma"/>
                <w:sz w:val="16"/>
                <w:szCs w:val="16"/>
              </w:rPr>
              <w:t>“Allah razı olsun, Allah’a emanet ol, Allah şifa versin, inşallah, maşallah” gibi günlük hayatta kullandığımız dilek ve dualara yer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03CA4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FB747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603CA4" w:rsidRPr="007A40FE" w:rsidRDefault="00FB747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FB747F">
              <w:rPr>
                <w:rFonts w:ascii="Tahoma" w:hAnsi="Tahoma" w:cs="Tahoma"/>
                <w:b/>
                <w:sz w:val="18"/>
                <w:szCs w:val="18"/>
              </w:rPr>
              <w:t>Ünite Adı: Günlük Hayattaki Dinî İfadeler (16 saat)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90661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D90661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881710" w:rsidRDefault="00924B52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924B52">
              <w:rPr>
                <w:rFonts w:ascii="Tahoma" w:hAnsi="Tahoma" w:cs="Tahoma"/>
                <w:sz w:val="16"/>
                <w:szCs w:val="16"/>
              </w:rPr>
              <w:t>4.1.4. Sübhaneke duasını okur, anlamını söyler.</w:t>
            </w:r>
          </w:p>
        </w:tc>
        <w:tc>
          <w:tcPr>
            <w:tcW w:w="2551" w:type="dxa"/>
            <w:vAlign w:val="center"/>
          </w:tcPr>
          <w:p w:rsidR="007237E8" w:rsidRPr="00881710" w:rsidRDefault="00924B52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924B5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Sübhaneke duası ile ilgili kısa açıklamalar ile duanın nerelerde okunduğuna ilişkin bilgilere öğrenci seviyesine göre yer verilir.</w:t>
            </w: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 .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924B52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24B52">
              <w:rPr>
                <w:rFonts w:ascii="Tahoma" w:hAnsi="Tahoma" w:cs="Tahoma"/>
                <w:sz w:val="16"/>
                <w:szCs w:val="16"/>
              </w:rPr>
              <w:t>Sübhaneke duası ile ilgili kısa açıklamalar ile duanın nerelerde okunduğuna ilişkin bilgilere öğrenci seviyesine göre yer verilir.</w:t>
            </w:r>
          </w:p>
        </w:tc>
        <w:tc>
          <w:tcPr>
            <w:tcW w:w="2268" w:type="dxa"/>
            <w:vAlign w:val="center"/>
          </w:tcPr>
          <w:p w:rsidR="007237E8" w:rsidRDefault="00D96852" w:rsidP="007237E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D96852" w:rsidRDefault="00D96852" w:rsidP="007237E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D96852" w:rsidRDefault="00D96852" w:rsidP="007237E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D96852" w:rsidRPr="00881710" w:rsidRDefault="00D96852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6B3D" w:rsidRPr="00881710" w:rsidTr="00A42991">
        <w:trPr>
          <w:cantSplit/>
          <w:trHeight w:val="1623"/>
          <w:tblHeader/>
        </w:trPr>
        <w:tc>
          <w:tcPr>
            <w:tcW w:w="562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73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9066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2</w:t>
            </w:r>
            <w:r w:rsidR="00D90661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6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86B3D" w:rsidRPr="00D52FD8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924B52">
              <w:rPr>
                <w:rFonts w:ascii="Tahoma" w:hAnsi="Tahoma" w:cs="Tahoma"/>
                <w:sz w:val="16"/>
                <w:szCs w:val="16"/>
              </w:rPr>
              <w:t>4.1.4. Sübhaneke duasını okur, anlamını söyler.</w:t>
            </w:r>
          </w:p>
        </w:tc>
        <w:tc>
          <w:tcPr>
            <w:tcW w:w="2551" w:type="dxa"/>
            <w:vAlign w:val="center"/>
          </w:tcPr>
          <w:p w:rsidR="00586B3D" w:rsidRDefault="00586B3D" w:rsidP="00586B3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924B5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Sübhaneke duası ile ilgili kısa açıklamalar ile duanın nerelerde okunduğuna ilişkin bilgilere öğrenci seviyesine göre yer verilir.</w:t>
            </w:r>
          </w:p>
        </w:tc>
        <w:tc>
          <w:tcPr>
            <w:tcW w:w="1843" w:type="dxa"/>
            <w:vMerge/>
            <w:vAlign w:val="center"/>
          </w:tcPr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86B3D" w:rsidRPr="00D52FD8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924B52">
              <w:rPr>
                <w:rFonts w:ascii="Tahoma" w:hAnsi="Tahoma" w:cs="Tahoma"/>
                <w:sz w:val="16"/>
                <w:szCs w:val="16"/>
              </w:rPr>
              <w:t>Sübhaneke duası ile ilgili kısa açıklamalar ile duanın nerelerde okunduğuna ilişkin bilgilere öğrenci seviyesine göre yer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Pr="00881710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6B3D" w:rsidRPr="00881710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73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90661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D90661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86B3D" w:rsidRPr="00635EDF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924B52">
              <w:rPr>
                <w:rFonts w:ascii="Tahoma" w:hAnsi="Tahoma" w:cs="Tahoma"/>
                <w:sz w:val="16"/>
                <w:szCs w:val="16"/>
              </w:rPr>
              <w:t>4.1.4. Sübhaneke duasını okur, anlamını söyler.</w:t>
            </w:r>
          </w:p>
        </w:tc>
        <w:tc>
          <w:tcPr>
            <w:tcW w:w="2551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924B5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Sübhaneke duası ile ilgili kısa açıklamalar ile duanın nerelerde okunduğuna ilişkin bilgilere öğrenci seviyesine göre yer verilir.</w:t>
            </w:r>
          </w:p>
        </w:tc>
        <w:tc>
          <w:tcPr>
            <w:tcW w:w="1843" w:type="dxa"/>
            <w:vMerge/>
            <w:vAlign w:val="center"/>
          </w:tcPr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86B3D" w:rsidRPr="00635EDF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924B52">
              <w:rPr>
                <w:rFonts w:ascii="Tahoma" w:hAnsi="Tahoma" w:cs="Tahoma"/>
                <w:sz w:val="16"/>
                <w:szCs w:val="16"/>
              </w:rPr>
              <w:t>Sübhaneke duası ile ilgili kısa açıklamalar ile duanın nerelerde okunduğuna ilişkin bilgilere öğrenci seviyesine göre yer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Pr="00881710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6B3D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D90661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D90661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86B3D" w:rsidRPr="00635EDF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703970">
              <w:rPr>
                <w:rFonts w:ascii="Tahoma" w:hAnsi="Tahoma" w:cs="Tahoma"/>
                <w:sz w:val="16"/>
                <w:szCs w:val="16"/>
              </w:rPr>
              <w:t>4.2.1. İslam’ın inanç esaslarını sıralar.</w:t>
            </w:r>
          </w:p>
        </w:tc>
        <w:tc>
          <w:tcPr>
            <w:tcW w:w="2551" w:type="dxa"/>
            <w:vAlign w:val="center"/>
          </w:tcPr>
          <w:p w:rsidR="00586B3D" w:rsidRPr="00881710" w:rsidRDefault="00586B3D" w:rsidP="00586B3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7039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İslam’ın altı inanç esası, öğrenci seviyesi dikkate alınarak ayrıntıya girilmeden açıklanır.</w:t>
            </w:r>
          </w:p>
        </w:tc>
        <w:tc>
          <w:tcPr>
            <w:tcW w:w="1843" w:type="dxa"/>
            <w:vMerge/>
            <w:vAlign w:val="center"/>
          </w:tcPr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86B3D" w:rsidRPr="00635EDF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703970">
              <w:rPr>
                <w:rFonts w:ascii="Tahoma" w:hAnsi="Tahoma" w:cs="Tahoma"/>
                <w:sz w:val="16"/>
                <w:szCs w:val="16"/>
              </w:rPr>
              <w:t>İslam’ın altı inanç esası, öğrenci seviyesi dikkate alınarak ayrıntıya girilmeden açıklanır.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Pr="00881710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5D7865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FB747F" w:rsidRPr="00FB747F">
              <w:rPr>
                <w:rFonts w:ascii="Tahoma" w:hAnsi="Tahoma" w:cs="Tahoma"/>
                <w:b/>
                <w:sz w:val="18"/>
                <w:szCs w:val="18"/>
              </w:rPr>
              <w:t>İSLAM’I TANIYALIM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7A40FE" w:rsidTr="007237E8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 xml:space="preserve"> (10.HAFTA)</w:t>
            </w:r>
          </w:p>
        </w:tc>
        <w:tc>
          <w:tcPr>
            <w:tcW w:w="567" w:type="dxa"/>
            <w:textDirection w:val="btLr"/>
            <w:vAlign w:val="center"/>
          </w:tcPr>
          <w:p w:rsidR="007237E8" w:rsidRDefault="00D90661" w:rsidP="00D90661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- 1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601" w:type="dxa"/>
            <w:gridSpan w:val="8"/>
            <w:vAlign w:val="center"/>
          </w:tcPr>
          <w:p w:rsidR="007237E8" w:rsidRPr="006F583E" w:rsidRDefault="007237E8" w:rsidP="007237E8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6F583E">
              <w:rPr>
                <w:rFonts w:ascii="Tahoma" w:hAnsi="Tahoma" w:cs="Tahoma"/>
                <w:color w:val="FF0000"/>
                <w:sz w:val="48"/>
                <w:szCs w:val="48"/>
              </w:rPr>
              <w:t>1.Ara Tatil</w:t>
            </w:r>
          </w:p>
        </w:tc>
      </w:tr>
      <w:tr w:rsidR="00586B3D" w:rsidRPr="00881710" w:rsidTr="006F583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586B3D" w:rsidRPr="00881710" w:rsidRDefault="00586B3D" w:rsidP="00586B3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86B3D" w:rsidRPr="00881710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703970">
              <w:rPr>
                <w:rFonts w:ascii="Tahoma" w:hAnsi="Tahoma" w:cs="Tahoma"/>
                <w:sz w:val="16"/>
                <w:szCs w:val="16"/>
              </w:rPr>
              <w:t>4.2.1. İslam’ın inanç esaslarını sıralar.</w:t>
            </w:r>
          </w:p>
        </w:tc>
        <w:tc>
          <w:tcPr>
            <w:tcW w:w="2551" w:type="dxa"/>
            <w:vAlign w:val="center"/>
          </w:tcPr>
          <w:p w:rsidR="00586B3D" w:rsidRPr="00881710" w:rsidRDefault="00586B3D" w:rsidP="00586B3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7039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İslam’ın altı inanç esası, öğrenci seviyesi dikkate alınarak ayrıntıya girilmeden açıklanır.</w:t>
            </w:r>
          </w:p>
        </w:tc>
        <w:tc>
          <w:tcPr>
            <w:tcW w:w="1843" w:type="dxa"/>
            <w:vMerge w:val="restart"/>
            <w:vAlign w:val="center"/>
          </w:tcPr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86B3D" w:rsidRPr="00881710" w:rsidRDefault="00586B3D" w:rsidP="00586B3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1. Ders Kitabımız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86B3D" w:rsidRPr="00744BDE" w:rsidRDefault="00586B3D" w:rsidP="00586B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86B3D" w:rsidRPr="00881710" w:rsidRDefault="00586B3D" w:rsidP="00586B3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86B3D" w:rsidRPr="00881710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703970">
              <w:rPr>
                <w:rFonts w:ascii="Tahoma" w:hAnsi="Tahoma" w:cs="Tahoma"/>
                <w:sz w:val="16"/>
                <w:szCs w:val="16"/>
              </w:rPr>
              <w:t>İslam’ın altı inanç esası, öğrenci seviyesi dikkate alınarak ayrıntıya girilmeden açıklanır.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Pr="00881710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6B3D" w:rsidRPr="00881710" w:rsidTr="007237E8">
        <w:trPr>
          <w:cantSplit/>
          <w:trHeight w:val="1947"/>
          <w:tblHeader/>
        </w:trPr>
        <w:tc>
          <w:tcPr>
            <w:tcW w:w="562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86B3D" w:rsidRPr="00D52FD8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703970">
              <w:rPr>
                <w:rFonts w:ascii="Tahoma" w:hAnsi="Tahoma" w:cs="Tahoma"/>
                <w:sz w:val="16"/>
                <w:szCs w:val="16"/>
              </w:rPr>
              <w:t>4.2.2. İslam’ın şartlarını söyler.</w:t>
            </w:r>
          </w:p>
        </w:tc>
        <w:tc>
          <w:tcPr>
            <w:tcW w:w="2551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7039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İslam’ın beş şartı, öğrenci seviyesi dikkate alınarak ayrıntıya girilmeden açıklanır.</w:t>
            </w:r>
          </w:p>
        </w:tc>
        <w:tc>
          <w:tcPr>
            <w:tcW w:w="1843" w:type="dxa"/>
            <w:vMerge/>
            <w:vAlign w:val="center"/>
          </w:tcPr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86B3D" w:rsidRPr="00D52FD8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703970">
              <w:rPr>
                <w:rFonts w:ascii="Tahoma" w:hAnsi="Tahoma" w:cs="Tahoma"/>
                <w:sz w:val="16"/>
                <w:szCs w:val="16"/>
              </w:rPr>
              <w:t>İslam’ın beş şartı, öğrenci seviyesi dikkate alınarak ayrıntıya girilmeden açıklanır.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Pr="00881710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347F9A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347F9A">
              <w:rPr>
                <w:rFonts w:ascii="Tahoma" w:hAnsi="Tahoma" w:cs="Tahoma"/>
                <w:b/>
                <w:sz w:val="18"/>
                <w:szCs w:val="18"/>
              </w:rPr>
              <w:t>Ünite Adı: İSLAM’I TANIYALIM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86B3D" w:rsidRPr="007A40FE" w:rsidTr="007237E8">
        <w:trPr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586B3D" w:rsidRDefault="00074AEA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86B3D">
              <w:rPr>
                <w:rFonts w:ascii="Tahoma" w:hAnsi="Tahoma" w:cs="Tahoma"/>
                <w:b/>
                <w:sz w:val="16"/>
                <w:szCs w:val="16"/>
              </w:rPr>
              <w:t xml:space="preserve"> Aralık 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586B3D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86B3D" w:rsidRPr="00181398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703970">
              <w:rPr>
                <w:rFonts w:ascii="Tahoma" w:hAnsi="Tahoma" w:cs="Tahoma"/>
                <w:sz w:val="16"/>
                <w:szCs w:val="16"/>
              </w:rPr>
              <w:t>4.2.2. İslam’ın şartlarını söyler.</w:t>
            </w:r>
          </w:p>
        </w:tc>
        <w:tc>
          <w:tcPr>
            <w:tcW w:w="2551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7039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İslam’ın beş şartı, öğrenci seviyesi dikkate alınarak ayrıntıya girilmeden açıklanır.</w:t>
            </w:r>
          </w:p>
        </w:tc>
        <w:tc>
          <w:tcPr>
            <w:tcW w:w="1843" w:type="dxa"/>
            <w:vMerge w:val="restart"/>
            <w:vAlign w:val="center"/>
          </w:tcPr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 .</w:t>
            </w:r>
          </w:p>
          <w:p w:rsidR="00586B3D" w:rsidRPr="007A40FE" w:rsidRDefault="00586B3D" w:rsidP="00586B3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86B3D" w:rsidRPr="00881710" w:rsidRDefault="00586B3D" w:rsidP="00586B3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86B3D" w:rsidRPr="007A40FE" w:rsidRDefault="00586B3D" w:rsidP="00586B3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586B3D" w:rsidRPr="00181398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703970">
              <w:rPr>
                <w:rFonts w:ascii="Tahoma" w:hAnsi="Tahoma" w:cs="Tahoma"/>
                <w:sz w:val="16"/>
                <w:szCs w:val="16"/>
              </w:rPr>
              <w:t>İslam’ın beş şartı, öğrenci seviyesi dikkate alınarak ayrıntıya girilmeden açıklanır.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586B3D" w:rsidRPr="00985228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86B3D" w:rsidRPr="00881710" w:rsidTr="001E153B">
        <w:trPr>
          <w:cantSplit/>
          <w:trHeight w:val="1874"/>
          <w:tblHeader/>
        </w:trPr>
        <w:tc>
          <w:tcPr>
            <w:tcW w:w="562" w:type="dxa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586B3D" w:rsidRDefault="00586B3D" w:rsidP="0058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1</w:t>
            </w:r>
            <w:r w:rsidR="00074AE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586B3D" w:rsidRPr="00881710" w:rsidRDefault="00586B3D" w:rsidP="00586B3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586B3D" w:rsidRPr="00AB0BE1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703970">
              <w:rPr>
                <w:rFonts w:ascii="Tahoma" w:hAnsi="Tahoma" w:cs="Tahoma"/>
                <w:sz w:val="16"/>
                <w:szCs w:val="16"/>
              </w:rPr>
              <w:t>4.2.3. Kur’an-ı Kerim’in iç düzeni ile ilgili kavramları tanımlar.</w:t>
            </w:r>
          </w:p>
        </w:tc>
        <w:tc>
          <w:tcPr>
            <w:tcW w:w="2551" w:type="dxa"/>
            <w:vAlign w:val="center"/>
          </w:tcPr>
          <w:p w:rsidR="00586B3D" w:rsidRPr="00881710" w:rsidRDefault="00586B3D" w:rsidP="00586B3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347F9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Kazanım; “Kur’an-ı Kerim, ayet, sure, cüz” kavramları ile sınırlandırılır.</w:t>
            </w:r>
          </w:p>
        </w:tc>
        <w:tc>
          <w:tcPr>
            <w:tcW w:w="1843" w:type="dxa"/>
            <w:vMerge/>
            <w:vAlign w:val="center"/>
          </w:tcPr>
          <w:p w:rsidR="00586B3D" w:rsidRPr="00881710" w:rsidRDefault="00586B3D" w:rsidP="00586B3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86B3D" w:rsidRPr="00881710" w:rsidRDefault="00586B3D" w:rsidP="00586B3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86B3D" w:rsidRPr="00EB433F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 w:rsidRPr="00347F9A">
              <w:rPr>
                <w:rFonts w:ascii="Tahoma" w:hAnsi="Tahoma" w:cs="Tahoma"/>
                <w:sz w:val="16"/>
                <w:szCs w:val="16"/>
              </w:rPr>
              <w:t>Kazanım; “Kur’an-ı Kerim, ayet, sure, cüz” kavramları ile sınırlandırılır.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586B3D" w:rsidRPr="00881710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347F9A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347F9A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347F9A">
              <w:rPr>
                <w:rFonts w:ascii="Tahoma" w:hAnsi="Tahoma" w:cs="Tahoma"/>
                <w:b/>
                <w:sz w:val="18"/>
                <w:szCs w:val="18"/>
              </w:rPr>
              <w:t>Ünite Adı: İSLAM’I TANIYALIM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881710" w:rsidTr="00453F2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881710" w:rsidRDefault="00703970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703970">
              <w:rPr>
                <w:rFonts w:ascii="Tahoma" w:hAnsi="Tahoma" w:cs="Tahoma"/>
                <w:sz w:val="16"/>
                <w:szCs w:val="16"/>
              </w:rPr>
              <w:t>4.2.3. Kur’an-ı Kerim’in iç düzeni ile ilgili kavramları tanımlar.</w:t>
            </w:r>
          </w:p>
        </w:tc>
        <w:tc>
          <w:tcPr>
            <w:tcW w:w="2551" w:type="dxa"/>
            <w:vAlign w:val="center"/>
          </w:tcPr>
          <w:p w:rsidR="007237E8" w:rsidRPr="00881710" w:rsidRDefault="00347F9A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347F9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Kazanım; “Kur’an-ı Kerim, ayet, sure, cüz” kavramları ile sınırlandırılır.</w:t>
            </w: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347F9A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347F9A">
              <w:rPr>
                <w:rFonts w:ascii="Tahoma" w:hAnsi="Tahoma" w:cs="Tahoma"/>
                <w:sz w:val="16"/>
                <w:szCs w:val="16"/>
              </w:rPr>
              <w:t>Kazanım; “Kur’an-ı Kerim, ayet, sure, cüz” kavramları ile sınırlandırılır.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237E8" w:rsidRPr="00881710" w:rsidTr="00A20FB8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2SAAT</w:t>
            </w:r>
          </w:p>
        </w:tc>
        <w:tc>
          <w:tcPr>
            <w:tcW w:w="3396" w:type="dxa"/>
            <w:vAlign w:val="center"/>
          </w:tcPr>
          <w:p w:rsidR="007237E8" w:rsidRPr="008857AC" w:rsidRDefault="00347F9A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347F9A">
              <w:rPr>
                <w:rFonts w:ascii="Tahoma" w:hAnsi="Tahoma" w:cs="Tahoma"/>
                <w:sz w:val="16"/>
                <w:szCs w:val="16"/>
              </w:rPr>
              <w:t>4.2.4. Âmentü duasını okur, anlamını söyler.</w:t>
            </w:r>
          </w:p>
        </w:tc>
        <w:tc>
          <w:tcPr>
            <w:tcW w:w="2551" w:type="dxa"/>
            <w:vAlign w:val="center"/>
          </w:tcPr>
          <w:p w:rsidR="007237E8" w:rsidRPr="008857AC" w:rsidRDefault="00347F9A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347F9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Âmentü duası ile ilgili kısa açıklamalara yer verilir.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347F9A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347F9A">
              <w:rPr>
                <w:rFonts w:ascii="Tahoma" w:hAnsi="Tahoma" w:cs="Tahoma"/>
                <w:sz w:val="16"/>
                <w:szCs w:val="16"/>
              </w:rPr>
              <w:t>Âmentü duası ile ilgili kısa açıklamalara yer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237E8" w:rsidRPr="00881710" w:rsidTr="00203C76">
        <w:trPr>
          <w:cantSplit/>
          <w:trHeight w:val="1849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B5087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8857AC" w:rsidRDefault="00347F9A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347F9A">
              <w:rPr>
                <w:rFonts w:ascii="Tahoma" w:hAnsi="Tahoma" w:cs="Tahoma"/>
                <w:sz w:val="16"/>
                <w:szCs w:val="16"/>
              </w:rPr>
              <w:t>4.2.4. Âmentü duasını okur, anlamını söyler.</w:t>
            </w:r>
          </w:p>
        </w:tc>
        <w:tc>
          <w:tcPr>
            <w:tcW w:w="2551" w:type="dxa"/>
            <w:vAlign w:val="center"/>
          </w:tcPr>
          <w:p w:rsidR="007237E8" w:rsidRPr="008857AC" w:rsidRDefault="00347F9A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347F9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Âmentü duası ile ilgili kısa açıklamalara yer verilir.</w:t>
            </w: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347F9A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347F9A">
              <w:rPr>
                <w:rFonts w:ascii="Tahoma" w:hAnsi="Tahoma" w:cs="Tahoma"/>
                <w:sz w:val="16"/>
                <w:szCs w:val="16"/>
              </w:rPr>
              <w:t>Âmentü duası ile ilgili kısa açıklamalara yer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357413" w:rsidRDefault="00357413">
      <w:pPr>
        <w:rPr>
          <w:rFonts w:ascii="Tahoma" w:hAnsi="Tahoma" w:cs="Tahoma"/>
          <w:sz w:val="18"/>
          <w:szCs w:val="18"/>
        </w:rPr>
      </w:pPr>
    </w:p>
    <w:p w:rsidR="00357413" w:rsidRDefault="0035741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B93BA0">
              <w:t xml:space="preserve"> </w:t>
            </w:r>
            <w:r w:rsidR="00B93BA0" w:rsidRPr="00B93BA0">
              <w:rPr>
                <w:rFonts w:ascii="Tahoma" w:hAnsi="Tahoma" w:cs="Tahoma"/>
                <w:b/>
                <w:sz w:val="18"/>
                <w:szCs w:val="18"/>
              </w:rPr>
              <w:t>GÜZEL AHLAK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881710" w:rsidTr="00D50944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B5087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7237E8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237E8" w:rsidRPr="00881710" w:rsidRDefault="00B93BA0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B93BA0">
              <w:rPr>
                <w:rFonts w:ascii="Tahoma" w:hAnsi="Tahoma" w:cs="Tahoma"/>
                <w:sz w:val="16"/>
                <w:szCs w:val="16"/>
              </w:rPr>
              <w:t>4.3.1. Bireyin güzel ahlaklı olmasında dinin rolünü fark eder.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B93BA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B93BA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237E8" w:rsidRPr="00881710" w:rsidTr="00C07FEE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7237E8" w:rsidRPr="00F634FB" w:rsidRDefault="00B93BA0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B93BA0">
              <w:rPr>
                <w:rFonts w:ascii="Tahoma" w:hAnsi="Tahoma" w:cs="Tahoma"/>
                <w:sz w:val="16"/>
                <w:szCs w:val="16"/>
              </w:rPr>
              <w:t>4.3.1. Bireyin güzel ahlaklı olmasında dinin rolünü fark eder.</w:t>
            </w:r>
          </w:p>
        </w:tc>
        <w:tc>
          <w:tcPr>
            <w:tcW w:w="2551" w:type="dxa"/>
            <w:vAlign w:val="center"/>
          </w:tcPr>
          <w:p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7237E8" w:rsidRPr="0098522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7237E8" w:rsidRDefault="007237E8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584980" w:rsidRDefault="00AB58A7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AB58A7">
        <w:rPr>
          <w:rFonts w:ascii="Tahoma" w:hAnsi="Tahoma" w:cs="Tahoma"/>
          <w:color w:val="FF0000"/>
          <w:sz w:val="48"/>
          <w:szCs w:val="48"/>
        </w:rPr>
        <w:t>YARIYIL TATİLİ</w:t>
      </w:r>
    </w:p>
    <w:p w:rsidR="001551D9" w:rsidRDefault="001551D9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1551D9" w:rsidRDefault="001551D9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horzAnchor="margin" w:tblpY="-19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F4923" w:rsidRPr="007A40FE" w:rsidTr="00DF4923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F4923" w:rsidRPr="007A40FE" w:rsidRDefault="00DF4923" w:rsidP="00DF4923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F36470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DF4923" w:rsidRPr="007A40FE" w:rsidRDefault="00F36470" w:rsidP="00DF4923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F36470">
              <w:rPr>
                <w:rFonts w:ascii="Tahoma" w:hAnsi="Tahoma" w:cs="Tahoma"/>
                <w:b/>
                <w:sz w:val="18"/>
                <w:szCs w:val="18"/>
              </w:rPr>
              <w:t>Ünite Adı:  GÜZEL AHLAK</w:t>
            </w:r>
          </w:p>
        </w:tc>
      </w:tr>
      <w:tr w:rsidR="00DF4923" w:rsidRPr="007A40FE" w:rsidTr="00DF4923">
        <w:trPr>
          <w:trHeight w:val="971"/>
          <w:tblHeader/>
        </w:trPr>
        <w:tc>
          <w:tcPr>
            <w:tcW w:w="1561" w:type="dxa"/>
            <w:gridSpan w:val="3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F4923" w:rsidRPr="007A40FE" w:rsidRDefault="00DF4923" w:rsidP="00DF492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F4923" w:rsidRPr="00881710" w:rsidTr="00DF492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DF4923" w:rsidRPr="00881710" w:rsidRDefault="00DF4923" w:rsidP="00DF492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DF4923" w:rsidRPr="00881710" w:rsidRDefault="00F36470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F36470">
              <w:rPr>
                <w:rFonts w:ascii="Tahoma" w:hAnsi="Tahoma" w:cs="Tahoma"/>
                <w:sz w:val="16"/>
                <w:szCs w:val="16"/>
              </w:rPr>
              <w:t>4.3.2. İnsani ilişkilerin gelişmesinde sevgi ve saygının önemini ve gerekliliğini savunur.</w:t>
            </w:r>
          </w:p>
        </w:tc>
        <w:tc>
          <w:tcPr>
            <w:tcW w:w="2551" w:type="dxa"/>
            <w:vAlign w:val="center"/>
          </w:tcPr>
          <w:p w:rsidR="00F36470" w:rsidRPr="00F36470" w:rsidRDefault="00F36470" w:rsidP="00F3647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64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Anne baba, kardeşler, akraba, komşu, arkadaş ve öğretmenlerle ilişkiler ayet ve hadislerle açıklanır.</w:t>
            </w:r>
          </w:p>
          <w:p w:rsidR="00DF4923" w:rsidRPr="00881710" w:rsidRDefault="00F36470" w:rsidP="00F3647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64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 Güzel ahlaklı olmanın birey ve toplum hayatındaki önemine vurgu yapılır.</w:t>
            </w:r>
          </w:p>
        </w:tc>
        <w:tc>
          <w:tcPr>
            <w:tcW w:w="1843" w:type="dxa"/>
            <w:vMerge w:val="restart"/>
            <w:vAlign w:val="center"/>
          </w:tcPr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DF4923" w:rsidRPr="00881710" w:rsidRDefault="00DF4923" w:rsidP="00DF492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F4923" w:rsidRPr="00881710" w:rsidRDefault="00DF4923" w:rsidP="00DF492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F4923" w:rsidRPr="00881710" w:rsidRDefault="00DF4923" w:rsidP="00DF492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F4923" w:rsidRPr="00881710" w:rsidRDefault="00DF4923" w:rsidP="00DF492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F4923" w:rsidRPr="00881710" w:rsidRDefault="00DF4923" w:rsidP="00DF492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36470" w:rsidRPr="00F36470" w:rsidRDefault="00F36470" w:rsidP="00F36470">
            <w:pPr>
              <w:rPr>
                <w:rFonts w:ascii="Tahoma" w:hAnsi="Tahoma" w:cs="Tahoma"/>
                <w:sz w:val="16"/>
                <w:szCs w:val="16"/>
              </w:rPr>
            </w:pPr>
            <w:r w:rsidRPr="00F36470">
              <w:rPr>
                <w:rFonts w:ascii="Tahoma" w:hAnsi="Tahoma" w:cs="Tahoma"/>
                <w:sz w:val="16"/>
                <w:szCs w:val="16"/>
              </w:rPr>
              <w:t>Anne baba, kardeşler, akraba, komşu, arkadaş ve öğretmenlerle ilişkiler ayet ve hadislerle açıklanır.</w:t>
            </w:r>
          </w:p>
          <w:p w:rsidR="00DF4923" w:rsidRPr="00881710" w:rsidRDefault="00F36470" w:rsidP="00F36470">
            <w:pPr>
              <w:rPr>
                <w:rFonts w:ascii="Tahoma" w:hAnsi="Tahoma" w:cs="Tahoma"/>
                <w:sz w:val="16"/>
                <w:szCs w:val="16"/>
              </w:rPr>
            </w:pPr>
            <w:r w:rsidRPr="00F36470">
              <w:rPr>
                <w:rFonts w:ascii="Tahoma" w:hAnsi="Tahoma" w:cs="Tahoma"/>
                <w:sz w:val="16"/>
                <w:szCs w:val="16"/>
              </w:rPr>
              <w:t> Güzel ahlaklı olmanın birey ve toplum hayatındaki önemine vurgu yapılır.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DF4923" w:rsidRPr="00881710" w:rsidRDefault="00DF4923" w:rsidP="00DF492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4923" w:rsidRPr="00881710" w:rsidTr="00DF4923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DF4923" w:rsidRPr="0076430A" w:rsidRDefault="00F36470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F36470">
              <w:rPr>
                <w:rFonts w:ascii="Tahoma" w:hAnsi="Tahoma" w:cs="Tahoma"/>
                <w:sz w:val="16"/>
                <w:szCs w:val="16"/>
              </w:rPr>
              <w:t>4.3.2. İnsani ilişkilerin gelişmesinde sevgi ve saygının önemini ve gerekliliğini savunur.</w:t>
            </w:r>
          </w:p>
        </w:tc>
        <w:tc>
          <w:tcPr>
            <w:tcW w:w="2551" w:type="dxa"/>
            <w:vAlign w:val="center"/>
          </w:tcPr>
          <w:p w:rsidR="00F36470" w:rsidRPr="00F36470" w:rsidRDefault="00F36470" w:rsidP="00F3647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64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Anne baba, kardeşler, akraba, komşu, arkadaş ve öğretmenlerle ilişkiler ayet ve hadislerle açıklanır.</w:t>
            </w:r>
          </w:p>
          <w:p w:rsidR="00DF4923" w:rsidRPr="00881710" w:rsidRDefault="00F36470" w:rsidP="00F3647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64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 Güzel ahlaklı olmanın birey ve toplum hayatındaki önemine vurgu yapılır.</w:t>
            </w:r>
          </w:p>
        </w:tc>
        <w:tc>
          <w:tcPr>
            <w:tcW w:w="1843" w:type="dxa"/>
            <w:vMerge/>
            <w:vAlign w:val="center"/>
          </w:tcPr>
          <w:p w:rsidR="00DF4923" w:rsidRPr="00881710" w:rsidRDefault="00DF4923" w:rsidP="00DF49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F4923" w:rsidRPr="00881710" w:rsidRDefault="00DF4923" w:rsidP="00DF49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36470" w:rsidRPr="00F36470" w:rsidRDefault="00F36470" w:rsidP="00F36470">
            <w:pPr>
              <w:rPr>
                <w:rFonts w:ascii="Tahoma" w:hAnsi="Tahoma" w:cs="Tahoma"/>
                <w:sz w:val="16"/>
                <w:szCs w:val="16"/>
              </w:rPr>
            </w:pPr>
            <w:r w:rsidRPr="00F36470">
              <w:rPr>
                <w:rFonts w:ascii="Tahoma" w:hAnsi="Tahoma" w:cs="Tahoma"/>
                <w:sz w:val="16"/>
                <w:szCs w:val="16"/>
              </w:rPr>
              <w:t>Anne baba, kardeşler, akraba, komşu, arkadaş ve öğretmenlerle ilişkiler ayet ve hadislerle açıklanır.</w:t>
            </w:r>
          </w:p>
          <w:p w:rsidR="00DF4923" w:rsidRPr="00881710" w:rsidRDefault="00F36470" w:rsidP="00F36470">
            <w:pPr>
              <w:rPr>
                <w:rFonts w:ascii="Tahoma" w:hAnsi="Tahoma" w:cs="Tahoma"/>
                <w:sz w:val="16"/>
                <w:szCs w:val="16"/>
              </w:rPr>
            </w:pPr>
            <w:r w:rsidRPr="00F36470">
              <w:rPr>
                <w:rFonts w:ascii="Tahoma" w:hAnsi="Tahoma" w:cs="Tahoma"/>
                <w:sz w:val="16"/>
                <w:szCs w:val="16"/>
              </w:rPr>
              <w:t> Güzel ahlaklı olmanın birey ve toplum hayatındaki önemine vurgu yapılır.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DF4923" w:rsidRPr="00881710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4923" w:rsidRPr="00881710" w:rsidTr="00DF4923">
        <w:trPr>
          <w:cantSplit/>
          <w:trHeight w:val="1550"/>
          <w:tblHeader/>
        </w:trPr>
        <w:tc>
          <w:tcPr>
            <w:tcW w:w="562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B5087C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DF4923" w:rsidRDefault="00B5087C" w:rsidP="00DF49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DF4923">
              <w:rPr>
                <w:rFonts w:ascii="Tahoma" w:hAnsi="Tahoma" w:cs="Tahoma"/>
                <w:b/>
                <w:sz w:val="16"/>
                <w:szCs w:val="16"/>
              </w:rPr>
              <w:t xml:space="preserve"> Şubat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F4923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DF4923" w:rsidRDefault="00DF4923" w:rsidP="00DF492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DF4923" w:rsidRPr="0076430A" w:rsidRDefault="00F36470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F36470">
              <w:rPr>
                <w:rFonts w:ascii="Tahoma" w:hAnsi="Tahoma" w:cs="Tahoma"/>
                <w:sz w:val="16"/>
                <w:szCs w:val="16"/>
              </w:rPr>
              <w:t>4.3.3. Fâtiha suresini okur, anlamını söyler.</w:t>
            </w:r>
          </w:p>
        </w:tc>
        <w:tc>
          <w:tcPr>
            <w:tcW w:w="2551" w:type="dxa"/>
            <w:vAlign w:val="center"/>
          </w:tcPr>
          <w:p w:rsidR="00DF4923" w:rsidRPr="00881710" w:rsidRDefault="00F36470" w:rsidP="00DF492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64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Fâtiha suresi ile ilgili kısa açıklamalara yer verilir; surede tavsiye edilen davranışlar belirlenir ve surenin nerelerde okunduğuna değinilir.</w:t>
            </w:r>
          </w:p>
        </w:tc>
        <w:tc>
          <w:tcPr>
            <w:tcW w:w="1843" w:type="dxa"/>
            <w:vMerge/>
            <w:vAlign w:val="center"/>
          </w:tcPr>
          <w:p w:rsidR="00DF4923" w:rsidRPr="00881710" w:rsidRDefault="00DF4923" w:rsidP="00DF49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DF4923" w:rsidRPr="00881710" w:rsidRDefault="00DF4923" w:rsidP="00DF492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F4923" w:rsidRPr="00881710" w:rsidRDefault="00F36470" w:rsidP="00DF4923">
            <w:pPr>
              <w:rPr>
                <w:rFonts w:ascii="Tahoma" w:hAnsi="Tahoma" w:cs="Tahoma"/>
                <w:sz w:val="16"/>
                <w:szCs w:val="16"/>
              </w:rPr>
            </w:pPr>
            <w:r w:rsidRPr="00F36470">
              <w:rPr>
                <w:rFonts w:ascii="Tahoma" w:hAnsi="Tahoma" w:cs="Tahoma"/>
                <w:sz w:val="16"/>
                <w:szCs w:val="16"/>
              </w:rPr>
              <w:t>Fâtiha suresi ile ilgili kısa açıklamalara yer verilir; surede tavsiye edilen davranışlar belirlenir ve surenin nerelerde okunduğuna değinilir.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DF4923" w:rsidRPr="00881710" w:rsidRDefault="00DF4923" w:rsidP="00DF492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551D9" w:rsidRPr="00AB58A7" w:rsidRDefault="001551D9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77E1A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F36470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D77E1A" w:rsidRPr="007A40FE" w:rsidRDefault="00F3647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F36470">
              <w:rPr>
                <w:rFonts w:ascii="Tahoma" w:hAnsi="Tahoma" w:cs="Tahoma"/>
                <w:b/>
                <w:sz w:val="18"/>
                <w:szCs w:val="18"/>
              </w:rPr>
              <w:t>Ünite Adı:  GÜZEL AHLAK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 - 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C595F" w:rsidRPr="00881710" w:rsidRDefault="00F36470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36470">
              <w:rPr>
                <w:rFonts w:ascii="Tahoma" w:hAnsi="Tahoma" w:cs="Tahoma"/>
                <w:sz w:val="16"/>
                <w:szCs w:val="16"/>
              </w:rPr>
              <w:t>4.3.3. Fâtiha suresini okur, anlamını söyler.</w:t>
            </w:r>
          </w:p>
        </w:tc>
        <w:tc>
          <w:tcPr>
            <w:tcW w:w="2551" w:type="dxa"/>
            <w:vAlign w:val="center"/>
          </w:tcPr>
          <w:p w:rsidR="00BC595F" w:rsidRPr="00881710" w:rsidRDefault="00F36470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647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Fâtiha suresi ile ilgili kısa açıklamalara yer verilir; surede tavsiye edilen davranışlar belirlenir ve surenin nerelerde okunduğuna değinilir.</w:t>
            </w: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881710" w:rsidRDefault="00F36470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36470">
              <w:rPr>
                <w:rFonts w:ascii="Tahoma" w:hAnsi="Tahoma" w:cs="Tahoma"/>
                <w:sz w:val="16"/>
                <w:szCs w:val="16"/>
              </w:rPr>
              <w:t>Fâtiha suresi ile ilgili kısa açıklamalara yer verilir; surede tavsiye edilen davranışlar belirlenir ve surenin nerelerde okunduğuna değinilir.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95F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845A3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AB0BE1" w:rsidRDefault="00DE352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E3526">
              <w:rPr>
                <w:rFonts w:ascii="Tahoma" w:hAnsi="Tahoma" w:cs="Tahoma"/>
                <w:sz w:val="16"/>
                <w:szCs w:val="16"/>
              </w:rPr>
              <w:t>4.4.1. Hz. Muhammed’in (s.a.v.) doğduğu çevrenin genel özelliklerini açıklar.</w:t>
            </w:r>
          </w:p>
        </w:tc>
        <w:tc>
          <w:tcPr>
            <w:tcW w:w="2551" w:type="dxa"/>
            <w:vAlign w:val="center"/>
          </w:tcPr>
          <w:p w:rsidR="00BC595F" w:rsidRPr="00881710" w:rsidRDefault="00DE3526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DE352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Hz. Muhammed’in (s.a.v.) doğduğu çevrenin sosyal ve dinî özelliklerine yer verilir.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EB433F" w:rsidRDefault="00DE352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E3526">
              <w:rPr>
                <w:rFonts w:ascii="Tahoma" w:hAnsi="Tahoma" w:cs="Tahoma"/>
                <w:sz w:val="16"/>
                <w:szCs w:val="16"/>
              </w:rPr>
              <w:t>Hz. Muhammed’in (s.a.v.) doğduğu çevrenin sosyal ve dinî özelliklerine yer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1551D9" w:rsidRDefault="001551D9">
      <w:pPr>
        <w:rPr>
          <w:rFonts w:ascii="Tahoma" w:hAnsi="Tahoma" w:cs="Tahoma"/>
          <w:sz w:val="18"/>
          <w:szCs w:val="18"/>
        </w:rPr>
      </w:pP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70435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704356">
              <w:t xml:space="preserve"> </w:t>
            </w:r>
            <w:r w:rsidR="00704356" w:rsidRPr="00704356">
              <w:rPr>
                <w:rFonts w:ascii="Tahoma" w:hAnsi="Tahoma" w:cs="Tahoma"/>
                <w:b/>
                <w:sz w:val="18"/>
                <w:szCs w:val="18"/>
              </w:rPr>
              <w:t>HZ. MUHAMMED’İ TANIYALIM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C595F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C595F" w:rsidRPr="00881710" w:rsidRDefault="00DE352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E3526">
              <w:rPr>
                <w:rFonts w:ascii="Tahoma" w:hAnsi="Tahoma" w:cs="Tahoma"/>
                <w:sz w:val="16"/>
                <w:szCs w:val="16"/>
              </w:rPr>
              <w:t>4.4.2. Hz. Muhammed’in (s.a.v.) aile büyüklerini tanır.</w:t>
            </w:r>
          </w:p>
        </w:tc>
        <w:tc>
          <w:tcPr>
            <w:tcW w:w="2551" w:type="dxa"/>
            <w:vAlign w:val="center"/>
          </w:tcPr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95F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845A3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Mart - 2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Pr="00881710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AB0BE1" w:rsidRDefault="005A0108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4. 4.3. Hz. Muhammed’in (s.a.v.) doğumu, çocukluk ve gençlik yıllarını özetler.</w:t>
            </w:r>
          </w:p>
        </w:tc>
        <w:tc>
          <w:tcPr>
            <w:tcW w:w="2551" w:type="dxa"/>
            <w:vAlign w:val="center"/>
          </w:tcPr>
          <w:p w:rsidR="005A0108" w:rsidRPr="005A0108" w:rsidRDefault="005A0108" w:rsidP="005A010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10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Hz. Muhammed’in (s.a.v.) peygamberlik öncesi hayatında; sütanneye verilmesi, seyahatleri, hilfü’l-fudûla katılması, Kâbe hakemliği, ticari hayatı ve evliliği konularına kısaca yer verilir.</w:t>
            </w:r>
          </w:p>
          <w:p w:rsidR="00BC595F" w:rsidRPr="00881710" w:rsidRDefault="005A0108" w:rsidP="005A01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10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 Hz. Muhammed’in (s.a.v.) çocukluk ve gençlik yıllarındaki erdemli davranışlarına örnekler verilir.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A0108" w:rsidRPr="005A0108" w:rsidRDefault="005A0108" w:rsidP="005A0108">
            <w:pPr>
              <w:rPr>
                <w:rFonts w:ascii="Tahoma" w:hAnsi="Tahoma" w:cs="Tahoma"/>
                <w:sz w:val="16"/>
                <w:szCs w:val="16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Hz. Muhammed’in (s.a.v.) peygamberlik öncesi hayatında; sütanneye verilmesi, seyahatleri, hilfü’l-fudûla katılması, Kâbe hakemliği, ticari hayatı ve evliliği konularına kısaca yer verilir.</w:t>
            </w:r>
          </w:p>
          <w:p w:rsidR="00BC595F" w:rsidRPr="00EB433F" w:rsidRDefault="005A0108" w:rsidP="005A0108">
            <w:pPr>
              <w:rPr>
                <w:rFonts w:ascii="Tahoma" w:hAnsi="Tahoma" w:cs="Tahoma"/>
                <w:sz w:val="16"/>
                <w:szCs w:val="16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 Hz. Muhammed’in (s.a.v.) çocukluk ve gençlik yıllarındaki erdemli davranışlarına örnekler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BC595F" w:rsidRPr="00881710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95F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5A0108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4. 4.3. Hz. Muhammed’in (s.a.v.) doğumu, çocukluk ve gençlik yıllarını özetler.</w:t>
            </w:r>
          </w:p>
        </w:tc>
        <w:tc>
          <w:tcPr>
            <w:tcW w:w="2551" w:type="dxa"/>
            <w:vAlign w:val="center"/>
          </w:tcPr>
          <w:p w:rsidR="005A0108" w:rsidRPr="005A0108" w:rsidRDefault="005A0108" w:rsidP="005A010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10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Hz. Muhammed’in (s.a.v.) peygamberlik öncesi hayatında; sütanneye verilmesi, seyahatleri, hilfü’l-fudûla katılması, Kâbe hakemliği, ticari hayatı ve evliliği konularına kısaca yer verilir.</w:t>
            </w:r>
          </w:p>
          <w:p w:rsidR="00BC595F" w:rsidRDefault="005A0108" w:rsidP="005A01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10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 Hz. Muhammed’in (s.a.v.) çocukluk ve gençlik yıllarındaki erdemli davranışlarına örnekler verilir.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A0108" w:rsidRPr="005A0108" w:rsidRDefault="005A0108" w:rsidP="005A0108">
            <w:pPr>
              <w:rPr>
                <w:rFonts w:ascii="Tahoma" w:hAnsi="Tahoma" w:cs="Tahoma"/>
                <w:sz w:val="16"/>
                <w:szCs w:val="16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Hz. Muhammed’in (s.a.v.) peygamberlik öncesi hayatında; sütanneye verilmesi, seyahatleri, hilfü’l-fudûla katılması, Kâbe hakemliği, ticari hayatı ve evliliği konularına kısaca yer verilir.</w:t>
            </w:r>
          </w:p>
          <w:p w:rsidR="00BC595F" w:rsidRPr="00407E02" w:rsidRDefault="005A0108" w:rsidP="005A0108">
            <w:pPr>
              <w:rPr>
                <w:rFonts w:ascii="Tahoma" w:hAnsi="Tahoma" w:cs="Tahoma"/>
                <w:sz w:val="16"/>
                <w:szCs w:val="16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 Hz. Muhammed’in (s.a.v.) çocukluk ve gençlik yıllarındaki erdemli davranışlarına örnekler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90BE1" w:rsidRDefault="00690BE1">
      <w:pPr>
        <w:rPr>
          <w:rFonts w:ascii="Tahoma" w:hAnsi="Tahoma" w:cs="Tahoma"/>
          <w:sz w:val="18"/>
          <w:szCs w:val="18"/>
        </w:rPr>
      </w:pPr>
    </w:p>
    <w:p w:rsidR="005C45A7" w:rsidRDefault="005C45A7">
      <w:pPr>
        <w:rPr>
          <w:rFonts w:ascii="Tahoma" w:hAnsi="Tahoma" w:cs="Tahoma"/>
          <w:sz w:val="18"/>
          <w:szCs w:val="18"/>
        </w:rPr>
      </w:pPr>
    </w:p>
    <w:p w:rsidR="005C45A7" w:rsidRDefault="005C45A7">
      <w:pPr>
        <w:rPr>
          <w:rFonts w:ascii="Tahoma" w:hAnsi="Tahoma" w:cs="Tahoma"/>
          <w:sz w:val="18"/>
          <w:szCs w:val="18"/>
        </w:rPr>
      </w:pPr>
    </w:p>
    <w:p w:rsidR="005C45A7" w:rsidRDefault="005C45A7">
      <w:pPr>
        <w:rPr>
          <w:rFonts w:ascii="Tahoma" w:hAnsi="Tahoma" w:cs="Tahoma"/>
          <w:sz w:val="18"/>
          <w:szCs w:val="18"/>
        </w:rPr>
      </w:pPr>
    </w:p>
    <w:p w:rsidR="005C45A7" w:rsidRDefault="005C45A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B01CE8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B01CE8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B01CE8">
              <w:rPr>
                <w:rFonts w:ascii="Tahoma" w:hAnsi="Tahoma" w:cs="Tahoma"/>
                <w:b/>
                <w:sz w:val="18"/>
                <w:szCs w:val="18"/>
              </w:rPr>
              <w:t>Ünite Adı:  HZ. MUHAMMED’İ TANIYALIM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44BDE" w:rsidRPr="00881710" w:rsidTr="00E06476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744BDE" w:rsidRDefault="00744BDE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744BDE" w:rsidRDefault="00744BDE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45A3A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744BDE" w:rsidRDefault="00845A3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44BDE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44BD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744BDE" w:rsidRPr="00881710" w:rsidRDefault="00744BDE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744BDE" w:rsidRPr="00881710" w:rsidRDefault="00744BDE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4.4.4. Hz. Muhammed’in (s.a.v.) çocukluk ve gençlik yıllarındaki davranışlarını kendi hayatı ile ilişkilendirir.</w:t>
            </w:r>
          </w:p>
        </w:tc>
        <w:tc>
          <w:tcPr>
            <w:tcW w:w="2551" w:type="dxa"/>
            <w:vAlign w:val="center"/>
          </w:tcPr>
          <w:p w:rsidR="00744BDE" w:rsidRPr="005A0108" w:rsidRDefault="00744BDE" w:rsidP="005A010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10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Hz. Muhammed’in (s.a.v.) cahiliye âdetlerinden uzak durması vurgulanır.</w:t>
            </w:r>
          </w:p>
          <w:p w:rsidR="00744BDE" w:rsidRPr="00881710" w:rsidRDefault="00744BDE" w:rsidP="005A01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10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 Hz. Muhammed’in (s.a.v.) amcası, dedesi ve diğer aile büyükleriyle olan ilişkileri ve amcasının evinde gördüğü yakın ilgiyle ilgili somut örnekler verilir.</w:t>
            </w:r>
          </w:p>
        </w:tc>
        <w:tc>
          <w:tcPr>
            <w:tcW w:w="1843" w:type="dxa"/>
            <w:vAlign w:val="center"/>
          </w:tcPr>
          <w:p w:rsidR="00744BDE" w:rsidRPr="00881710" w:rsidRDefault="00744BDE" w:rsidP="00744BD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744BDE" w:rsidRPr="00881710" w:rsidRDefault="00744BDE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44BDE" w:rsidRPr="00881710" w:rsidRDefault="00744BDE" w:rsidP="00B34D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744BDE" w:rsidRPr="005A0108" w:rsidRDefault="00744BDE" w:rsidP="005A0108">
            <w:pPr>
              <w:rPr>
                <w:rFonts w:ascii="Tahoma" w:hAnsi="Tahoma" w:cs="Tahoma"/>
                <w:sz w:val="16"/>
                <w:szCs w:val="16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Hz. Muhammed’in (s.a.v.) cahiliye âdetlerinden uzak durması vurgulanır.</w:t>
            </w:r>
          </w:p>
          <w:p w:rsidR="00744BDE" w:rsidRPr="00881710" w:rsidRDefault="00744BDE" w:rsidP="005A0108">
            <w:pPr>
              <w:rPr>
                <w:rFonts w:ascii="Tahoma" w:hAnsi="Tahoma" w:cs="Tahoma"/>
                <w:sz w:val="16"/>
                <w:szCs w:val="16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 Hz. Muhammed’in (s.a.v.) amcası, dedesi ve diğer aile büyükleriyle olan ilişkileri ve amcasının evinde gördüğü yakın ilgiyle ilgili somut örnekler verilir.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744BDE" w:rsidRPr="00881710" w:rsidRDefault="00744BDE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4D41" w:rsidRPr="00881710" w:rsidTr="00A65ADE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B34D41" w:rsidRDefault="00B34D41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34D41" w:rsidRDefault="00B34D41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573" w:type="dxa"/>
            <w:textDirection w:val="btLr"/>
            <w:vAlign w:val="center"/>
          </w:tcPr>
          <w:p w:rsidR="00B34D41" w:rsidRDefault="00B34D41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Nisan – 12 Nisan</w:t>
            </w:r>
          </w:p>
        </w:tc>
        <w:tc>
          <w:tcPr>
            <w:tcW w:w="426" w:type="dxa"/>
            <w:textDirection w:val="btLr"/>
            <w:vAlign w:val="center"/>
          </w:tcPr>
          <w:p w:rsidR="00B34D41" w:rsidRPr="00881710" w:rsidRDefault="00B34D41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14169" w:type="dxa"/>
            <w:gridSpan w:val="6"/>
            <w:vAlign w:val="center"/>
          </w:tcPr>
          <w:p w:rsidR="00B34D41" w:rsidRPr="00881710" w:rsidRDefault="00B34D41" w:rsidP="00B34D4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FF0000"/>
                <w:sz w:val="48"/>
                <w:szCs w:val="48"/>
              </w:rPr>
              <w:t>2</w:t>
            </w:r>
            <w:r w:rsidRPr="006F583E">
              <w:rPr>
                <w:rFonts w:ascii="Tahoma" w:hAnsi="Tahoma" w:cs="Tahoma"/>
                <w:color w:val="FF0000"/>
                <w:sz w:val="48"/>
                <w:szCs w:val="48"/>
              </w:rPr>
              <w:t>.Ara Tatil</w:t>
            </w:r>
          </w:p>
        </w:tc>
      </w:tr>
      <w:tr w:rsidR="00E009DF" w:rsidRPr="00881710" w:rsidTr="00E009DF">
        <w:trPr>
          <w:cantSplit/>
          <w:trHeight w:val="2086"/>
          <w:tblHeader/>
        </w:trPr>
        <w:tc>
          <w:tcPr>
            <w:tcW w:w="562" w:type="dxa"/>
            <w:textDirection w:val="btLr"/>
            <w:vAlign w:val="center"/>
          </w:tcPr>
          <w:p w:rsidR="00E009DF" w:rsidRDefault="00E009D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B34D41">
              <w:rPr>
                <w:rFonts w:ascii="Tahoma" w:hAnsi="Tahoma" w:cs="Tahoma"/>
                <w:b/>
                <w:sz w:val="16"/>
                <w:szCs w:val="16"/>
              </w:rPr>
              <w:t xml:space="preserve">                 (32.HAFTA)</w:t>
            </w:r>
          </w:p>
        </w:tc>
        <w:tc>
          <w:tcPr>
            <w:tcW w:w="573" w:type="dxa"/>
            <w:textDirection w:val="btLr"/>
            <w:vAlign w:val="center"/>
          </w:tcPr>
          <w:p w:rsidR="00E009DF" w:rsidRDefault="00E009D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34D4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B34D41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E009DF" w:rsidRDefault="00E009D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396" w:type="dxa"/>
            <w:vAlign w:val="center"/>
          </w:tcPr>
          <w:p w:rsidR="00E009DF" w:rsidRPr="009773EC" w:rsidRDefault="00E009DF" w:rsidP="00BC595F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4.4.4. Hz. Muhammed’in (s.a.v.) çocukluk ve gençlik yıllarındaki davranışlarını kendi hayatı ile ilişkilendirir.</w:t>
            </w:r>
          </w:p>
        </w:tc>
        <w:tc>
          <w:tcPr>
            <w:tcW w:w="2551" w:type="dxa"/>
            <w:vAlign w:val="center"/>
          </w:tcPr>
          <w:p w:rsidR="00E009DF" w:rsidRPr="005A0108" w:rsidRDefault="00E009DF" w:rsidP="00E009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10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Hz. Muhammed’in (s.a.v.) cahiliye âdetlerinden uzak durması vurgulanır.</w:t>
            </w:r>
          </w:p>
          <w:p w:rsidR="00E009DF" w:rsidRPr="009773EC" w:rsidRDefault="00E009DF" w:rsidP="00E009DF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5A010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 Hz. Muhammed’in (s.a.v.) amcası, dedesi ve diğer aile büyükleriyle olan ilişkileri ve amcasının evinde gördüğü yakın ilgiyle ilgili somut örnekler verilir.</w:t>
            </w:r>
          </w:p>
        </w:tc>
        <w:tc>
          <w:tcPr>
            <w:tcW w:w="1843" w:type="dxa"/>
            <w:vAlign w:val="center"/>
          </w:tcPr>
          <w:p w:rsidR="00E009DF" w:rsidRPr="009773EC" w:rsidRDefault="00E009DF" w:rsidP="00BC595F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1701" w:type="dxa"/>
            <w:vAlign w:val="center"/>
          </w:tcPr>
          <w:p w:rsidR="00E009DF" w:rsidRPr="009773EC" w:rsidRDefault="00E009DF" w:rsidP="00BC595F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E009DF" w:rsidRPr="005A0108" w:rsidRDefault="00E009DF" w:rsidP="00E009DF">
            <w:pPr>
              <w:rPr>
                <w:rFonts w:ascii="Tahoma" w:hAnsi="Tahoma" w:cs="Tahoma"/>
                <w:sz w:val="16"/>
                <w:szCs w:val="16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Hz. Muhammed’in (s.a.v.) cahiliye âdetlerinden uzak durması vurgulanır.</w:t>
            </w:r>
          </w:p>
          <w:p w:rsidR="00E009DF" w:rsidRPr="009773EC" w:rsidRDefault="00E009DF" w:rsidP="00E009DF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  <w:r w:rsidRPr="005A0108">
              <w:rPr>
                <w:rFonts w:ascii="Tahoma" w:hAnsi="Tahoma" w:cs="Tahoma"/>
                <w:sz w:val="16"/>
                <w:szCs w:val="16"/>
              </w:rPr>
              <w:t> Hz. Muhammed’in (s.a.v.) amcası, dedesi ve diğer aile büyükleriyle olan ilişkileri ve amcasının evinde gördüğü yakın ilgiyle ilgili somut örnekler verilir.</w:t>
            </w:r>
          </w:p>
        </w:tc>
        <w:tc>
          <w:tcPr>
            <w:tcW w:w="2268" w:type="dxa"/>
            <w:vAlign w:val="center"/>
          </w:tcPr>
          <w:p w:rsidR="00E009DF" w:rsidRDefault="00E009DF" w:rsidP="00E009D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E009DF" w:rsidRDefault="00E009DF" w:rsidP="00E009D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E009DF" w:rsidRDefault="00E009DF" w:rsidP="00E009D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E009DF" w:rsidRDefault="00E009DF" w:rsidP="00E009D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E009DF" w:rsidRPr="009773EC" w:rsidRDefault="00E009DF" w:rsidP="00BC595F">
            <w:pPr>
              <w:jc w:val="center"/>
              <w:rPr>
                <w:rFonts w:ascii="Tahoma" w:hAnsi="Tahoma" w:cs="Tahoma"/>
                <w:color w:val="FF0000"/>
                <w:sz w:val="48"/>
                <w:szCs w:val="48"/>
              </w:rPr>
            </w:pP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BC595F" w:rsidRDefault="00BC595F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4736754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B01CE8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B01CE8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B01CE8">
              <w:rPr>
                <w:rFonts w:ascii="Tahoma" w:hAnsi="Tahoma" w:cs="Tahoma"/>
                <w:b/>
                <w:sz w:val="18"/>
                <w:szCs w:val="18"/>
              </w:rPr>
              <w:t>Ünite Adı:  HZ. MUHAMMED’İ TANIYALIM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01CE8" w:rsidRPr="00881710" w:rsidTr="00AB58A7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B01CE8" w:rsidRDefault="00B01CE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01CE8" w:rsidRDefault="00B01CE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34D41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01CE8" w:rsidRDefault="00BA703B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B01CE8">
              <w:rPr>
                <w:rFonts w:ascii="Tahoma" w:hAnsi="Tahoma" w:cs="Tahoma"/>
                <w:b/>
                <w:sz w:val="16"/>
                <w:szCs w:val="16"/>
              </w:rPr>
              <w:t xml:space="preserve"> Nisan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B01CE8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B01CE8" w:rsidRPr="00881710" w:rsidRDefault="00B01CE8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01CE8" w:rsidRPr="00881710" w:rsidRDefault="00B01CE8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60311">
              <w:rPr>
                <w:rFonts w:ascii="Tahoma" w:hAnsi="Tahoma" w:cs="Tahoma"/>
                <w:sz w:val="16"/>
                <w:szCs w:val="16"/>
              </w:rPr>
              <w:t>4.4.5. Hz. Muhammed’in (s.a.v.) Mekke ve Medine yıllarını özetler.</w:t>
            </w:r>
          </w:p>
        </w:tc>
        <w:tc>
          <w:tcPr>
            <w:tcW w:w="2551" w:type="dxa"/>
            <w:vMerge w:val="restart"/>
            <w:vAlign w:val="center"/>
          </w:tcPr>
          <w:p w:rsidR="00B01CE8" w:rsidRPr="00160311" w:rsidRDefault="00B01CE8" w:rsidP="0016031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6031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Mekke yıllarında; ilk vahyin gelmesi, davet süreci, Habeşistan hicretleri, İsra Miraç olayı, Taif yolculuğu ve Medine’ye hicret konuları kısaca verilir.</w:t>
            </w:r>
          </w:p>
          <w:p w:rsidR="00B01CE8" w:rsidRPr="00881710" w:rsidRDefault="00B01CE8" w:rsidP="0016031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6031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 Medine yıllarında; Medine’de İslam toplumunun oluşması için yaptığı çalışmalara, Hudeybiye, Mekke’nin fethi, Veda Haccı ve Hutbesi, Hz. Muhammed’in (s.a.v.) vefatı konuları kısaca ele alınır.</w:t>
            </w:r>
          </w:p>
        </w:tc>
        <w:tc>
          <w:tcPr>
            <w:tcW w:w="1843" w:type="dxa"/>
            <w:vMerge w:val="restart"/>
            <w:vAlign w:val="center"/>
          </w:tcPr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01CE8" w:rsidRPr="00881710" w:rsidRDefault="00B01CE8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1CE8" w:rsidRPr="00881710" w:rsidRDefault="00B01CE8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1CE8" w:rsidRPr="00881710" w:rsidRDefault="00B01CE8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B01CE8" w:rsidRPr="00160311" w:rsidRDefault="00B01CE8" w:rsidP="00160311">
            <w:pPr>
              <w:rPr>
                <w:rFonts w:ascii="Tahoma" w:hAnsi="Tahoma" w:cs="Tahoma"/>
                <w:sz w:val="16"/>
                <w:szCs w:val="16"/>
              </w:rPr>
            </w:pPr>
            <w:r w:rsidRPr="00160311">
              <w:rPr>
                <w:rFonts w:ascii="Tahoma" w:hAnsi="Tahoma" w:cs="Tahoma"/>
                <w:sz w:val="16"/>
                <w:szCs w:val="16"/>
              </w:rPr>
              <w:t>Mekke yıllarında; ilk vahyin gelmesi, davet süreci, Habeşistan hicretleri, İsra Miraç olayı, Taif yolculuğu ve Medine’ye hicret konuları kısaca verilir.</w:t>
            </w:r>
          </w:p>
          <w:p w:rsidR="00B01CE8" w:rsidRPr="00881710" w:rsidRDefault="00B01CE8" w:rsidP="00160311">
            <w:pPr>
              <w:rPr>
                <w:rFonts w:ascii="Tahoma" w:hAnsi="Tahoma" w:cs="Tahoma"/>
                <w:sz w:val="16"/>
                <w:szCs w:val="16"/>
              </w:rPr>
            </w:pPr>
            <w:r w:rsidRPr="00160311">
              <w:rPr>
                <w:rFonts w:ascii="Tahoma" w:hAnsi="Tahoma" w:cs="Tahoma"/>
                <w:sz w:val="16"/>
                <w:szCs w:val="16"/>
              </w:rPr>
              <w:t> Medine yıllarında; Medine’de İslam toplumunun oluşması için yaptığı çalışmalara, Hudeybiye, Mekke’nin fethi, Veda Haccı ve Hutbesi, Hz. Muhammed’in (s.a.v.) vefatı konuları kısaca ele alınır.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B01CE8" w:rsidRPr="00881710" w:rsidRDefault="00B01CE8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1CE8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01CE8" w:rsidRDefault="00B01CE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01CE8" w:rsidRDefault="00B01CE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01CE8" w:rsidRDefault="00BA703B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</w:t>
            </w:r>
            <w:r w:rsidR="00B01CE8">
              <w:rPr>
                <w:rFonts w:ascii="Tahoma" w:hAnsi="Tahoma" w:cs="Tahoma"/>
                <w:b/>
                <w:sz w:val="16"/>
                <w:szCs w:val="16"/>
              </w:rPr>
              <w:t xml:space="preserve"> – 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01CE8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B01CE8" w:rsidRPr="00881710" w:rsidRDefault="00BB0BD7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01CE8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01CE8" w:rsidRPr="00AB0BE1" w:rsidRDefault="00B01CE8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B01CE8">
              <w:rPr>
                <w:rFonts w:ascii="Tahoma" w:hAnsi="Tahoma" w:cs="Tahoma"/>
                <w:sz w:val="16"/>
                <w:szCs w:val="16"/>
              </w:rPr>
              <w:t>4.4.5. Hz. Muhammed’in (s.a.v.) Mekke ve Medine yıllarını özetler.</w:t>
            </w:r>
          </w:p>
        </w:tc>
        <w:tc>
          <w:tcPr>
            <w:tcW w:w="2551" w:type="dxa"/>
            <w:vMerge/>
            <w:vAlign w:val="center"/>
          </w:tcPr>
          <w:p w:rsidR="00B01CE8" w:rsidRPr="00881710" w:rsidRDefault="00B01CE8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B01CE8" w:rsidRPr="00881710" w:rsidRDefault="00B01CE8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01CE8" w:rsidRPr="00881710" w:rsidRDefault="00B01CE8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Merge/>
            <w:vAlign w:val="center"/>
          </w:tcPr>
          <w:p w:rsidR="00B01CE8" w:rsidRPr="00EB433F" w:rsidRDefault="00B01CE8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B01CE8" w:rsidRPr="00881710" w:rsidRDefault="00B01CE8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A703B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>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AB0BE1" w:rsidRDefault="00B01CE8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B01CE8">
              <w:rPr>
                <w:rFonts w:ascii="Tahoma" w:hAnsi="Tahoma" w:cs="Tahoma"/>
                <w:sz w:val="16"/>
                <w:szCs w:val="16"/>
              </w:rPr>
              <w:t>4.4.6. Salli ve Barik dualarını okur, anlamını söyler.</w:t>
            </w:r>
          </w:p>
        </w:tc>
        <w:tc>
          <w:tcPr>
            <w:tcW w:w="2551" w:type="dxa"/>
            <w:vAlign w:val="center"/>
          </w:tcPr>
          <w:p w:rsidR="00BB0BD7" w:rsidRPr="00BB0BD7" w:rsidRDefault="00BB0BD7" w:rsidP="00BB0BD7">
            <w:pPr>
              <w:autoSpaceDE w:val="0"/>
              <w:autoSpaceDN w:val="0"/>
              <w:adjustRightInd w:val="0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B0BD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Salli ve Barik duaları ile ilgili kısa açıklamalara ve duanın nerelerde okunduğuna ilişkin bilgilere öğrenci seviyesine göre yer verilir.</w:t>
            </w:r>
          </w:p>
          <w:p w:rsidR="00BC595F" w:rsidRPr="00881710" w:rsidRDefault="00BB0BD7" w:rsidP="00BB0BD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B0BD7">
              <w:rPr>
                <w:rFonts w:ascii="Tahoma" w:hAnsi="Tahoma" w:cs="Tahoma" w:hint="eastAsia"/>
                <w:iCs/>
                <w:color w:val="404040" w:themeColor="text1" w:themeTint="BF"/>
                <w:sz w:val="16"/>
                <w:szCs w:val="16"/>
              </w:rPr>
              <w:t></w:t>
            </w:r>
            <w:r w:rsidRPr="00BB0BD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Hz. Peygamber’in ailesine “Ehl-i Beyt” denildiğine de değinilir</w:t>
            </w:r>
            <w:r>
              <w:rPr>
                <w:rFonts w:ascii="Titillium-ThinItalic" w:hAnsi="Titillium-ThinItalic" w:cs="Titillium-ThinItalic"/>
                <w:i/>
                <w:iCs/>
              </w:rPr>
              <w:t>.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B0BD7" w:rsidRPr="00BB0BD7" w:rsidRDefault="00BB0BD7" w:rsidP="00BB0BD7">
            <w:pPr>
              <w:rPr>
                <w:rFonts w:ascii="Tahoma" w:hAnsi="Tahoma" w:cs="Tahoma"/>
                <w:sz w:val="16"/>
                <w:szCs w:val="16"/>
              </w:rPr>
            </w:pPr>
            <w:r w:rsidRPr="00BB0BD7">
              <w:rPr>
                <w:rFonts w:ascii="Tahoma" w:hAnsi="Tahoma" w:cs="Tahoma"/>
                <w:sz w:val="16"/>
                <w:szCs w:val="16"/>
              </w:rPr>
              <w:t>Salli ve Barik duaları ile ilgili kısa açıklamalara ve duanın nerelerde okunduğuna ilişkin bilgilere öğrenci seviyesine göre yer verilir.</w:t>
            </w:r>
          </w:p>
          <w:p w:rsidR="00BC595F" w:rsidRPr="00407E02" w:rsidRDefault="00BB0BD7" w:rsidP="00BB0BD7">
            <w:pPr>
              <w:rPr>
                <w:rFonts w:ascii="Tahoma" w:hAnsi="Tahoma" w:cs="Tahoma"/>
                <w:sz w:val="16"/>
                <w:szCs w:val="16"/>
              </w:rPr>
            </w:pPr>
            <w:r w:rsidRPr="00BB0BD7">
              <w:rPr>
                <w:rFonts w:ascii="Tahoma" w:hAnsi="Tahoma" w:cs="Tahoma"/>
                <w:sz w:val="16"/>
                <w:szCs w:val="16"/>
              </w:rPr>
              <w:t> Hz. Peygamber’in ailesine “Ehl-i Beyt” denildiğine de değinilir.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7C5735" w:rsidRDefault="007C5735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BB0BD7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BB0BD7" w:rsidRPr="00BB0BD7">
              <w:rPr>
                <w:rFonts w:ascii="Tahoma" w:hAnsi="Tahoma" w:cs="Tahoma"/>
                <w:b/>
                <w:sz w:val="18"/>
                <w:szCs w:val="18"/>
              </w:rPr>
              <w:t>DİN VE TEMİZLİK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07698" w:rsidRPr="00881710" w:rsidTr="00AB58A7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607698" w:rsidRDefault="0060769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07698" w:rsidRDefault="0060769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07698" w:rsidRDefault="0060769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607698" w:rsidRPr="00881710" w:rsidRDefault="00607698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07698" w:rsidRPr="00881710" w:rsidRDefault="00607698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607698">
              <w:rPr>
                <w:rFonts w:ascii="Tahoma" w:hAnsi="Tahoma" w:cs="Tahoma"/>
                <w:sz w:val="16"/>
                <w:szCs w:val="16"/>
              </w:rPr>
              <w:t>4.5.1. İslam dininin temizliğe verdiği öneme örnekler verir.</w:t>
            </w:r>
          </w:p>
        </w:tc>
        <w:tc>
          <w:tcPr>
            <w:tcW w:w="2551" w:type="dxa"/>
            <w:vMerge w:val="restart"/>
            <w:vAlign w:val="center"/>
          </w:tcPr>
          <w:p w:rsidR="00607698" w:rsidRPr="00607698" w:rsidRDefault="00607698" w:rsidP="0060769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0769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 İbadet temizlik ilişkisine ve abdestin alınışına değinilir.</w:t>
            </w:r>
          </w:p>
          <w:p w:rsidR="00607698" w:rsidRPr="00881710" w:rsidRDefault="00607698" w:rsidP="0060769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0769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 Ahlaki güzellik ile manevi temizlik arasında ilişki kurulur.</w:t>
            </w:r>
          </w:p>
        </w:tc>
        <w:tc>
          <w:tcPr>
            <w:tcW w:w="1843" w:type="dxa"/>
            <w:vMerge w:val="restart"/>
            <w:vAlign w:val="center"/>
          </w:tcPr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07698" w:rsidRPr="00881710" w:rsidRDefault="00607698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07698" w:rsidRPr="00881710" w:rsidRDefault="00607698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07698" w:rsidRPr="00881710" w:rsidRDefault="00607698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07698" w:rsidRPr="00607698" w:rsidRDefault="00607698" w:rsidP="00607698">
            <w:pPr>
              <w:rPr>
                <w:rFonts w:ascii="Tahoma" w:hAnsi="Tahoma" w:cs="Tahoma"/>
                <w:sz w:val="16"/>
                <w:szCs w:val="16"/>
              </w:rPr>
            </w:pPr>
            <w:r w:rsidRPr="00607698">
              <w:rPr>
                <w:rFonts w:ascii="Tahoma" w:hAnsi="Tahoma" w:cs="Tahoma"/>
                <w:sz w:val="16"/>
                <w:szCs w:val="16"/>
              </w:rPr>
              <w:t> İbadet temizlik ilişkisine ve abdestin alınışına değinilir.</w:t>
            </w:r>
          </w:p>
          <w:p w:rsidR="00607698" w:rsidRPr="00881710" w:rsidRDefault="00607698" w:rsidP="00607698">
            <w:pPr>
              <w:rPr>
                <w:rFonts w:ascii="Tahoma" w:hAnsi="Tahoma" w:cs="Tahoma"/>
                <w:sz w:val="16"/>
                <w:szCs w:val="16"/>
              </w:rPr>
            </w:pPr>
            <w:r w:rsidRPr="00607698">
              <w:rPr>
                <w:rFonts w:ascii="Tahoma" w:hAnsi="Tahoma" w:cs="Tahoma"/>
                <w:sz w:val="16"/>
                <w:szCs w:val="16"/>
              </w:rPr>
              <w:t> Ahlaki güzellik ile manevi temizlik arasında ilişki kurulur.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607698" w:rsidRPr="00881710" w:rsidRDefault="00607698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7698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607698" w:rsidRDefault="0060769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07698" w:rsidRDefault="0060769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07698" w:rsidRDefault="0060769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textDirection w:val="btLr"/>
            <w:vAlign w:val="center"/>
          </w:tcPr>
          <w:p w:rsidR="00607698" w:rsidRPr="00881710" w:rsidRDefault="00607698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607698" w:rsidRPr="00881710" w:rsidRDefault="00607698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607698">
              <w:rPr>
                <w:rFonts w:ascii="Tahoma" w:hAnsi="Tahoma" w:cs="Tahoma"/>
                <w:sz w:val="16"/>
                <w:szCs w:val="16"/>
              </w:rPr>
              <w:t>4.5.1. İslam dininin temizliğe verdiği öneme örnekler verir.</w:t>
            </w:r>
          </w:p>
        </w:tc>
        <w:tc>
          <w:tcPr>
            <w:tcW w:w="2551" w:type="dxa"/>
            <w:vMerge/>
            <w:vAlign w:val="center"/>
          </w:tcPr>
          <w:p w:rsidR="00607698" w:rsidRPr="00881710" w:rsidRDefault="00607698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Merge/>
            <w:vAlign w:val="center"/>
          </w:tcPr>
          <w:p w:rsidR="00607698" w:rsidRPr="00EB433F" w:rsidRDefault="00607698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607698" w:rsidRPr="00881710" w:rsidRDefault="00607698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07698" w:rsidRPr="00881710" w:rsidTr="007B7789">
        <w:trPr>
          <w:cantSplit/>
          <w:trHeight w:val="3403"/>
          <w:tblHeader/>
        </w:trPr>
        <w:tc>
          <w:tcPr>
            <w:tcW w:w="562" w:type="dxa"/>
            <w:textDirection w:val="btLr"/>
            <w:vAlign w:val="center"/>
          </w:tcPr>
          <w:p w:rsidR="00607698" w:rsidRDefault="0060769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07698" w:rsidRDefault="0060769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07698" w:rsidRDefault="00607698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BA703B"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</w:p>
        </w:tc>
        <w:tc>
          <w:tcPr>
            <w:tcW w:w="426" w:type="dxa"/>
            <w:textDirection w:val="btLr"/>
            <w:vAlign w:val="center"/>
          </w:tcPr>
          <w:p w:rsidR="00607698" w:rsidRDefault="00607698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607698" w:rsidRPr="00407E02" w:rsidRDefault="00607698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607698">
              <w:rPr>
                <w:rFonts w:ascii="Tahoma" w:hAnsi="Tahoma" w:cs="Tahoma"/>
                <w:sz w:val="16"/>
                <w:szCs w:val="16"/>
              </w:rPr>
              <w:t>4.5.1. İslam dininin temizliğe verdiği öneme örnekler verir.</w:t>
            </w:r>
          </w:p>
        </w:tc>
        <w:tc>
          <w:tcPr>
            <w:tcW w:w="2551" w:type="dxa"/>
            <w:vMerge/>
            <w:vAlign w:val="center"/>
          </w:tcPr>
          <w:p w:rsidR="00607698" w:rsidRDefault="00607698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607698" w:rsidRPr="00881710" w:rsidRDefault="00607698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07698" w:rsidRPr="00881710" w:rsidRDefault="00607698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Merge/>
            <w:vAlign w:val="center"/>
          </w:tcPr>
          <w:p w:rsidR="00607698" w:rsidRPr="00407E02" w:rsidRDefault="00607698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607698" w:rsidRPr="002368ED" w:rsidRDefault="00607698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1B21EF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A703B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B21E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C595F">
              <w:rPr>
                <w:rFonts w:ascii="Tahoma" w:hAnsi="Tahoma" w:cs="Tahoma"/>
                <w:b/>
                <w:sz w:val="16"/>
                <w:szCs w:val="16"/>
              </w:rPr>
              <w:t>Haziran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607698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607698">
              <w:rPr>
                <w:rFonts w:ascii="Tahoma" w:hAnsi="Tahoma" w:cs="Tahoma"/>
                <w:sz w:val="16"/>
                <w:szCs w:val="16"/>
              </w:rPr>
              <w:t>4.5.2. Temiz ve düzenli olmaya özen gösterir.</w:t>
            </w:r>
          </w:p>
        </w:tc>
        <w:tc>
          <w:tcPr>
            <w:tcW w:w="2551" w:type="dxa"/>
            <w:vAlign w:val="center"/>
          </w:tcPr>
          <w:p w:rsidR="00BC595F" w:rsidRDefault="00744BDE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744B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Ev, okul ve çevre temizliğinin yanı sıra öğrencilerin öz bakım becerilerini geliştirecek; yemek öncesi ve sonrası el ve ağız temizliği, beden, giysi temizliği gibi konular üzerinde durulur.</w:t>
            </w:r>
          </w:p>
        </w:tc>
        <w:tc>
          <w:tcPr>
            <w:tcW w:w="1843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C595F" w:rsidRPr="00881710" w:rsidRDefault="00BC595F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C595F" w:rsidRPr="00881710" w:rsidRDefault="00BC595F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C595F" w:rsidRPr="00407E02" w:rsidRDefault="00744BDE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Ev, okul ve çevre temizliğinin yanı sıra öğrencilerin öz bakım becerilerini geliştirecek; yemek öncesi ve sonrası el ve ağız temizliği, beden, giysi temizliği gibi konular üzerinde durulur.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BC595F" w:rsidRPr="002368ED" w:rsidRDefault="00BC595F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95F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B21EF">
              <w:rPr>
                <w:rFonts w:ascii="Tahoma" w:hAnsi="Tahoma" w:cs="Tahoma"/>
                <w:b/>
                <w:sz w:val="16"/>
                <w:szCs w:val="16"/>
              </w:rPr>
              <w:t>40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B21EF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86603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6" w:type="dxa"/>
            <w:textDirection w:val="btLr"/>
            <w:vAlign w:val="center"/>
          </w:tcPr>
          <w:p w:rsidR="00BC595F" w:rsidRDefault="00BC595F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C595F" w:rsidRPr="00407E02" w:rsidRDefault="00607698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607698">
              <w:rPr>
                <w:rFonts w:ascii="Tahoma" w:hAnsi="Tahoma" w:cs="Tahoma"/>
                <w:sz w:val="16"/>
                <w:szCs w:val="16"/>
              </w:rPr>
              <w:t>4.5.2. Temiz ve düzenli olmaya özen gösterir.</w:t>
            </w:r>
          </w:p>
        </w:tc>
        <w:tc>
          <w:tcPr>
            <w:tcW w:w="2551" w:type="dxa"/>
            <w:vAlign w:val="center"/>
          </w:tcPr>
          <w:p w:rsidR="00BC595F" w:rsidRDefault="00744BDE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744B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Ev, okul ve çevre temizliğinin yanı sıra öğrencilerin öz bakım becerilerini geliştirecek; yemek öncesi ve sonrası el ve ağız temizliği, beden, giysi temizliği gibi konular üzerinde durulur.</w:t>
            </w:r>
          </w:p>
        </w:tc>
        <w:tc>
          <w:tcPr>
            <w:tcW w:w="1843" w:type="dxa"/>
            <w:vMerge/>
            <w:vAlign w:val="center"/>
          </w:tcPr>
          <w:p w:rsidR="00BC595F" w:rsidRPr="00881710" w:rsidRDefault="00BC595F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C595F" w:rsidRPr="00881710" w:rsidRDefault="00BC595F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C595F" w:rsidRPr="00407E02" w:rsidRDefault="00744BDE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744BDE">
              <w:rPr>
                <w:rFonts w:ascii="Tahoma" w:hAnsi="Tahoma" w:cs="Tahoma"/>
                <w:sz w:val="16"/>
                <w:szCs w:val="16"/>
              </w:rPr>
              <w:t>Ev, okul ve çevre temizliğinin yanı sıra öğrencilerin öz bakım becerilerini geliştirecek; yemek öncesi ve sonrası el ve ağız temizliği, beden, giysi temizliği gibi konular üzerinde durulur.</w:t>
            </w:r>
          </w:p>
        </w:tc>
        <w:tc>
          <w:tcPr>
            <w:tcW w:w="2268" w:type="dxa"/>
            <w:vAlign w:val="center"/>
          </w:tcPr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Yazılı Yoklama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Öz değerlendirme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Akran değerlendirmesi</w:t>
            </w:r>
          </w:p>
          <w:p w:rsidR="00586B3D" w:rsidRDefault="00586B3D" w:rsidP="00586B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</w:t>
            </w:r>
          </w:p>
          <w:p w:rsidR="00BC595F" w:rsidRPr="008857AC" w:rsidRDefault="00BC595F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3B91" w:rsidRDefault="00113B91" w:rsidP="00113B91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13B91" w:rsidRDefault="00113B91" w:rsidP="00113B91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13B91" w:rsidRDefault="00113B91" w:rsidP="00113B91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13B91" w:rsidRPr="00174C38" w:rsidRDefault="00113B91" w:rsidP="00113B91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174C38">
        <w:rPr>
          <w:rFonts w:ascii="Tahoma" w:hAnsi="Tahoma" w:cs="Tahoma"/>
          <w:b/>
          <w:bCs/>
          <w:sz w:val="24"/>
          <w:szCs w:val="24"/>
        </w:rPr>
        <w:t>UYGUNDUR</w:t>
      </w:r>
    </w:p>
    <w:p w:rsidR="00113B91" w:rsidRPr="00174C38" w:rsidRDefault="00113B91" w:rsidP="00113B91">
      <w:pPr>
        <w:spacing w:after="0"/>
        <w:jc w:val="center"/>
        <w:rPr>
          <w:rFonts w:ascii="Tahoma" w:hAnsi="Tahoma" w:cs="Tahoma"/>
          <w:b/>
          <w:bCs/>
          <w:sz w:val="24"/>
          <w:szCs w:val="24"/>
        </w:rPr>
      </w:pPr>
      <w:r w:rsidRPr="00174C38">
        <w:rPr>
          <w:rFonts w:ascii="Tahoma" w:hAnsi="Tahoma" w:cs="Tahoma"/>
          <w:b/>
          <w:bCs/>
          <w:sz w:val="24"/>
          <w:szCs w:val="24"/>
        </w:rPr>
        <w:t>…./09/202</w:t>
      </w:r>
      <w:r w:rsidR="007B7789">
        <w:rPr>
          <w:rFonts w:ascii="Tahoma" w:hAnsi="Tahoma" w:cs="Tahoma"/>
          <w:b/>
          <w:bCs/>
          <w:sz w:val="24"/>
          <w:szCs w:val="24"/>
        </w:rPr>
        <w:t>3</w:t>
      </w:r>
    </w:p>
    <w:p w:rsidR="00113B91" w:rsidRPr="00174C38" w:rsidRDefault="00113B91" w:rsidP="00113B91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1B21EF" w:rsidRPr="007A40FE" w:rsidRDefault="00113B91" w:rsidP="001B21EF">
      <w:pPr>
        <w:ind w:left="7080"/>
        <w:rPr>
          <w:rFonts w:ascii="Tahoma" w:hAnsi="Tahoma" w:cs="Tahoma"/>
          <w:sz w:val="18"/>
          <w:szCs w:val="18"/>
        </w:rPr>
      </w:pPr>
      <w:r w:rsidRPr="00174C38">
        <w:rPr>
          <w:rFonts w:ascii="Tahoma" w:hAnsi="Tahoma" w:cs="Tahoma"/>
          <w:b/>
          <w:bCs/>
          <w:sz w:val="24"/>
          <w:szCs w:val="24"/>
        </w:rPr>
        <w:t>Okul M</w:t>
      </w:r>
      <w:r w:rsidR="001B21EF" w:rsidRPr="00174C38">
        <w:rPr>
          <w:rFonts w:ascii="Tahoma" w:hAnsi="Tahoma" w:cs="Tahoma"/>
          <w:b/>
          <w:bCs/>
          <w:sz w:val="24"/>
          <w:szCs w:val="24"/>
        </w:rPr>
        <w:t>üdürü</w:t>
      </w:r>
    </w:p>
    <w:p w:rsidR="00EC6F71" w:rsidRDefault="00EC6F71" w:rsidP="00EC6F71">
      <w:pPr>
        <w:rPr>
          <w:rFonts w:ascii="Tahoma" w:hAnsi="Tahoma" w:cs="Tahoma"/>
          <w:b/>
          <w:bCs/>
          <w:sz w:val="24"/>
          <w:szCs w:val="24"/>
        </w:rPr>
      </w:pPr>
    </w:p>
    <w:p w:rsidR="002F5766" w:rsidRDefault="002F5766" w:rsidP="00EC6F71">
      <w:pPr>
        <w:rPr>
          <w:rFonts w:ascii="Tahoma" w:hAnsi="Tahoma" w:cs="Tahoma"/>
          <w:b/>
          <w:bCs/>
          <w:sz w:val="24"/>
          <w:szCs w:val="24"/>
        </w:rPr>
      </w:pPr>
    </w:p>
    <w:p w:rsidR="002F5766" w:rsidRDefault="002F5766" w:rsidP="00EC6F71">
      <w:pPr>
        <w:rPr>
          <w:rFonts w:ascii="Tahoma" w:hAnsi="Tahoma" w:cs="Tahoma"/>
          <w:b/>
          <w:bCs/>
          <w:sz w:val="24"/>
          <w:szCs w:val="24"/>
        </w:rPr>
      </w:pPr>
    </w:p>
    <w:p w:rsidR="002F5766" w:rsidRDefault="002F5766" w:rsidP="00EC6F71">
      <w:pPr>
        <w:rPr>
          <w:rFonts w:ascii="Tahoma" w:hAnsi="Tahoma" w:cs="Tahoma"/>
          <w:b/>
          <w:bCs/>
          <w:sz w:val="24"/>
          <w:szCs w:val="24"/>
        </w:rPr>
      </w:pPr>
    </w:p>
    <w:p w:rsidR="002F5766" w:rsidRDefault="002F5766" w:rsidP="00EC6F71">
      <w:pPr>
        <w:rPr>
          <w:rFonts w:ascii="Tahoma" w:hAnsi="Tahoma" w:cs="Tahoma"/>
          <w:b/>
          <w:bCs/>
          <w:sz w:val="24"/>
          <w:szCs w:val="24"/>
        </w:rPr>
      </w:pPr>
    </w:p>
    <w:p w:rsidR="002F5766" w:rsidRDefault="002F5766" w:rsidP="00EC6F71">
      <w:pPr>
        <w:rPr>
          <w:rFonts w:ascii="Tahoma" w:hAnsi="Tahoma" w:cs="Tahoma"/>
          <w:b/>
          <w:bCs/>
          <w:sz w:val="24"/>
          <w:szCs w:val="24"/>
        </w:rPr>
      </w:pPr>
    </w:p>
    <w:p w:rsidR="002F5766" w:rsidRDefault="002F5766" w:rsidP="00EC6F71">
      <w:pPr>
        <w:rPr>
          <w:rFonts w:ascii="Tahoma" w:hAnsi="Tahoma" w:cs="Tahoma"/>
          <w:b/>
          <w:bCs/>
          <w:sz w:val="24"/>
          <w:szCs w:val="24"/>
        </w:rPr>
      </w:pPr>
    </w:p>
    <w:p w:rsidR="002F5766" w:rsidRDefault="002F5766" w:rsidP="00EC6F71">
      <w:pPr>
        <w:rPr>
          <w:rFonts w:ascii="Tahoma" w:hAnsi="Tahoma" w:cs="Tahoma"/>
          <w:b/>
          <w:bCs/>
          <w:sz w:val="24"/>
          <w:szCs w:val="24"/>
        </w:rPr>
      </w:pPr>
    </w:p>
    <w:p w:rsidR="002F5766" w:rsidRDefault="002F5766" w:rsidP="00EC6F71">
      <w:pPr>
        <w:rPr>
          <w:rFonts w:ascii="Tahoma" w:hAnsi="Tahoma" w:cs="Tahoma"/>
          <w:b/>
          <w:bCs/>
          <w:sz w:val="24"/>
          <w:szCs w:val="24"/>
        </w:rPr>
      </w:pPr>
    </w:p>
    <w:p w:rsidR="002F5766" w:rsidRDefault="002F5766" w:rsidP="00EC6F71">
      <w:pPr>
        <w:rPr>
          <w:rFonts w:ascii="Tahoma" w:hAnsi="Tahoma" w:cs="Tahoma"/>
          <w:b/>
          <w:bCs/>
          <w:sz w:val="24"/>
          <w:szCs w:val="24"/>
        </w:rPr>
      </w:pPr>
    </w:p>
    <w:p w:rsidR="001B21EF" w:rsidRDefault="001B21EF" w:rsidP="00EC6F71"/>
    <w:p w:rsidR="002F5766" w:rsidRPr="00870E6A" w:rsidRDefault="002F5766" w:rsidP="002F5766">
      <w:pPr>
        <w:rPr>
          <w:sz w:val="36"/>
          <w:szCs w:val="36"/>
        </w:rPr>
      </w:pPr>
      <w:r w:rsidRPr="00870E6A">
        <w:rPr>
          <w:sz w:val="36"/>
          <w:szCs w:val="36"/>
        </w:rPr>
        <w:t xml:space="preserve">1. Yıllık plan sınıf defteri doldurma programı </w:t>
      </w:r>
      <w:r>
        <w:rPr>
          <w:sz w:val="36"/>
          <w:szCs w:val="36"/>
        </w:rPr>
        <w:t xml:space="preserve">ve öğretim programındaki kazanımlar ve kazanım süreleri </w:t>
      </w:r>
      <w:r w:rsidRPr="00870E6A">
        <w:rPr>
          <w:sz w:val="36"/>
          <w:szCs w:val="36"/>
        </w:rPr>
        <w:t>ile uyumludur.</w:t>
      </w:r>
    </w:p>
    <w:p w:rsidR="002F5766" w:rsidRPr="00870E6A" w:rsidRDefault="002F5766" w:rsidP="002F5766">
      <w:pPr>
        <w:rPr>
          <w:sz w:val="36"/>
          <w:szCs w:val="36"/>
        </w:rPr>
      </w:pPr>
      <w:r w:rsidRPr="00870E6A">
        <w:rPr>
          <w:sz w:val="36"/>
          <w:szCs w:val="36"/>
        </w:rPr>
        <w:t>2.Ara tatil ve yarı yıl tatili hafta olarak sayılmıştır. (Normalde 36 hafta olup tatillerle birlikte 40 hafta olarak planlanmıştır.)</w:t>
      </w:r>
    </w:p>
    <w:p w:rsidR="002F5766" w:rsidRPr="00870E6A" w:rsidRDefault="002F5766" w:rsidP="002F5766">
      <w:pPr>
        <w:rPr>
          <w:sz w:val="36"/>
          <w:szCs w:val="36"/>
        </w:rPr>
      </w:pPr>
      <w:r w:rsidRPr="00870E6A"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2F5766" w:rsidRPr="00870E6A" w:rsidRDefault="002F5766" w:rsidP="002F5766">
      <w:pPr>
        <w:rPr>
          <w:sz w:val="36"/>
          <w:szCs w:val="36"/>
        </w:rPr>
      </w:pPr>
      <w:r w:rsidRPr="00870E6A">
        <w:rPr>
          <w:sz w:val="36"/>
          <w:szCs w:val="36"/>
        </w:rPr>
        <w:t xml:space="preserve">4.Sınavlar için ders süresi ayrılmamıştır. </w:t>
      </w:r>
    </w:p>
    <w:p w:rsidR="001B21EF" w:rsidRDefault="001B21EF" w:rsidP="00EC6F71"/>
    <w:p w:rsidR="00F27CB4" w:rsidRPr="00C743C5" w:rsidRDefault="003676F6" w:rsidP="00F27CB4">
      <w:pPr>
        <w:rPr>
          <w:rFonts w:ascii="Comic Sans MS" w:hAnsi="Comic Sans MS"/>
          <w:color w:val="0070C0"/>
          <w:u w:val="single"/>
        </w:rPr>
      </w:pPr>
      <w:r>
        <w:rPr>
          <w:noProof/>
        </w:rPr>
        <w:pict>
          <v:rect id="Dikdörtgen 2" o:spid="_x0000_s1026" style="position:absolute;margin-left:302.4pt;margin-top:77.7pt;width:231.75pt;height:27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" filled="f" stroked="f" strokeweight="1pt">
            <v:textbox>
              <w:txbxContent>
                <w:p w:rsidR="00EC6F71" w:rsidRDefault="00EC6F71" w:rsidP="00EC6F71">
                  <w:pPr>
                    <w:jc w:val="center"/>
                    <w:rPr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EC6F71" w:rsidRDefault="00EC6F71" w:rsidP="00EC6F71">
      <w:bookmarkStart w:id="6" w:name="_GoBack"/>
      <w:bookmarkEnd w:id="6"/>
      <w:r>
        <w:br w:type="textWrapping" w:clear="all"/>
      </w:r>
    </w:p>
    <w:sectPr w:rsidR="00EC6F71" w:rsidSect="001551D9">
      <w:headerReference w:type="default" r:id="rId8"/>
      <w:headerReference w:type="firs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6F6" w:rsidRDefault="003676F6" w:rsidP="007A40FE">
      <w:pPr>
        <w:spacing w:after="0" w:line="240" w:lineRule="auto"/>
      </w:pPr>
      <w:r>
        <w:separator/>
      </w:r>
    </w:p>
  </w:endnote>
  <w:endnote w:type="continuationSeparator" w:id="0">
    <w:p w:rsidR="003676F6" w:rsidRDefault="003676F6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tillium-ThinItalic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6F6" w:rsidRDefault="003676F6" w:rsidP="007A40FE">
      <w:pPr>
        <w:spacing w:after="0" w:line="240" w:lineRule="auto"/>
      </w:pPr>
      <w:r>
        <w:separator/>
      </w:r>
    </w:p>
  </w:footnote>
  <w:footnote w:type="continuationSeparator" w:id="0">
    <w:p w:rsidR="003676F6" w:rsidRDefault="003676F6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D9" w:rsidRDefault="001551D9" w:rsidP="001551D9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..........................................İLKOKULU</w:t>
    </w:r>
  </w:p>
  <w:p w:rsidR="001551D9" w:rsidRDefault="001551D9" w:rsidP="001551D9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</w:t>
    </w:r>
    <w:r w:rsidR="007B7789">
      <w:rPr>
        <w:rFonts w:ascii="Arial" w:hAnsi="Arial" w:cs="Arial"/>
        <w:b/>
        <w:bCs/>
        <w:sz w:val="24"/>
        <w:szCs w:val="24"/>
      </w:rPr>
      <w:t>3</w:t>
    </w:r>
    <w:r w:rsidRPr="00BA2E2A">
      <w:rPr>
        <w:rFonts w:ascii="Arial" w:hAnsi="Arial" w:cs="Arial"/>
        <w:b/>
        <w:bCs/>
        <w:sz w:val="24"/>
        <w:szCs w:val="24"/>
      </w:rPr>
      <w:t xml:space="preserve"> - 202</w:t>
    </w:r>
    <w:r w:rsidR="007B7789">
      <w:rPr>
        <w:rFonts w:ascii="Arial" w:hAnsi="Arial" w:cs="Arial"/>
        <w:b/>
        <w:bCs/>
        <w:sz w:val="24"/>
        <w:szCs w:val="24"/>
      </w:rPr>
      <w:t>4</w:t>
    </w:r>
    <w:r w:rsidRPr="00BA2E2A">
      <w:rPr>
        <w:rFonts w:ascii="Arial" w:hAnsi="Arial" w:cs="Arial"/>
        <w:b/>
        <w:bCs/>
        <w:sz w:val="24"/>
        <w:szCs w:val="24"/>
      </w:rPr>
      <w:t xml:space="preserve">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1551D9" w:rsidRPr="00BA2E2A" w:rsidRDefault="00744BDE" w:rsidP="001551D9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DİN KÜLTÜRÜ VE AHLAK BİLGİSİ</w:t>
    </w:r>
    <w:r w:rsidR="001551D9" w:rsidRPr="00BA2E2A">
      <w:rPr>
        <w:rFonts w:ascii="Arial" w:hAnsi="Arial" w:cs="Arial"/>
        <w:b/>
        <w:bCs/>
        <w:sz w:val="24"/>
        <w:szCs w:val="24"/>
      </w:rPr>
      <w:t xml:space="preserve"> DERSİ ÜNİTELENDİRİLMİŞ YILLIK DERS PLANI</w:t>
    </w:r>
  </w:p>
  <w:p w:rsidR="001551D9" w:rsidRDefault="001551D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334" w:rsidRDefault="001F0334" w:rsidP="001F0334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..........................................İLKOKULU</w:t>
    </w:r>
  </w:p>
  <w:p w:rsidR="001F0334" w:rsidRDefault="001F0334" w:rsidP="001F0334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2022 - 2023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1F0334" w:rsidRPr="00BA2E2A" w:rsidRDefault="001F0334" w:rsidP="001F0334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İNSAN HAKLARI, YURTTAŞLIK VE DEMOKRASİ</w:t>
    </w:r>
    <w:r w:rsidRPr="00BA2E2A">
      <w:rPr>
        <w:rFonts w:ascii="Arial" w:hAnsi="Arial" w:cs="Arial"/>
        <w:b/>
        <w:bCs/>
        <w:sz w:val="24"/>
        <w:szCs w:val="24"/>
      </w:rPr>
      <w:t xml:space="preserve"> DERSİ ÜNİTELENDİRİLMİŞ YILLIK DERS PLANI</w:t>
    </w:r>
  </w:p>
  <w:p w:rsidR="001F0334" w:rsidRDefault="001F033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10D35"/>
    <w:rsid w:val="00014785"/>
    <w:rsid w:val="0002648A"/>
    <w:rsid w:val="00031B5D"/>
    <w:rsid w:val="0005406D"/>
    <w:rsid w:val="0006086C"/>
    <w:rsid w:val="00074AEA"/>
    <w:rsid w:val="00100734"/>
    <w:rsid w:val="001079D7"/>
    <w:rsid w:val="00113B91"/>
    <w:rsid w:val="00131B10"/>
    <w:rsid w:val="001329FE"/>
    <w:rsid w:val="001551D9"/>
    <w:rsid w:val="001555BD"/>
    <w:rsid w:val="00160311"/>
    <w:rsid w:val="0017048F"/>
    <w:rsid w:val="00174C0E"/>
    <w:rsid w:val="00181398"/>
    <w:rsid w:val="001970F7"/>
    <w:rsid w:val="001B21EF"/>
    <w:rsid w:val="001B66E5"/>
    <w:rsid w:val="001C49F1"/>
    <w:rsid w:val="001D61BC"/>
    <w:rsid w:val="001D7B28"/>
    <w:rsid w:val="001E153B"/>
    <w:rsid w:val="001E7BE7"/>
    <w:rsid w:val="001F0334"/>
    <w:rsid w:val="00203C76"/>
    <w:rsid w:val="00222EF7"/>
    <w:rsid w:val="002368ED"/>
    <w:rsid w:val="0029734F"/>
    <w:rsid w:val="002E386B"/>
    <w:rsid w:val="002F2285"/>
    <w:rsid w:val="002F5766"/>
    <w:rsid w:val="0030110E"/>
    <w:rsid w:val="0030628D"/>
    <w:rsid w:val="003453DB"/>
    <w:rsid w:val="00347F9A"/>
    <w:rsid w:val="00357413"/>
    <w:rsid w:val="003676F6"/>
    <w:rsid w:val="0038103F"/>
    <w:rsid w:val="003A0612"/>
    <w:rsid w:val="003F054C"/>
    <w:rsid w:val="00407E02"/>
    <w:rsid w:val="00412EE0"/>
    <w:rsid w:val="004248B9"/>
    <w:rsid w:val="00430882"/>
    <w:rsid w:val="00453F22"/>
    <w:rsid w:val="004746A5"/>
    <w:rsid w:val="004826C3"/>
    <w:rsid w:val="00482F32"/>
    <w:rsid w:val="00483D78"/>
    <w:rsid w:val="004930BA"/>
    <w:rsid w:val="0049332E"/>
    <w:rsid w:val="004A159D"/>
    <w:rsid w:val="004B1B3B"/>
    <w:rsid w:val="004B1DF6"/>
    <w:rsid w:val="00552CEF"/>
    <w:rsid w:val="00583F68"/>
    <w:rsid w:val="00584980"/>
    <w:rsid w:val="00586B3D"/>
    <w:rsid w:val="005A0108"/>
    <w:rsid w:val="005A39EA"/>
    <w:rsid w:val="005B0CC9"/>
    <w:rsid w:val="005C45A7"/>
    <w:rsid w:val="005D7865"/>
    <w:rsid w:val="005F1653"/>
    <w:rsid w:val="00603CA4"/>
    <w:rsid w:val="00607698"/>
    <w:rsid w:val="00621AA0"/>
    <w:rsid w:val="006308B8"/>
    <w:rsid w:val="00635EDF"/>
    <w:rsid w:val="00642360"/>
    <w:rsid w:val="0064547C"/>
    <w:rsid w:val="00664174"/>
    <w:rsid w:val="0068245F"/>
    <w:rsid w:val="00690BE1"/>
    <w:rsid w:val="00692DA1"/>
    <w:rsid w:val="006A2F73"/>
    <w:rsid w:val="006B6C89"/>
    <w:rsid w:val="006E0838"/>
    <w:rsid w:val="006E7A22"/>
    <w:rsid w:val="006F583E"/>
    <w:rsid w:val="00703970"/>
    <w:rsid w:val="00704356"/>
    <w:rsid w:val="007237E8"/>
    <w:rsid w:val="00744BDE"/>
    <w:rsid w:val="0076430A"/>
    <w:rsid w:val="007828C9"/>
    <w:rsid w:val="007A38A7"/>
    <w:rsid w:val="007A40FE"/>
    <w:rsid w:val="007B7789"/>
    <w:rsid w:val="007C5735"/>
    <w:rsid w:val="007F3681"/>
    <w:rsid w:val="007F59C6"/>
    <w:rsid w:val="007F6F19"/>
    <w:rsid w:val="00845A3A"/>
    <w:rsid w:val="00857B3B"/>
    <w:rsid w:val="00866030"/>
    <w:rsid w:val="008857AC"/>
    <w:rsid w:val="00895006"/>
    <w:rsid w:val="008A66E4"/>
    <w:rsid w:val="008D4440"/>
    <w:rsid w:val="00924B52"/>
    <w:rsid w:val="00934BB3"/>
    <w:rsid w:val="00955B07"/>
    <w:rsid w:val="009576FE"/>
    <w:rsid w:val="009668A7"/>
    <w:rsid w:val="009727BB"/>
    <w:rsid w:val="009773EC"/>
    <w:rsid w:val="00985228"/>
    <w:rsid w:val="009B2223"/>
    <w:rsid w:val="009F0196"/>
    <w:rsid w:val="00A20FB8"/>
    <w:rsid w:val="00A235BE"/>
    <w:rsid w:val="00A400A8"/>
    <w:rsid w:val="00A41844"/>
    <w:rsid w:val="00A42991"/>
    <w:rsid w:val="00A72786"/>
    <w:rsid w:val="00A74154"/>
    <w:rsid w:val="00A7763C"/>
    <w:rsid w:val="00AA0F4F"/>
    <w:rsid w:val="00AA699A"/>
    <w:rsid w:val="00AB0BE1"/>
    <w:rsid w:val="00AB3C5E"/>
    <w:rsid w:val="00AB46CE"/>
    <w:rsid w:val="00AB58A7"/>
    <w:rsid w:val="00AE6F52"/>
    <w:rsid w:val="00AF2D08"/>
    <w:rsid w:val="00B008D1"/>
    <w:rsid w:val="00B01CE8"/>
    <w:rsid w:val="00B05470"/>
    <w:rsid w:val="00B34D41"/>
    <w:rsid w:val="00B40D7B"/>
    <w:rsid w:val="00B5087C"/>
    <w:rsid w:val="00B56E0F"/>
    <w:rsid w:val="00B874D2"/>
    <w:rsid w:val="00B93BA0"/>
    <w:rsid w:val="00B95EDF"/>
    <w:rsid w:val="00BA703B"/>
    <w:rsid w:val="00BB0BD7"/>
    <w:rsid w:val="00BC595F"/>
    <w:rsid w:val="00BD213E"/>
    <w:rsid w:val="00BD7812"/>
    <w:rsid w:val="00BF0951"/>
    <w:rsid w:val="00BF0C4A"/>
    <w:rsid w:val="00C07FEE"/>
    <w:rsid w:val="00C5110B"/>
    <w:rsid w:val="00C569A9"/>
    <w:rsid w:val="00C9235C"/>
    <w:rsid w:val="00C942BF"/>
    <w:rsid w:val="00CA2421"/>
    <w:rsid w:val="00CE3640"/>
    <w:rsid w:val="00D20BF4"/>
    <w:rsid w:val="00D46728"/>
    <w:rsid w:val="00D50944"/>
    <w:rsid w:val="00D519BF"/>
    <w:rsid w:val="00D52FD8"/>
    <w:rsid w:val="00D624C2"/>
    <w:rsid w:val="00D63E83"/>
    <w:rsid w:val="00D7114F"/>
    <w:rsid w:val="00D77E1A"/>
    <w:rsid w:val="00D90661"/>
    <w:rsid w:val="00D96852"/>
    <w:rsid w:val="00DB76FD"/>
    <w:rsid w:val="00DE3526"/>
    <w:rsid w:val="00DF4923"/>
    <w:rsid w:val="00E009DF"/>
    <w:rsid w:val="00E06476"/>
    <w:rsid w:val="00E12C0A"/>
    <w:rsid w:val="00E133E2"/>
    <w:rsid w:val="00E2289F"/>
    <w:rsid w:val="00E300D3"/>
    <w:rsid w:val="00EA3AA3"/>
    <w:rsid w:val="00EB433F"/>
    <w:rsid w:val="00EC48DF"/>
    <w:rsid w:val="00EC6F71"/>
    <w:rsid w:val="00EC6FCF"/>
    <w:rsid w:val="00ED3559"/>
    <w:rsid w:val="00F11758"/>
    <w:rsid w:val="00F27CB4"/>
    <w:rsid w:val="00F359AB"/>
    <w:rsid w:val="00F36470"/>
    <w:rsid w:val="00F4356C"/>
    <w:rsid w:val="00F57C1F"/>
    <w:rsid w:val="00F634FB"/>
    <w:rsid w:val="00F84F28"/>
    <w:rsid w:val="00F91763"/>
    <w:rsid w:val="00FA4F69"/>
    <w:rsid w:val="00FA7B1B"/>
    <w:rsid w:val="00FB747F"/>
    <w:rsid w:val="00FE0835"/>
    <w:rsid w:val="00FF0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4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77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763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EC6F7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7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3E080-9D20-4451-BD3A-6BECFDD1B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15</Pages>
  <Words>3725</Words>
  <Characters>21235</Characters>
  <Application>Microsoft Office Word</Application>
  <DocSecurity>0</DocSecurity>
  <Lines>176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İnsan Hakları Yurttaşlık ve Demokrasi Yıllık Plan</vt:lpstr>
    </vt:vector>
  </TitlesOfParts>
  <Company/>
  <LinksUpToDate>false</LinksUpToDate>
  <CharactersWithSpaces>24911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İnsan Hakları Yurttaşlık ve Demokrasi Yıllık Plan</dc:title>
  <dc:creator>Muhammet Bozkurt;www.mbsunu.com</dc:creator>
  <cp:lastModifiedBy>Buro</cp:lastModifiedBy>
  <cp:revision>13</cp:revision>
  <dcterms:created xsi:type="dcterms:W3CDTF">2022-08-15T12:33:00Z</dcterms:created>
  <dcterms:modified xsi:type="dcterms:W3CDTF">2023-07-26T09:43:00Z</dcterms:modified>
</cp:coreProperties>
</file>