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  <w:gridCol w:w="3182"/>
        <w:gridCol w:w="3260"/>
        <w:gridCol w:w="1988"/>
      </w:tblGrid>
      <w:tr w:rsidR="00F6431E" w14:paraId="6AF87907" w14:textId="77777777" w:rsidTr="007E1D56">
        <w:trPr>
          <w:trHeight w:val="645"/>
        </w:trPr>
        <w:tc>
          <w:tcPr>
            <w:tcW w:w="2205" w:type="dxa"/>
            <w:shd w:val="clear" w:color="auto" w:fill="F2DBDB" w:themeFill="accent2" w:themeFillTint="33"/>
          </w:tcPr>
          <w:p w14:paraId="5C80CBBD" w14:textId="77777777" w:rsidR="00F6431E" w:rsidRPr="00F6431E" w:rsidRDefault="00F6431E" w:rsidP="00F6431E">
            <w:pPr>
              <w:pStyle w:val="AralkYok"/>
              <w:rPr>
                <w:sz w:val="22"/>
                <w:szCs w:val="22"/>
              </w:rPr>
            </w:pPr>
            <w:r w:rsidRPr="00F6431E">
              <w:rPr>
                <w:sz w:val="22"/>
                <w:szCs w:val="22"/>
              </w:rPr>
              <w:t>ADI:</w:t>
            </w:r>
            <w:r w:rsidRPr="00F6431E">
              <w:rPr>
                <w:sz w:val="22"/>
                <w:szCs w:val="22"/>
              </w:rPr>
              <w:br/>
              <w:t>SOYADI:</w:t>
            </w:r>
          </w:p>
        </w:tc>
        <w:tc>
          <w:tcPr>
            <w:tcW w:w="6442" w:type="dxa"/>
            <w:gridSpan w:val="2"/>
            <w:shd w:val="clear" w:color="auto" w:fill="F2DBDB" w:themeFill="accent2" w:themeFillTint="33"/>
          </w:tcPr>
          <w:p w14:paraId="5414EB0C" w14:textId="5DA465D6" w:rsidR="00F6431E" w:rsidRPr="00F6431E" w:rsidRDefault="009801D7" w:rsidP="00A336F3">
            <w:pPr>
              <w:pStyle w:val="AralkYok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2022-2023</w:t>
            </w:r>
            <w:r w:rsidR="00A336F3">
              <w:rPr>
                <w:b/>
                <w:sz w:val="22"/>
                <w:szCs w:val="22"/>
              </w:rPr>
              <w:t xml:space="preserve"> </w:t>
            </w:r>
            <w:r w:rsidR="00F6431E">
              <w:rPr>
                <w:b/>
                <w:sz w:val="22"/>
                <w:szCs w:val="22"/>
              </w:rPr>
              <w:t xml:space="preserve">EĞİTİM ÖĞRETİM YILI </w:t>
            </w:r>
            <w:proofErr w:type="gramStart"/>
            <w:r w:rsidR="00B53BC9">
              <w:rPr>
                <w:b/>
                <w:sz w:val="22"/>
                <w:szCs w:val="22"/>
              </w:rPr>
              <w:t>………….</w:t>
            </w:r>
            <w:proofErr w:type="gramEnd"/>
            <w:r w:rsidR="00F6431E">
              <w:rPr>
                <w:b/>
                <w:sz w:val="22"/>
                <w:szCs w:val="22"/>
              </w:rPr>
              <w:t xml:space="preserve"> </w:t>
            </w:r>
            <w:r w:rsidR="00F6431E" w:rsidRPr="00F6431E">
              <w:rPr>
                <w:b/>
                <w:sz w:val="22"/>
                <w:szCs w:val="22"/>
              </w:rPr>
              <w:t>ORTAOKULU</w:t>
            </w:r>
            <w:r w:rsidR="00F6431E" w:rsidRPr="00F6431E">
              <w:rPr>
                <w:b/>
                <w:sz w:val="22"/>
                <w:szCs w:val="22"/>
              </w:rPr>
              <w:br/>
              <w:t xml:space="preserve">HUKUK VE ADALET DERSİ </w:t>
            </w:r>
            <w:r w:rsidR="00F6431E">
              <w:rPr>
                <w:b/>
                <w:sz w:val="22"/>
                <w:szCs w:val="22"/>
              </w:rPr>
              <w:br/>
            </w:r>
            <w:r w:rsidR="00F6431E" w:rsidRPr="00F6431E">
              <w:rPr>
                <w:b/>
                <w:sz w:val="22"/>
                <w:szCs w:val="22"/>
              </w:rPr>
              <w:t>2.DÖNEM 1. DEĞERLENDİRME SINAVI</w:t>
            </w:r>
          </w:p>
        </w:tc>
        <w:tc>
          <w:tcPr>
            <w:tcW w:w="1988" w:type="dxa"/>
            <w:shd w:val="clear" w:color="auto" w:fill="F2DBDB" w:themeFill="accent2" w:themeFillTint="33"/>
          </w:tcPr>
          <w:p w14:paraId="418A1FF3" w14:textId="77777777" w:rsidR="00F6431E" w:rsidRPr="00F6431E" w:rsidRDefault="00F6431E" w:rsidP="00F6431E">
            <w:pPr>
              <w:pStyle w:val="AralkYok"/>
              <w:rPr>
                <w:sz w:val="22"/>
                <w:szCs w:val="22"/>
              </w:rPr>
            </w:pPr>
            <w:r w:rsidRPr="00F6431E">
              <w:rPr>
                <w:sz w:val="22"/>
                <w:szCs w:val="22"/>
              </w:rPr>
              <w:t>SINIFI:</w:t>
            </w:r>
            <w:r w:rsidRPr="00F6431E">
              <w:rPr>
                <w:sz w:val="22"/>
                <w:szCs w:val="22"/>
              </w:rPr>
              <w:br/>
              <w:t>NO:</w:t>
            </w:r>
          </w:p>
        </w:tc>
      </w:tr>
      <w:tr w:rsidR="00153830" w14:paraId="7152B360" w14:textId="77777777" w:rsidTr="007E1D56">
        <w:trPr>
          <w:trHeight w:val="14210"/>
        </w:trPr>
        <w:tc>
          <w:tcPr>
            <w:tcW w:w="10635" w:type="dxa"/>
            <w:gridSpan w:val="4"/>
          </w:tcPr>
          <w:tbl>
            <w:tblPr>
              <w:tblpPr w:leftFromText="141" w:rightFromText="141" w:vertAnchor="text" w:horzAnchor="margin" w:tblpXSpec="center" w:tblpY="1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51"/>
              <w:gridCol w:w="1751"/>
              <w:gridCol w:w="1751"/>
              <w:gridCol w:w="1751"/>
              <w:gridCol w:w="1751"/>
            </w:tblGrid>
            <w:tr w:rsidR="00153830" w14:paraId="0E957708" w14:textId="77777777" w:rsidTr="00973E5F"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hideMark/>
                </w:tcPr>
                <w:p w14:paraId="5947F3E2" w14:textId="77777777" w:rsidR="00153830" w:rsidRPr="00973E5F" w:rsidRDefault="00153830" w:rsidP="00F643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3E5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Dilekçe Hakkı</w:t>
                  </w:r>
                </w:p>
              </w:tc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hideMark/>
                </w:tcPr>
                <w:p w14:paraId="38640622" w14:textId="77777777" w:rsidR="00153830" w:rsidRPr="00973E5F" w:rsidRDefault="00153830" w:rsidP="00F643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3E5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Dava Hakkı</w:t>
                  </w:r>
                </w:p>
              </w:tc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hideMark/>
                </w:tcPr>
                <w:p w14:paraId="704C28CE" w14:textId="77777777" w:rsidR="00153830" w:rsidRPr="00973E5F" w:rsidRDefault="00153830" w:rsidP="00F643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3E5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İtiraz Hakkı</w:t>
                  </w:r>
                </w:p>
              </w:tc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hideMark/>
                </w:tcPr>
                <w:p w14:paraId="34C65A9A" w14:textId="77777777" w:rsidR="00153830" w:rsidRPr="00973E5F" w:rsidRDefault="00153830" w:rsidP="00F643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3E5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Hukuki belge</w:t>
                  </w:r>
                </w:p>
              </w:tc>
              <w:tc>
                <w:tcPr>
                  <w:tcW w:w="1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</w:tcPr>
                <w:p w14:paraId="388E91D9" w14:textId="77777777" w:rsidR="00153830" w:rsidRPr="00973E5F" w:rsidRDefault="00153830" w:rsidP="00F643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73E5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Hukuki bilgi</w:t>
                  </w:r>
                </w:p>
                <w:p w14:paraId="507E0BBF" w14:textId="77777777" w:rsidR="00153830" w:rsidRPr="00973E5F" w:rsidRDefault="00153830" w:rsidP="00F643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7041CD0" w14:textId="77777777" w:rsidR="00153830" w:rsidRDefault="00153830" w:rsidP="00F6431E"/>
          <w:p w14:paraId="13D2262A" w14:textId="77777777" w:rsidR="00153830" w:rsidRDefault="00153830" w:rsidP="00F6431E"/>
          <w:p w14:paraId="000EE17E" w14:textId="77777777" w:rsidR="00153830" w:rsidRPr="00973E5F" w:rsidRDefault="00153830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ab/>
            </w:r>
            <w:r w:rsidRPr="00973E5F">
              <w:rPr>
                <w:rFonts w:ascii="Times New Roman" w:hAnsi="Times New Roman" w:cs="Times New Roman"/>
                <w:b/>
                <w:sz w:val="24"/>
                <w:szCs w:val="24"/>
              </w:rPr>
              <w:t>Yukarıda verilen kavramları aşağıdaki boşluklara uygun şekilde yerleştiriniz. ( 15 Puan )</w:t>
            </w:r>
          </w:p>
          <w:p w14:paraId="55ED5625" w14:textId="77777777" w:rsidR="00153830" w:rsidRDefault="00153830" w:rsidP="00F64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kurum ve kuruluşları ile kamu kurumu niteliğindeki meslek kuruluşlarının sahip oldukları kayıtlarda yer alan her türlü veriyi ifade eder.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0D0EAC34" w14:textId="77777777" w:rsidR="00153830" w:rsidRDefault="00153830" w:rsidP="00F64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Kurum ve kuruluşların sahip oldukları yazılı, basılı veya çoğaltılmış</w:t>
            </w:r>
            <w:r w:rsidR="007E1D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dosya, evrak, kitap, dergi, broşür, etüt, mektup, program, talimat, kroki, plan, film, fotoğraf, teyp ve video kaseti, harita, elektronik ortamda kaydedilen her türlü bilgi, haber ve veri taşıyıcısına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………………...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denir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F0F114" w14:textId="77777777" w:rsidR="00153830" w:rsidRDefault="00153830" w:rsidP="00F64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b/>
              </w:rPr>
              <w:t>3-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vatandaşın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kendisiyle ya da kamuyla ilgili dilek ve şikâyetler hakkında yetkili makamlara başvurma hakkıdır.</w:t>
            </w:r>
          </w:p>
          <w:p w14:paraId="645D49DB" w14:textId="77777777" w:rsidR="00153830" w:rsidRDefault="00153830" w:rsidP="00F64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9E73C3C" w14:textId="77777777" w:rsidR="00153830" w:rsidRDefault="00153830" w:rsidP="00F64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Bir başkası tarafından hakkı ihlal edilen veya tehlikeye sokulan veya kendisinden haksız bir talepte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bulunulan kimsenin, mahkemeden hukuki koruma istemesine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denir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FEB64A" w14:textId="77777777" w:rsidR="00153830" w:rsidRDefault="00153830" w:rsidP="00F64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4A435AF" w14:textId="77777777" w:rsidR="00153830" w:rsidRDefault="00153830" w:rsidP="00F64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66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669E2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  <w:proofErr w:type="gramEnd"/>
            <w:r w:rsidR="006669E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dari bir makam tarafından gerçekleştirilen bir işlem, alınan bir karar ve uygulanan bir cezai işleme karşı, işleme muhatap olan kişi tarafından işlemin ortadan kaldırılmasına ilişkin talep hakkına denir.</w:t>
            </w:r>
          </w:p>
          <w:p w14:paraId="3AAC5DA1" w14:textId="77777777" w:rsidR="00153830" w:rsidRDefault="00153830" w:rsidP="00F6431E">
            <w:pPr>
              <w:rPr>
                <w:rFonts w:ascii="Times New Roman" w:hAnsi="Times New Roman" w:cs="Times New Roman"/>
                <w:b/>
              </w:rPr>
            </w:pPr>
          </w:p>
          <w:p w14:paraId="0190C847" w14:textId="77777777" w:rsidR="00153830" w:rsidRPr="00973E5F" w:rsidRDefault="00153830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E5F">
              <w:rPr>
                <w:rFonts w:ascii="Times New Roman" w:hAnsi="Times New Roman" w:cs="Times New Roman"/>
                <w:b/>
                <w:sz w:val="24"/>
                <w:szCs w:val="24"/>
              </w:rPr>
              <w:t>Aşağıda verilen bilgileri uygun haklarla eşleştiriniz. ( 15 Puan )</w:t>
            </w:r>
          </w:p>
          <w:tbl>
            <w:tblPr>
              <w:tblW w:w="97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2521"/>
              <w:gridCol w:w="422"/>
              <w:gridCol w:w="6268"/>
            </w:tblGrid>
            <w:tr w:rsidR="00153830" w14:paraId="007EC7E2" w14:textId="77777777" w:rsidTr="00973E5F">
              <w:trPr>
                <w:trHeight w:val="552"/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5FF6A7" w14:textId="77777777" w:rsidR="00153830" w:rsidRPr="007E1D56" w:rsidRDefault="00153830" w:rsidP="00F6431E">
                  <w:pPr>
                    <w:pStyle w:val="AralkYok"/>
                    <w:rPr>
                      <w:b/>
                    </w:rPr>
                  </w:pPr>
                  <w:r w:rsidRPr="007E1D56">
                    <w:rPr>
                      <w:b/>
                    </w:rPr>
                    <w:t>6-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863A9D" w14:textId="77777777" w:rsidR="00153830" w:rsidRDefault="00153830" w:rsidP="00F6431E">
                  <w:pPr>
                    <w:pStyle w:val="AralkYok"/>
                  </w:pPr>
                  <w:r>
                    <w:t>Dilekçe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36520" w14:textId="77777777" w:rsidR="00153830" w:rsidRDefault="00153830" w:rsidP="00F6431E">
                  <w:pPr>
                    <w:pStyle w:val="AralkYok"/>
                  </w:pPr>
                </w:p>
              </w:tc>
              <w:tc>
                <w:tcPr>
                  <w:tcW w:w="6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CB54BD" w14:textId="77777777" w:rsidR="00153830" w:rsidRDefault="00153830" w:rsidP="00F6431E">
                  <w:pPr>
                    <w:pStyle w:val="AralkYok"/>
                  </w:pPr>
                  <w:r>
                    <w:t xml:space="preserve">İnsanların istediği yere yerleşme ve seyahat edebilme hakkına </w:t>
                  </w:r>
                  <w:proofErr w:type="gramStart"/>
                  <w:r>
                    <w:t>……………………………………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denir</w:t>
                  </w:r>
                  <w:proofErr w:type="gramEnd"/>
                  <w:r>
                    <w:t>.</w:t>
                  </w:r>
                </w:p>
              </w:tc>
            </w:tr>
            <w:tr w:rsidR="00153830" w14:paraId="2F1BF499" w14:textId="77777777" w:rsidTr="00973E5F">
              <w:trPr>
                <w:trHeight w:val="552"/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C6C7D3" w14:textId="77777777" w:rsidR="00153830" w:rsidRPr="007E1D56" w:rsidRDefault="00153830" w:rsidP="00F6431E">
                  <w:pPr>
                    <w:pStyle w:val="AralkYok"/>
                    <w:rPr>
                      <w:b/>
                    </w:rPr>
                  </w:pPr>
                  <w:r w:rsidRPr="007E1D56">
                    <w:rPr>
                      <w:b/>
                    </w:rPr>
                    <w:t>7-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ECAF43" w14:textId="77777777" w:rsidR="00153830" w:rsidRDefault="00153830" w:rsidP="00F6431E">
                  <w:pPr>
                    <w:pStyle w:val="AralkYok"/>
                  </w:pPr>
                  <w:r>
                    <w:t>Yerleşme ve Seyahat Özgürlüğü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C78DD" w14:textId="77777777" w:rsidR="00153830" w:rsidRDefault="00153830" w:rsidP="00F6431E">
                  <w:pPr>
                    <w:pStyle w:val="AralkYok"/>
                  </w:pPr>
                </w:p>
              </w:tc>
              <w:tc>
                <w:tcPr>
                  <w:tcW w:w="6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859E6F" w14:textId="77777777" w:rsidR="00153830" w:rsidRDefault="00153830" w:rsidP="00F6431E">
                  <w:pPr>
                    <w:pStyle w:val="AralkYok"/>
                  </w:pPr>
                  <w:r>
                    <w:t xml:space="preserve">Kurum ve kuruluşlara karşı istek, dilek ve sorumluluklarımızı iletirken </w:t>
                  </w:r>
                  <w:proofErr w:type="gramStart"/>
                  <w:r>
                    <w:t>…………………………………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hakkımızı</w:t>
                  </w:r>
                  <w:proofErr w:type="gramEnd"/>
                  <w:r>
                    <w:t xml:space="preserve"> kullanırız.</w:t>
                  </w:r>
                </w:p>
              </w:tc>
            </w:tr>
            <w:tr w:rsidR="00153830" w14:paraId="6919389C" w14:textId="77777777" w:rsidTr="00973E5F">
              <w:trPr>
                <w:trHeight w:val="552"/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83571D" w14:textId="77777777" w:rsidR="00153830" w:rsidRPr="007E1D56" w:rsidRDefault="00153830" w:rsidP="00F6431E">
                  <w:pPr>
                    <w:pStyle w:val="AralkYok"/>
                    <w:rPr>
                      <w:b/>
                    </w:rPr>
                  </w:pPr>
                  <w:r w:rsidRPr="007E1D56">
                    <w:rPr>
                      <w:b/>
                    </w:rPr>
                    <w:t>8-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B1E2F3" w14:textId="77777777" w:rsidR="00153830" w:rsidRDefault="00153830" w:rsidP="00F6431E">
                  <w:pPr>
                    <w:pStyle w:val="AralkYok"/>
                  </w:pPr>
                  <w:r>
                    <w:t>Kişi dokunulmazlığı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C884E" w14:textId="77777777" w:rsidR="00153830" w:rsidRDefault="00153830" w:rsidP="00F6431E">
                  <w:pPr>
                    <w:pStyle w:val="AralkYok"/>
                  </w:pPr>
                </w:p>
              </w:tc>
              <w:tc>
                <w:tcPr>
                  <w:tcW w:w="6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E5CDE8" w14:textId="77777777" w:rsidR="00153830" w:rsidRDefault="00153830" w:rsidP="00F6431E">
                  <w:pPr>
                    <w:pStyle w:val="AralkYok"/>
                  </w:pPr>
                  <w:proofErr w:type="gramStart"/>
                  <w:r>
                    <w:t>………………………………………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özgürlüğüne</w:t>
                  </w:r>
                  <w:proofErr w:type="gramEnd"/>
                  <w:r>
                    <w:t xml:space="preserve"> göre istediğimiz dine inanma veya inanmama hürriyetine sahibiz.</w:t>
                  </w:r>
                </w:p>
              </w:tc>
            </w:tr>
            <w:tr w:rsidR="00153830" w14:paraId="2473A29F" w14:textId="77777777" w:rsidTr="00973E5F">
              <w:trPr>
                <w:trHeight w:val="552"/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9DB847" w14:textId="77777777" w:rsidR="00153830" w:rsidRPr="007E1D56" w:rsidRDefault="00153830" w:rsidP="00F6431E">
                  <w:pPr>
                    <w:pStyle w:val="AralkYok"/>
                    <w:rPr>
                      <w:b/>
                    </w:rPr>
                  </w:pPr>
                  <w:r w:rsidRPr="007E1D56">
                    <w:rPr>
                      <w:b/>
                    </w:rPr>
                    <w:t>9-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B33C15" w14:textId="77777777" w:rsidR="00153830" w:rsidRDefault="00153830" w:rsidP="00F6431E">
                  <w:pPr>
                    <w:pStyle w:val="AralkYok"/>
                  </w:pPr>
                  <w:r>
                    <w:t>Din ve vicdan özgürlüğü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4C5A0" w14:textId="77777777" w:rsidR="00153830" w:rsidRDefault="00153830" w:rsidP="00F6431E">
                  <w:pPr>
                    <w:pStyle w:val="AralkYok"/>
                  </w:pPr>
                </w:p>
              </w:tc>
              <w:tc>
                <w:tcPr>
                  <w:tcW w:w="6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EE565A" w14:textId="77777777" w:rsidR="00153830" w:rsidRDefault="00153830" w:rsidP="00F6431E">
                  <w:pPr>
                    <w:pStyle w:val="AralkYok"/>
                  </w:pPr>
                  <w:proofErr w:type="gramStart"/>
                  <w:r>
                    <w:t>………………………………</w:t>
                  </w:r>
                  <w:proofErr w:type="spellStart"/>
                  <w:proofErr w:type="gramEnd"/>
                  <w:r>
                    <w:t>na</w:t>
                  </w:r>
                  <w:proofErr w:type="spellEnd"/>
                  <w:r>
                    <w:t xml:space="preserve"> göre hiç kimse keyfi olarak tutuklanamaz, alıkonulamaz yada sürülemez.</w:t>
                  </w:r>
                </w:p>
              </w:tc>
            </w:tr>
            <w:tr w:rsidR="00153830" w14:paraId="70BB85E9" w14:textId="77777777" w:rsidTr="00973E5F">
              <w:trPr>
                <w:trHeight w:val="552"/>
                <w:jc w:val="center"/>
              </w:trPr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328535" w14:textId="77777777" w:rsidR="00153830" w:rsidRPr="007E1D56" w:rsidRDefault="00153830" w:rsidP="00F6431E">
                  <w:pPr>
                    <w:pStyle w:val="AralkYok"/>
                    <w:rPr>
                      <w:b/>
                    </w:rPr>
                  </w:pPr>
                  <w:r w:rsidRPr="007E1D56">
                    <w:rPr>
                      <w:b/>
                    </w:rPr>
                    <w:t>10-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2CF4C1" w14:textId="77777777" w:rsidR="00153830" w:rsidRDefault="00153830" w:rsidP="00F6431E">
                  <w:pPr>
                    <w:pStyle w:val="AralkYok"/>
                  </w:pPr>
                  <w:r>
                    <w:t>Özel hayatın gizliliği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67A4B" w14:textId="77777777" w:rsidR="00153830" w:rsidRDefault="00153830" w:rsidP="00F6431E">
                  <w:pPr>
                    <w:pStyle w:val="AralkYok"/>
                  </w:pPr>
                </w:p>
              </w:tc>
              <w:tc>
                <w:tcPr>
                  <w:tcW w:w="6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7E421F" w14:textId="77777777" w:rsidR="00153830" w:rsidRDefault="00153830" w:rsidP="00F6431E">
                  <w:pPr>
                    <w:pStyle w:val="AralkYok"/>
                  </w:pPr>
                  <w:r>
                    <w:t xml:space="preserve">Bir gazetecinin gizlice bir ünlünün fotoğrafını çekmesi </w:t>
                  </w:r>
                  <w:proofErr w:type="gramStart"/>
                  <w:r>
                    <w:t>…………………………………………..</w:t>
                  </w:r>
                  <w:proofErr w:type="spellStart"/>
                  <w:proofErr w:type="gramEnd"/>
                  <w:r>
                    <w:t>nin</w:t>
                  </w:r>
                  <w:proofErr w:type="spellEnd"/>
                  <w:r>
                    <w:t xml:space="preserve"> ihlaline örnektir.</w:t>
                  </w:r>
                </w:p>
              </w:tc>
            </w:tr>
          </w:tbl>
          <w:p w14:paraId="650D3626" w14:textId="77777777" w:rsidR="00153830" w:rsidRDefault="00153830" w:rsidP="00F64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46E34F68" w14:textId="77777777" w:rsidR="00153830" w:rsidRDefault="00153830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Aşağıda verilen ifadelerin başına doğru ise ‘D’ yanlış ise ‘Y’ yazınız. (15 Puan )</w:t>
            </w:r>
          </w:p>
          <w:p w14:paraId="196A2F70" w14:textId="77777777" w:rsidR="00153830" w:rsidRPr="00153830" w:rsidRDefault="00153830" w:rsidP="00F6431E">
            <w:pPr>
              <w:pStyle w:val="AralkYok"/>
            </w:pPr>
            <w:r w:rsidRPr="007E1D56">
              <w:rPr>
                <w:b/>
              </w:rPr>
              <w:t xml:space="preserve">11- </w:t>
            </w:r>
            <w:r w:rsidRPr="00153830">
              <w:t>Dilekçe hakkı, sorunlara cevap almak için bilgi edinmeyi, şikâyette bulunmak suretiyle denetlemeyi, dilek ve öneride bulunmak suretiyle de demokratik katılımı sağlayan siyasal haklardandır. (    )</w:t>
            </w:r>
            <w:r>
              <w:br/>
            </w:r>
            <w:r w:rsidRPr="007E1D56">
              <w:rPr>
                <w:b/>
              </w:rPr>
              <w:t>12-</w:t>
            </w:r>
            <w:r>
              <w:t xml:space="preserve"> </w:t>
            </w:r>
            <w:r w:rsidRPr="00153830">
              <w:t>Demokratik toplumlarda işbirliği ve iş bölümü önemlidir.(    )</w:t>
            </w:r>
            <w:r>
              <w:br/>
            </w:r>
            <w:r w:rsidRPr="007E1D56">
              <w:rPr>
                <w:b/>
              </w:rPr>
              <w:t>13-</w:t>
            </w:r>
            <w:r>
              <w:t xml:space="preserve"> </w:t>
            </w:r>
            <w:r w:rsidRPr="00153830">
              <w:t>Ülkemizde temel hak ve özgürlükler anayasa ile güvence altına alınmıştır.(    )</w:t>
            </w:r>
            <w:r>
              <w:br/>
            </w:r>
            <w:r w:rsidRPr="007E1D56">
              <w:rPr>
                <w:b/>
              </w:rPr>
              <w:t>14-</w:t>
            </w:r>
            <w:r>
              <w:t xml:space="preserve"> </w:t>
            </w:r>
            <w:r w:rsidRPr="00153830">
              <w:t>Sorunları şiddet ve hukuk dışı yöntemlerle çözmeye çalışmak yeni sorunların ortaya çıkmasına sebep olur.(    )</w:t>
            </w:r>
            <w:r>
              <w:br/>
            </w:r>
            <w:r w:rsidRPr="007E1D56">
              <w:rPr>
                <w:b/>
              </w:rPr>
              <w:t>15-</w:t>
            </w:r>
            <w:r>
              <w:t xml:space="preserve"> </w:t>
            </w:r>
            <w:r w:rsidRPr="00153830">
              <w:t>Demokratik toplumlarda insanlar sorunlarını şiddetle çözer.(    )</w:t>
            </w:r>
          </w:p>
          <w:p w14:paraId="19AA8952" w14:textId="77777777" w:rsidR="00153830" w:rsidRDefault="00153830" w:rsidP="00F6431E"/>
          <w:p w14:paraId="3E62DA04" w14:textId="77777777" w:rsidR="00153830" w:rsidRPr="00153830" w:rsidRDefault="00153830" w:rsidP="00F6431E">
            <w:pPr>
              <w:tabs>
                <w:tab w:val="left" w:pos="3075"/>
              </w:tabs>
            </w:pPr>
          </w:p>
        </w:tc>
      </w:tr>
      <w:tr w:rsidR="00F6431E" w14:paraId="196B775C" w14:textId="77777777" w:rsidTr="007E1D56">
        <w:trPr>
          <w:trHeight w:val="564"/>
        </w:trPr>
        <w:tc>
          <w:tcPr>
            <w:tcW w:w="10635" w:type="dxa"/>
            <w:gridSpan w:val="4"/>
          </w:tcPr>
          <w:p w14:paraId="0CB8679C" w14:textId="77777777" w:rsidR="00F6431E" w:rsidRPr="007E1D56" w:rsidRDefault="007E1D56" w:rsidP="007E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Aşağıdaki sorular 5 puandır.</w:t>
            </w:r>
          </w:p>
        </w:tc>
      </w:tr>
      <w:tr w:rsidR="00153830" w14:paraId="46A5D556" w14:textId="77777777" w:rsidTr="007E1D56">
        <w:trPr>
          <w:trHeight w:val="7929"/>
        </w:trPr>
        <w:tc>
          <w:tcPr>
            <w:tcW w:w="5387" w:type="dxa"/>
            <w:gridSpan w:val="2"/>
          </w:tcPr>
          <w:p w14:paraId="4ACEB3ED" w14:textId="77777777" w:rsidR="00153830" w:rsidRPr="00F6431E" w:rsidRDefault="00153830" w:rsidP="00F6431E">
            <w:pPr>
              <w:pStyle w:val="AralkYok"/>
              <w:rPr>
                <w:b/>
              </w:rPr>
            </w:pPr>
            <w:r w:rsidRPr="00F6431E">
              <w:rPr>
                <w:b/>
              </w:rPr>
              <w:br/>
              <w:t xml:space="preserve">16-İnternet üzerinden hukuki bilgi paylaşımı yapan kamu kurum ve kuruluşları arasında aşağıdakilerden </w:t>
            </w:r>
            <w:r w:rsidRPr="00F6431E">
              <w:rPr>
                <w:b/>
                <w:u w:val="single"/>
              </w:rPr>
              <w:t>hangisi yoktur?</w:t>
            </w:r>
            <w:r w:rsidRPr="00F6431E">
              <w:rPr>
                <w:b/>
              </w:rPr>
              <w:t xml:space="preserve"> </w:t>
            </w:r>
            <w:r w:rsidRPr="00F6431E">
              <w:rPr>
                <w:b/>
              </w:rPr>
              <w:br/>
            </w:r>
            <w:r w:rsidRPr="00F6431E">
              <w:t>A) T.C. Başbakanlık Mevzuat Bilgi Sistemi</w:t>
            </w:r>
            <w:r w:rsidRPr="00F6431E">
              <w:br/>
              <w:t>B) Adalet Bakanlığı İnternet Sitesi</w:t>
            </w:r>
            <w:r w:rsidRPr="00F6431E">
              <w:br/>
              <w:t>C) Anayasa Mahkemesi İnternet Sitesi</w:t>
            </w:r>
            <w:r w:rsidRPr="00F6431E">
              <w:br/>
              <w:t>D) Türkiye İstatistik Kurumu</w:t>
            </w:r>
          </w:p>
          <w:p w14:paraId="76D96B14" w14:textId="77777777" w:rsidR="00153830" w:rsidRPr="00F6431E" w:rsidRDefault="00153830" w:rsidP="00F6431E">
            <w:pPr>
              <w:pStyle w:val="AralkYok"/>
              <w:rPr>
                <w:b/>
              </w:rPr>
            </w:pPr>
            <w:r w:rsidRPr="00F6431E">
              <w:rPr>
                <w:b/>
              </w:rPr>
              <w:t xml:space="preserve">17- </w:t>
            </w:r>
            <w:r w:rsidRPr="00F6431E">
              <w:t>Kamu hakları, kişilerin devletle veya toplumla olan ilişkilerini düzenleyen kurallardan doğan, vatandaşların devlete karşı sahip oldukları haklardır.</w:t>
            </w:r>
            <w:r w:rsidRPr="00F6431E">
              <w:rPr>
                <w:b/>
              </w:rPr>
              <w:t xml:space="preserve"> </w:t>
            </w:r>
            <w:r w:rsidRPr="00F6431E">
              <w:rPr>
                <w:b/>
              </w:rPr>
              <w:br/>
              <w:t xml:space="preserve">Aşağıdakilerden hangisi kamu haklarımızda biri </w:t>
            </w:r>
            <w:r w:rsidRPr="00F6431E">
              <w:rPr>
                <w:b/>
                <w:u w:val="single"/>
              </w:rPr>
              <w:t>değildir?</w:t>
            </w:r>
            <w:r w:rsidRPr="00F6431E">
              <w:rPr>
                <w:b/>
                <w:u w:val="single"/>
              </w:rPr>
              <w:br/>
            </w:r>
            <w:r w:rsidRPr="00F6431E">
              <w:t xml:space="preserve">A) Yerleşme ve seyahat özgürlüğü  </w:t>
            </w:r>
            <w:r w:rsidRPr="00F6431E">
              <w:br/>
              <w:t>B) Eğitim ve öğrenim hakları,</w:t>
            </w:r>
            <w:r w:rsidRPr="00F6431E">
              <w:br/>
              <w:t>C) Haberleşme Özgürlüğü</w:t>
            </w:r>
            <w:r w:rsidRPr="00F6431E">
              <w:br/>
              <w:t>D) Beslenme hakkı</w:t>
            </w:r>
          </w:p>
          <w:p w14:paraId="0DEDD242" w14:textId="77777777" w:rsidR="00153830" w:rsidRPr="00F6431E" w:rsidRDefault="00153830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8" w:type="dxa"/>
            <w:gridSpan w:val="2"/>
          </w:tcPr>
          <w:p w14:paraId="77A7E858" w14:textId="77777777" w:rsidR="00153830" w:rsidRPr="00F6431E" w:rsidRDefault="00153830" w:rsidP="00F6431E">
            <w:pPr>
              <w:pStyle w:val="AralkYok"/>
            </w:pPr>
            <w:r>
              <w:br/>
            </w:r>
            <w:r w:rsidRPr="00F6431E">
              <w:rPr>
                <w:b/>
              </w:rPr>
              <w:t>18- Bilgi Edinme Hakkı kapsamında yaptığımız bir başvuruya cevap verme süresi ne kadardır?</w:t>
            </w:r>
            <w:r w:rsidRPr="00F6431E">
              <w:br/>
              <w:t xml:space="preserve">A) 1-7 gün </w:t>
            </w:r>
            <w:proofErr w:type="gramStart"/>
            <w:r w:rsidRPr="00F6431E">
              <w:t>arası         B</w:t>
            </w:r>
            <w:proofErr w:type="gramEnd"/>
            <w:r w:rsidRPr="00F6431E">
              <w:t>) 7-15 gün arası</w:t>
            </w:r>
            <w:r w:rsidRPr="00F6431E">
              <w:br/>
              <w:t>C) 15-30 gün arası     D) 30-60 gün arası</w:t>
            </w:r>
          </w:p>
          <w:p w14:paraId="7F8964E9" w14:textId="77777777" w:rsidR="00153830" w:rsidRPr="00F6431E" w:rsidRDefault="00F6431E" w:rsidP="00F6431E">
            <w:pPr>
              <w:pStyle w:val="AralkYok"/>
            </w:pPr>
            <w:r w:rsidRPr="00F6431E">
              <w:rPr>
                <w:b/>
              </w:rPr>
              <w:t xml:space="preserve">19- </w:t>
            </w:r>
            <w:r w:rsidRPr="00F6431E">
              <w:t xml:space="preserve">Toplumsal yaşamı düzenleyen ve devletin yaptırım gücünü belirleyen kurallar bütününe </w:t>
            </w:r>
            <w:proofErr w:type="gramStart"/>
            <w:r w:rsidRPr="00F6431E">
              <w:t>……………..</w:t>
            </w:r>
            <w:proofErr w:type="gramEnd"/>
            <w:r w:rsidRPr="00F6431E">
              <w:t xml:space="preserve"> </w:t>
            </w:r>
            <w:proofErr w:type="gramStart"/>
            <w:r w:rsidRPr="00F6431E">
              <w:t>denir</w:t>
            </w:r>
            <w:proofErr w:type="gramEnd"/>
            <w:r w:rsidRPr="00F6431E">
              <w:t>.</w:t>
            </w:r>
            <w:r w:rsidRPr="00F6431E">
              <w:br/>
            </w:r>
            <w:r w:rsidRPr="00F6431E">
              <w:rPr>
                <w:b/>
              </w:rPr>
              <w:t>Yukarıdaki boşluğa gelebilecek en uygun ifade aşağıdakilerden hangisidir?</w:t>
            </w:r>
            <w:r w:rsidRPr="00F6431E">
              <w:br/>
              <w:t xml:space="preserve">A) </w:t>
            </w:r>
            <w:proofErr w:type="gramStart"/>
            <w:r w:rsidRPr="00F6431E">
              <w:t xml:space="preserve">Yaptırım   </w:t>
            </w:r>
            <w:r>
              <w:t xml:space="preserve">   </w:t>
            </w:r>
            <w:r w:rsidRPr="00F6431E">
              <w:t>B</w:t>
            </w:r>
            <w:proofErr w:type="gramEnd"/>
            <w:r w:rsidRPr="00F6431E">
              <w:t xml:space="preserve">) Hukuk   </w:t>
            </w:r>
            <w:r w:rsidRPr="00F6431E">
              <w:br/>
              <w:t xml:space="preserve">C) Yasa         </w:t>
            </w:r>
            <w:r>
              <w:t xml:space="preserve">    </w:t>
            </w:r>
            <w:r w:rsidRPr="00F6431E">
              <w:t>D) Adalet</w:t>
            </w:r>
          </w:p>
          <w:p w14:paraId="54F1430B" w14:textId="77777777" w:rsidR="00F6431E" w:rsidRPr="00F6431E" w:rsidRDefault="00F6431E" w:rsidP="00F6431E">
            <w:pPr>
              <w:pStyle w:val="AralkYok"/>
              <w:rPr>
                <w:b/>
              </w:rPr>
            </w:pPr>
            <w:r w:rsidRPr="00F6431E">
              <w:rPr>
                <w:b/>
              </w:rPr>
              <w:t>20-</w:t>
            </w:r>
            <w:r w:rsidRPr="00F6431E">
              <w:t xml:space="preserve">Türkiye Cumhuriyeti anayasasına göre, hiçbir devlet organı, makam, kurum veya kişi, mahkemelere emir veremez, kararlarına müdahale edemez. </w:t>
            </w:r>
            <w:r>
              <w:br/>
            </w:r>
            <w:r w:rsidRPr="00F6431E">
              <w:rPr>
                <w:b/>
                <w:bCs/>
              </w:rPr>
              <w:t xml:space="preserve">Anayasanın bu ilkesiyle, aşağıdakilerden hangisi vurgulanmak istenmiştir? </w:t>
            </w:r>
            <w:r>
              <w:rPr>
                <w:b/>
                <w:bCs/>
              </w:rPr>
              <w:br/>
            </w:r>
            <w:r w:rsidRPr="00F6431E">
              <w:t xml:space="preserve">A) Millet </w:t>
            </w:r>
            <w:proofErr w:type="gramStart"/>
            <w:r w:rsidRPr="00F6431E">
              <w:t xml:space="preserve">egemenliği </w:t>
            </w:r>
            <w:r>
              <w:t xml:space="preserve">  </w:t>
            </w:r>
            <w:r w:rsidRPr="00F6431E">
              <w:t>B</w:t>
            </w:r>
            <w:proofErr w:type="gramEnd"/>
            <w:r w:rsidRPr="00F6431E">
              <w:t xml:space="preserve">) Yürütme yetkisi </w:t>
            </w:r>
            <w:r>
              <w:rPr>
                <w:b/>
              </w:rPr>
              <w:br/>
            </w:r>
            <w:r w:rsidRPr="00F6431E">
              <w:t xml:space="preserve">C) Yargı bağımsızlığı </w:t>
            </w:r>
            <w:r>
              <w:t xml:space="preserve"> </w:t>
            </w:r>
            <w:r w:rsidRPr="00F6431E">
              <w:t xml:space="preserve">D) Yasama dokunulmazlığı </w:t>
            </w:r>
          </w:p>
        </w:tc>
      </w:tr>
      <w:tr w:rsidR="00153830" w14:paraId="604CD0B0" w14:textId="77777777" w:rsidTr="00F6431E">
        <w:trPr>
          <w:trHeight w:val="4095"/>
        </w:trPr>
        <w:tc>
          <w:tcPr>
            <w:tcW w:w="10635" w:type="dxa"/>
            <w:gridSpan w:val="4"/>
          </w:tcPr>
          <w:p w14:paraId="62F62400" w14:textId="77777777" w:rsidR="00153830" w:rsidRDefault="007E1D56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6431E" w:rsidRPr="00F6431E">
              <w:rPr>
                <w:rFonts w:ascii="Times New Roman" w:hAnsi="Times New Roman" w:cs="Times New Roman"/>
                <w:b/>
                <w:sz w:val="24"/>
                <w:szCs w:val="24"/>
              </w:rPr>
              <w:t>Aşağıdaki boşluğa bir dilekçe örneği yazınız.</w:t>
            </w:r>
            <w:r w:rsidR="00F64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( 30 Puan )</w:t>
            </w:r>
          </w:p>
          <w:p w14:paraId="17CFF316" w14:textId="77777777" w:rsidR="00F6431E" w:rsidRDefault="00F6431E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AD59BA" w14:textId="77777777" w:rsidR="00845689" w:rsidRDefault="00845689" w:rsidP="00845689">
            <w:pPr>
              <w:pStyle w:val="NormalWeb"/>
              <w:shd w:val="clear" w:color="auto" w:fill="EDF6FE"/>
              <w:spacing w:before="0" w:beforeAutospacing="0" w:after="0" w:afterAutospacing="0" w:line="317" w:lineRule="atLeast"/>
              <w:textAlignment w:val="baseline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t>CEVAP ANAHTARI:</w:t>
            </w:r>
          </w:p>
          <w:p w14:paraId="5857FA07" w14:textId="77777777" w:rsidR="00845689" w:rsidRDefault="00845689" w:rsidP="00845689">
            <w:pPr>
              <w:pStyle w:val="NormalWeb"/>
              <w:shd w:val="clear" w:color="auto" w:fill="EDF6FE"/>
              <w:spacing w:before="0" w:beforeAutospacing="0" w:after="0" w:afterAutospacing="0" w:line="317" w:lineRule="atLeast"/>
              <w:textAlignment w:val="baseline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  <w:t>1-HUKUKİ BİLGİ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  <w:t>2-HUKUKİ BELGE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  <w:t>3-DİLEKÇE HAKKI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</w:r>
            <w:r>
              <w:rPr>
                <w:rFonts w:ascii="inherit" w:hAnsi="inherit"/>
                <w:color w:val="000000"/>
                <w:sz w:val="20"/>
                <w:szCs w:val="20"/>
                <w:bdr w:val="none" w:sz="0" w:space="0" w:color="auto" w:frame="1"/>
              </w:rPr>
              <w:t>4-DAVA HAKKI</w:t>
            </w:r>
            <w:r>
              <w:rPr>
                <w:rFonts w:ascii="inherit" w:hAnsi="inherit"/>
                <w:color w:val="000000"/>
                <w:sz w:val="20"/>
                <w:szCs w:val="20"/>
                <w:bdr w:val="none" w:sz="0" w:space="0" w:color="auto" w:frame="1"/>
              </w:rPr>
              <w:br/>
              <w:t>5-İTİRAZ HAKKI</w:t>
            </w:r>
          </w:p>
          <w:p w14:paraId="421FC6FE" w14:textId="77777777" w:rsidR="00845689" w:rsidRDefault="00845689" w:rsidP="00845689">
            <w:pPr>
              <w:pStyle w:val="NormalWeb"/>
              <w:shd w:val="clear" w:color="auto" w:fill="EDF6FE"/>
              <w:spacing w:before="0" w:beforeAutospacing="0" w:after="0" w:afterAutospacing="0" w:line="317" w:lineRule="atLeast"/>
              <w:textAlignment w:val="baseline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t>6-YERLEŞME VE SEYAHAT ÖZGÜRLÜĞÜ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  <w:t>7-DİLEKÇE HAKKI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  <w:t>8-DİN VE VİCDAN ÖZGÜRLÜĞÜ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</w:r>
            <w:r>
              <w:rPr>
                <w:rFonts w:ascii="inherit" w:hAnsi="inherit"/>
                <w:color w:val="000000"/>
                <w:sz w:val="20"/>
                <w:szCs w:val="20"/>
                <w:bdr w:val="none" w:sz="0" w:space="0" w:color="auto" w:frame="1"/>
              </w:rPr>
              <w:t>9-KİŞİ DOKUNULMAZLIĞI</w:t>
            </w:r>
            <w:r>
              <w:rPr>
                <w:rFonts w:ascii="inherit" w:hAnsi="inherit"/>
                <w:color w:val="000000"/>
                <w:sz w:val="20"/>
                <w:szCs w:val="20"/>
                <w:bdr w:val="none" w:sz="0" w:space="0" w:color="auto" w:frame="1"/>
              </w:rPr>
              <w:br/>
              <w:t>10-ÖZEL HAYATIN GİZLİLİĞİ</w:t>
            </w:r>
          </w:p>
          <w:p w14:paraId="5821E00E" w14:textId="77777777" w:rsidR="00845689" w:rsidRDefault="00845689" w:rsidP="00845689">
            <w:pPr>
              <w:pStyle w:val="NormalWeb"/>
              <w:shd w:val="clear" w:color="auto" w:fill="EDF6FE"/>
              <w:spacing w:before="0" w:beforeAutospacing="0" w:after="0" w:afterAutospacing="0" w:line="317" w:lineRule="atLeast"/>
              <w:textAlignment w:val="baseline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t>11-DOĞRU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  <w:t>12-DOĞRU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  <w:t>13-DOĞRU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</w:r>
            <w:r>
              <w:rPr>
                <w:rFonts w:ascii="inherit" w:hAnsi="inherit"/>
                <w:color w:val="000000"/>
                <w:sz w:val="20"/>
                <w:szCs w:val="20"/>
                <w:bdr w:val="none" w:sz="0" w:space="0" w:color="auto" w:frame="1"/>
              </w:rPr>
              <w:t>14-YANLIŞ</w:t>
            </w:r>
            <w:r>
              <w:rPr>
                <w:rFonts w:ascii="inherit" w:hAnsi="inherit"/>
                <w:color w:val="000000"/>
                <w:sz w:val="20"/>
                <w:szCs w:val="20"/>
                <w:bdr w:val="none" w:sz="0" w:space="0" w:color="auto" w:frame="1"/>
              </w:rPr>
              <w:br/>
              <w:t>15-YANLIŞ</w:t>
            </w:r>
          </w:p>
          <w:p w14:paraId="269D5480" w14:textId="77777777" w:rsidR="00845689" w:rsidRDefault="00845689" w:rsidP="00845689">
            <w:pPr>
              <w:pStyle w:val="NormalWeb"/>
              <w:shd w:val="clear" w:color="auto" w:fill="EDF6FE"/>
              <w:spacing w:before="0" w:beforeAutospacing="0" w:after="0" w:afterAutospacing="0" w:line="317" w:lineRule="atLeast"/>
              <w:textAlignment w:val="baseline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16-D) TÜRKİYE İSTATİSTİK KURUMU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  <w:t>17-D) BESLENME HAKKI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  <w:t>18-C) 15-30 GÜN ARASI</w:t>
            </w:r>
            <w:r>
              <w:rPr>
                <w:rFonts w:ascii="Calibri" w:hAnsi="Calibri"/>
                <w:color w:val="000000"/>
                <w:sz w:val="20"/>
                <w:szCs w:val="20"/>
                <w:bdr w:val="none" w:sz="0" w:space="0" w:color="auto" w:frame="1"/>
              </w:rPr>
              <w:br/>
            </w:r>
            <w:r>
              <w:rPr>
                <w:rFonts w:ascii="inherit" w:hAnsi="inherit"/>
                <w:color w:val="000000"/>
                <w:sz w:val="20"/>
                <w:szCs w:val="20"/>
                <w:bdr w:val="none" w:sz="0" w:space="0" w:color="auto" w:frame="1"/>
              </w:rPr>
              <w:t>19-B) HUKUK</w:t>
            </w:r>
            <w:r>
              <w:rPr>
                <w:rFonts w:ascii="inherit" w:hAnsi="inherit"/>
                <w:color w:val="000000"/>
                <w:sz w:val="20"/>
                <w:szCs w:val="20"/>
                <w:bdr w:val="none" w:sz="0" w:space="0" w:color="auto" w:frame="1"/>
              </w:rPr>
              <w:br/>
              <w:t>20-C) YARGI BAĞIMSIZLIĞI</w:t>
            </w:r>
          </w:p>
          <w:p w14:paraId="592D51A9" w14:textId="77777777" w:rsidR="00F6431E" w:rsidRDefault="00F6431E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14:paraId="3AA296A3" w14:textId="77777777" w:rsidR="00F6431E" w:rsidRDefault="00F6431E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79C7AE" w14:textId="77777777" w:rsidR="00F6431E" w:rsidRDefault="00F6431E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EE173A" w14:textId="77777777" w:rsidR="00F6431E" w:rsidRDefault="00F6431E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FE150A" w14:textId="77777777" w:rsidR="00F6431E" w:rsidRDefault="00F6431E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79FBF9" w14:textId="77777777" w:rsidR="00F6431E" w:rsidRDefault="00F6431E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C4430C" w14:textId="77777777" w:rsidR="00F6431E" w:rsidRPr="00F6431E" w:rsidRDefault="00F6431E" w:rsidP="00F64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31E" w14:paraId="51E14DDD" w14:textId="77777777" w:rsidTr="00973E5F">
        <w:trPr>
          <w:trHeight w:val="810"/>
        </w:trPr>
        <w:tc>
          <w:tcPr>
            <w:tcW w:w="10635" w:type="dxa"/>
            <w:gridSpan w:val="4"/>
            <w:shd w:val="clear" w:color="auto" w:fill="F2DBDB" w:themeFill="accent2" w:themeFillTint="33"/>
          </w:tcPr>
          <w:p w14:paraId="7DEEEC04" w14:textId="5BE1009E" w:rsidR="00F6431E" w:rsidRDefault="00F6431E" w:rsidP="00845689">
            <w:pPr>
              <w:pStyle w:val="AralkYok"/>
              <w:jc w:val="center"/>
            </w:pPr>
            <w:r w:rsidRPr="007E1D56">
              <w:rPr>
                <w:b/>
              </w:rPr>
              <w:lastRenderedPageBreak/>
              <w:t>Süre 40 dakikadır. Başarılar dilerim</w:t>
            </w:r>
            <w:r w:rsidR="007E1D56" w:rsidRPr="007E1D56">
              <w:rPr>
                <w:b/>
              </w:rPr>
              <w:t>.</w:t>
            </w:r>
            <w:r w:rsidR="007E1D56" w:rsidRPr="007E1D56">
              <w:br/>
            </w:r>
            <w:proofErr w:type="gramStart"/>
            <w:r w:rsidR="00B53BC9">
              <w:t>………………</w:t>
            </w:r>
            <w:proofErr w:type="gramEnd"/>
            <w:r w:rsidR="007E1D56">
              <w:t>- Sosyal Bilgiler Öğretmeni</w:t>
            </w:r>
            <w:r w:rsidR="007E1D56">
              <w:br/>
            </w:r>
          </w:p>
        </w:tc>
      </w:tr>
    </w:tbl>
    <w:p w14:paraId="4B74ED3A" w14:textId="77777777" w:rsidR="0071148D" w:rsidRDefault="0071148D"/>
    <w:sectPr w:rsidR="0071148D" w:rsidSect="001538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3830"/>
    <w:rsid w:val="00153830"/>
    <w:rsid w:val="00240902"/>
    <w:rsid w:val="003324D1"/>
    <w:rsid w:val="003528EB"/>
    <w:rsid w:val="00383EFF"/>
    <w:rsid w:val="006669E2"/>
    <w:rsid w:val="0071148D"/>
    <w:rsid w:val="007E1D56"/>
    <w:rsid w:val="00845689"/>
    <w:rsid w:val="00973E5F"/>
    <w:rsid w:val="009801D7"/>
    <w:rsid w:val="00A336F3"/>
    <w:rsid w:val="00B53BC9"/>
    <w:rsid w:val="00F6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CF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8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153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F643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7E1D5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45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7B103-D334-49D9-A3E1-A1F5683E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5</cp:revision>
  <cp:lastPrinted>2015-04-05T13:16:00Z</cp:lastPrinted>
  <dcterms:created xsi:type="dcterms:W3CDTF">2016-04-11T12:58:00Z</dcterms:created>
  <dcterms:modified xsi:type="dcterms:W3CDTF">2023-03-21T08:07:00Z</dcterms:modified>
  <cp:category>www.sorubak.com</cp:category>
</cp:coreProperties>
</file>