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3D445" w14:textId="3631C0BC" w:rsidR="004F2A76" w:rsidRPr="00E4208F" w:rsidRDefault="00D86A3B" w:rsidP="00E4208F">
      <w:pPr>
        <w:spacing w:before="450" w:after="450" w:line="420" w:lineRule="atLeast"/>
        <w:jc w:val="center"/>
        <w:outlineLvl w:val="2"/>
        <w:rPr>
          <w:rFonts w:ascii="&amp;quot" w:hAnsi="&amp;quot"/>
          <w:b/>
          <w:bCs/>
          <w:color w:val="000000" w:themeColor="text1"/>
          <w:sz w:val="42"/>
          <w:szCs w:val="42"/>
        </w:rPr>
      </w:pPr>
      <w:r>
        <w:rPr>
          <w:rFonts w:ascii="&amp;quot" w:hAnsi="&amp;quot"/>
          <w:b/>
          <w:bCs/>
          <w:color w:val="000000" w:themeColor="text1"/>
          <w:sz w:val="42"/>
          <w:szCs w:val="42"/>
        </w:rPr>
        <w:t>2022-2023</w:t>
      </w:r>
      <w:r w:rsidR="00F24A8E">
        <w:rPr>
          <w:rFonts w:ascii="&amp;quot" w:hAnsi="&amp;quot"/>
          <w:b/>
          <w:bCs/>
          <w:color w:val="000000" w:themeColor="text1"/>
          <w:sz w:val="42"/>
          <w:szCs w:val="42"/>
        </w:rPr>
        <w:t xml:space="preserve"> </w:t>
      </w:r>
      <w:r w:rsidR="004F2A76" w:rsidRPr="00E4208F">
        <w:rPr>
          <w:rFonts w:ascii="&amp;quot" w:hAnsi="&amp;quot"/>
          <w:b/>
          <w:bCs/>
          <w:color w:val="000000" w:themeColor="text1"/>
          <w:sz w:val="42"/>
          <w:szCs w:val="42"/>
        </w:rPr>
        <w:t>Eğitim-Öğretim Yılı 2.Dönem Öğretmenler Kurulu Toplantısı</w:t>
      </w:r>
    </w:p>
    <w:p w14:paraId="0A834E89" w14:textId="0FF64ABE" w:rsidR="004F2A76" w:rsidRPr="00E4208F" w:rsidRDefault="00F24A8E" w:rsidP="004F2A76">
      <w:pPr>
        <w:spacing w:after="150"/>
        <w:rPr>
          <w:rFonts w:ascii="&amp;quot" w:hAnsi="&amp;quot"/>
          <w:color w:val="000000" w:themeColor="text1"/>
        </w:rPr>
      </w:pPr>
      <w:r>
        <w:rPr>
          <w:rFonts w:ascii="&amp;quot" w:hAnsi="&amp;quot"/>
          <w:color w:val="000000" w:themeColor="text1"/>
        </w:rPr>
        <w:t>…………..</w:t>
      </w:r>
      <w:r w:rsidR="004F2A76" w:rsidRPr="00E4208F">
        <w:rPr>
          <w:rFonts w:ascii="&amp;quot" w:hAnsi="&amp;quot"/>
          <w:color w:val="000000" w:themeColor="text1"/>
        </w:rPr>
        <w:t xml:space="preserve"> İMAM HATİP LİSESİ/ORTAOKULU ÖĞRETMENLERİNE</w:t>
      </w:r>
    </w:p>
    <w:p w14:paraId="6A688DB9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 </w:t>
      </w:r>
    </w:p>
    <w:p w14:paraId="4811D5A3" w14:textId="23AAD552" w:rsidR="004F2A76" w:rsidRPr="00E4208F" w:rsidRDefault="00D86A3B" w:rsidP="004F2A76">
      <w:pPr>
        <w:spacing w:after="150"/>
        <w:rPr>
          <w:rFonts w:ascii="&amp;quot" w:hAnsi="&amp;quot"/>
          <w:color w:val="000000" w:themeColor="text1"/>
        </w:rPr>
      </w:pPr>
      <w:r>
        <w:rPr>
          <w:rFonts w:ascii="&amp;quot" w:hAnsi="&amp;quot"/>
          <w:color w:val="000000" w:themeColor="text1"/>
        </w:rPr>
        <w:t xml:space="preserve">2022-2023 </w:t>
      </w:r>
      <w:r w:rsidR="004F2A76" w:rsidRPr="00E4208F">
        <w:rPr>
          <w:rFonts w:ascii="&amp;quot" w:hAnsi="&amp;quot"/>
          <w:color w:val="000000" w:themeColor="text1"/>
        </w:rPr>
        <w:t>Eğitim-Öğretim Yılı 2.Dönem Öğretmen</w:t>
      </w:r>
      <w:r w:rsidR="00E4208F" w:rsidRPr="00E4208F">
        <w:rPr>
          <w:rFonts w:ascii="&amp;quot" w:hAnsi="&amp;quot"/>
          <w:color w:val="000000" w:themeColor="text1"/>
        </w:rPr>
        <w:t xml:space="preserve">ler Kurulu Toplantısı </w:t>
      </w:r>
      <w:r>
        <w:rPr>
          <w:rFonts w:ascii="&amp;quot" w:hAnsi="&amp;quot"/>
          <w:color w:val="000000" w:themeColor="text1"/>
        </w:rPr>
        <w:t>….</w:t>
      </w:r>
      <w:r w:rsidR="00E4208F" w:rsidRPr="00E4208F">
        <w:rPr>
          <w:rFonts w:ascii="&amp;quot" w:hAnsi="&amp;quot"/>
          <w:color w:val="000000" w:themeColor="text1"/>
        </w:rPr>
        <w:t>.02.202</w:t>
      </w:r>
      <w:r>
        <w:rPr>
          <w:rFonts w:ascii="&amp;quot" w:hAnsi="&amp;quot"/>
          <w:color w:val="000000" w:themeColor="text1"/>
        </w:rPr>
        <w:t>3</w:t>
      </w:r>
      <w:r w:rsidR="004F2A76" w:rsidRPr="00E4208F">
        <w:rPr>
          <w:rFonts w:ascii="&amp;quot" w:hAnsi="&amp;quot"/>
          <w:color w:val="000000" w:themeColor="text1"/>
        </w:rPr>
        <w:t xml:space="preserve">  günü saat 12:30 da, Konferans Salonunda yapılacaktır. Aşağıda gündem maddeleri yazılı olan toplantıya, belirtilen tarih ve saatte mazeretsiz ve eksiksiz katılmanızı rica ederim.</w:t>
      </w:r>
    </w:p>
    <w:p w14:paraId="6F3DA97A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 </w:t>
      </w:r>
    </w:p>
    <w:p w14:paraId="2B9B904D" w14:textId="5C8FBBD0" w:rsidR="004F2A76" w:rsidRPr="00E4208F" w:rsidRDefault="00F24A8E" w:rsidP="004F2A76">
      <w:pPr>
        <w:spacing w:after="150"/>
        <w:rPr>
          <w:rFonts w:ascii="&amp;quot" w:hAnsi="&amp;quot"/>
          <w:color w:val="000000" w:themeColor="text1"/>
        </w:rPr>
      </w:pPr>
      <w:r>
        <w:rPr>
          <w:rFonts w:ascii="&amp;quot" w:hAnsi="&amp;quot"/>
          <w:color w:val="000000" w:themeColor="text1"/>
        </w:rPr>
        <w:t>…………………………….</w:t>
      </w:r>
    </w:p>
    <w:p w14:paraId="09FBB1DE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          Okul Müdürü</w:t>
      </w:r>
    </w:p>
    <w:p w14:paraId="17E34799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 </w:t>
      </w:r>
    </w:p>
    <w:p w14:paraId="053E8A08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GÜNDEM MADDELERİ</w:t>
      </w:r>
    </w:p>
    <w:p w14:paraId="4B421964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 </w:t>
      </w:r>
    </w:p>
    <w:p w14:paraId="41D4EBEB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1 - Açılış ve yoklama.</w:t>
      </w:r>
    </w:p>
    <w:p w14:paraId="206B6100" w14:textId="7445A0BF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 xml:space="preserve">2 - </w:t>
      </w:r>
      <w:r w:rsidR="00D86A3B">
        <w:rPr>
          <w:rFonts w:ascii="&amp;quot" w:hAnsi="&amp;quot"/>
          <w:color w:val="000000" w:themeColor="text1"/>
        </w:rPr>
        <w:t xml:space="preserve">2022-2023 </w:t>
      </w:r>
      <w:r w:rsidRPr="00E4208F">
        <w:rPr>
          <w:rFonts w:ascii="&amp;quot" w:hAnsi="&amp;quot"/>
          <w:color w:val="000000" w:themeColor="text1"/>
        </w:rPr>
        <w:t xml:space="preserve">Eğitim –Öğretim Yılı 1.Dönem Değerlendirilmesi ve 2. Dönem alınacak tedbirlerin belirlenmesi </w:t>
      </w:r>
    </w:p>
    <w:p w14:paraId="5275138B" w14:textId="35203E36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 xml:space="preserve">3 - </w:t>
      </w:r>
      <w:r w:rsidR="00D86A3B">
        <w:rPr>
          <w:rFonts w:ascii="&amp;quot" w:hAnsi="&amp;quot"/>
          <w:color w:val="000000" w:themeColor="text1"/>
        </w:rPr>
        <w:t xml:space="preserve">2022-2023 </w:t>
      </w:r>
      <w:r w:rsidRPr="00E4208F">
        <w:rPr>
          <w:rFonts w:ascii="&amp;quot" w:hAnsi="&amp;quot"/>
          <w:color w:val="000000" w:themeColor="text1"/>
        </w:rPr>
        <w:t>Eğitim-Öğretim yılı sene başında alınan kararların gözden geçirilmesi</w:t>
      </w:r>
    </w:p>
    <w:p w14:paraId="707B8D77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4 - 1.Dönem Zümrelerimiz tarafından dönem sonu raporlarının okunması.</w:t>
      </w:r>
    </w:p>
    <w:p w14:paraId="4EEF037E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 xml:space="preserve">5 – Zümre Öğretmenler Kurulu (Eğitim Bölgesi/Okul) toplantı tarihlerinin belirlenmesi </w:t>
      </w:r>
    </w:p>
    <w:p w14:paraId="4265DCF4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6 - Şube Öğretmenler Kurulu toplantı tarihlerinin belirlenmesi.  2.hafta</w:t>
      </w:r>
    </w:p>
    <w:p w14:paraId="58DA50DC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 xml:space="preserve">7 - Öğretmen Nöbet görevleri ,Öğrenci Nöbetleri, Öğretmen-Öğrenci, Kılık kıyafetleri </w:t>
      </w:r>
    </w:p>
    <w:p w14:paraId="4A5CE80E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8 - Öğrenci devam-devamsızlık, geç gelme ve davranışlarının görüşülmesi.</w:t>
      </w:r>
    </w:p>
    <w:p w14:paraId="693F3CA5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 xml:space="preserve">9 - Derslik donatım, eğitim araç ve gereci  kullanımı. İhtiyaçlar ve Zararların ödetilmesi </w:t>
      </w:r>
    </w:p>
    <w:p w14:paraId="3A0684CC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10 - Personelin İş güvenliği, devam-devamsızlık sevk, rapor, izin, maaş, ücret, E-Okul, MEBBİS, EBA, Resmi yazıların takibi ve hak ve sorumluluklarının görüşülmesi,</w:t>
      </w:r>
    </w:p>
    <w:p w14:paraId="27214D71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 xml:space="preserve">11 - Okul zaman çizelgesinin </w:t>
      </w:r>
      <w:proofErr w:type="spellStart"/>
      <w:r w:rsidRPr="00E4208F">
        <w:rPr>
          <w:rFonts w:ascii="&amp;quot" w:hAnsi="&amp;quot"/>
          <w:color w:val="000000" w:themeColor="text1"/>
        </w:rPr>
        <w:t>DYK’ya</w:t>
      </w:r>
      <w:proofErr w:type="spellEnd"/>
      <w:r w:rsidRPr="00E4208F">
        <w:rPr>
          <w:rFonts w:ascii="&amp;quot" w:hAnsi="&amp;quot"/>
          <w:color w:val="000000" w:themeColor="text1"/>
        </w:rPr>
        <w:t xml:space="preserve"> göre güncellenmesi.</w:t>
      </w:r>
    </w:p>
    <w:p w14:paraId="43A4BEE5" w14:textId="01F32679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12 – LGS/YKS Sınavı  ve DYK Kurslarının durumu.</w:t>
      </w:r>
    </w:p>
    <w:p w14:paraId="223C1EAD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13 - Okul Kütüphanesi ve sınıf kitaplıkları kullanımı. Okuma saatleri</w:t>
      </w:r>
    </w:p>
    <w:p w14:paraId="77719143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>14 - Veli toplantılarının planlanması.</w:t>
      </w:r>
    </w:p>
    <w:p w14:paraId="5ADE9CF1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 xml:space="preserve">15 – KTS Çalışmaları ve Din Öğretimi Genel Müdürlüğü Projeleri Durum değerlendirmesinin yapılması (40 Hadis Etkinlik-Genç Nida-Genç Seda-Genç </w:t>
      </w:r>
      <w:proofErr w:type="spellStart"/>
      <w:r w:rsidRPr="00E4208F">
        <w:rPr>
          <w:rFonts w:ascii="&amp;quot" w:hAnsi="&amp;quot"/>
          <w:color w:val="000000" w:themeColor="text1"/>
        </w:rPr>
        <w:t>Bilallar</w:t>
      </w:r>
      <w:proofErr w:type="spellEnd"/>
      <w:r w:rsidRPr="00E4208F">
        <w:rPr>
          <w:rFonts w:ascii="&amp;quot" w:hAnsi="&amp;quot"/>
          <w:color w:val="000000" w:themeColor="text1"/>
        </w:rPr>
        <w:t xml:space="preserve"> -Evin Okula Yakınlaş. Projesi- Okuyan 7’ler…)</w:t>
      </w:r>
    </w:p>
    <w:p w14:paraId="2937AF15" w14:textId="77777777" w:rsidR="004F2A76" w:rsidRPr="00E4208F" w:rsidRDefault="004F2A76" w:rsidP="004F2A76">
      <w:pPr>
        <w:spacing w:after="150"/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t xml:space="preserve">16- Kutlanacak belirli günler ve yapılacak etkinlikler/ yılsonu programları/İlçe çapında yapılacak yerel yarışmalar (Münazara, Şiir Dinletisi, Voleybol </w:t>
      </w:r>
      <w:proofErr w:type="spellStart"/>
      <w:r w:rsidRPr="00E4208F">
        <w:rPr>
          <w:rFonts w:ascii="&amp;quot" w:hAnsi="&amp;quot"/>
          <w:color w:val="000000" w:themeColor="text1"/>
        </w:rPr>
        <w:t>Tuurnuvası</w:t>
      </w:r>
      <w:proofErr w:type="spellEnd"/>
      <w:r w:rsidRPr="00E4208F">
        <w:rPr>
          <w:rFonts w:ascii="&amp;quot" w:hAnsi="&amp;quot"/>
          <w:color w:val="000000" w:themeColor="text1"/>
        </w:rPr>
        <w:t>)</w:t>
      </w:r>
    </w:p>
    <w:p w14:paraId="584470D3" w14:textId="77777777" w:rsidR="004F2A76" w:rsidRPr="00E4208F" w:rsidRDefault="004F2A76" w:rsidP="004F2A76">
      <w:pPr>
        <w:rPr>
          <w:rFonts w:ascii="&amp;quot" w:hAnsi="&amp;quot"/>
          <w:color w:val="000000" w:themeColor="text1"/>
        </w:rPr>
      </w:pPr>
      <w:r w:rsidRPr="00E4208F">
        <w:rPr>
          <w:rFonts w:ascii="&amp;quot" w:hAnsi="&amp;quot"/>
          <w:color w:val="000000" w:themeColor="text1"/>
        </w:rPr>
        <w:lastRenderedPageBreak/>
        <w:t>17 - Dilek ve temenniler. Kapanış</w:t>
      </w:r>
    </w:p>
    <w:p w14:paraId="54A93155" w14:textId="77777777" w:rsidR="004F2A76" w:rsidRPr="00E4208F" w:rsidRDefault="004F2A76" w:rsidP="004F2A76">
      <w:pPr>
        <w:rPr>
          <w:rFonts w:ascii="&amp;quot" w:hAnsi="&amp;quot"/>
          <w:color w:val="000000" w:themeColor="text1"/>
        </w:rPr>
      </w:pPr>
    </w:p>
    <w:p w14:paraId="79D66C2E" w14:textId="5D66166A" w:rsidR="00FD4420" w:rsidRPr="00E4208F" w:rsidRDefault="00E4208F">
      <w:pPr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672D7A" w:rsidRPr="00E4208F">
        <w:rPr>
          <w:color w:val="000000" w:themeColor="text1"/>
        </w:rPr>
        <w:t xml:space="preserve"> </w:t>
      </w:r>
    </w:p>
    <w:sectPr w:rsidR="00FD4420" w:rsidRPr="00E4208F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A76"/>
    <w:rsid w:val="00081F4F"/>
    <w:rsid w:val="00182227"/>
    <w:rsid w:val="004F2A76"/>
    <w:rsid w:val="005E4F9C"/>
    <w:rsid w:val="00672D7A"/>
    <w:rsid w:val="00BC1B7B"/>
    <w:rsid w:val="00C76202"/>
    <w:rsid w:val="00D86A3B"/>
    <w:rsid w:val="00E314BF"/>
    <w:rsid w:val="00E4208F"/>
    <w:rsid w:val="00F24A8E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46E0F"/>
  <w15:docId w15:val="{E1B709FD-5C04-427D-BB4A-414301AE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4F"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4F2A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4F2A76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F2A76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4F2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115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1625</Characters>
  <Application>Microsoft Office Word</Application>
  <DocSecurity>0</DocSecurity>
  <Lines>13</Lines>
  <Paragraphs>3</Paragraphs>
  <ScaleCrop>false</ScaleCrop>
  <Manager>https://www.sorubak.com</Manager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2023-02-07T18:10:00Z</dcterms:created>
  <dcterms:modified xsi:type="dcterms:W3CDTF">2023-02-07T18:10:00Z</dcterms:modified>
  <cp:category>https://www.sorubak.com</cp:category>
</cp:coreProperties>
</file>