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A70" w:rsidRPr="00564A70" w:rsidRDefault="00232FEC" w:rsidP="00564A70">
      <w:pPr>
        <w:pStyle w:val="ecmsonormal"/>
        <w:spacing w:line="360" w:lineRule="auto"/>
        <w:jc w:val="center"/>
        <w:rPr>
          <w:bCs/>
          <w:color w:val="333333"/>
          <w:sz w:val="28"/>
          <w:szCs w:val="28"/>
        </w:rPr>
      </w:pPr>
      <w:r w:rsidRPr="00564A70">
        <w:rPr>
          <w:bCs/>
          <w:color w:val="333333"/>
          <w:sz w:val="28"/>
          <w:szCs w:val="28"/>
        </w:rPr>
        <w:t>SEYVAN YAVUZ İ</w:t>
      </w:r>
      <w:r w:rsidR="00722FD3" w:rsidRPr="00564A70">
        <w:rPr>
          <w:bCs/>
          <w:color w:val="333333"/>
          <w:sz w:val="28"/>
          <w:szCs w:val="28"/>
        </w:rPr>
        <w:t>LK</w:t>
      </w:r>
      <w:r w:rsidR="00564A70" w:rsidRPr="00564A70">
        <w:rPr>
          <w:bCs/>
          <w:color w:val="333333"/>
          <w:sz w:val="28"/>
          <w:szCs w:val="28"/>
        </w:rPr>
        <w:t>OKULU</w:t>
      </w:r>
    </w:p>
    <w:p w:rsidR="00564A70" w:rsidRPr="00564A70" w:rsidRDefault="00564A70" w:rsidP="00564A70">
      <w:pPr>
        <w:pStyle w:val="ecmsonormal"/>
        <w:spacing w:line="360" w:lineRule="auto"/>
        <w:jc w:val="center"/>
        <w:rPr>
          <w:bCs/>
          <w:color w:val="333333"/>
          <w:sz w:val="28"/>
          <w:szCs w:val="28"/>
        </w:rPr>
      </w:pPr>
      <w:r w:rsidRPr="00564A70">
        <w:rPr>
          <w:bCs/>
          <w:color w:val="333333"/>
          <w:sz w:val="28"/>
          <w:szCs w:val="28"/>
        </w:rPr>
        <w:t xml:space="preserve">TOPLUM HİZMETİ  </w:t>
      </w:r>
      <w:r w:rsidR="00AF3DB7">
        <w:rPr>
          <w:bCs/>
          <w:color w:val="333333"/>
          <w:sz w:val="28"/>
          <w:szCs w:val="28"/>
        </w:rPr>
        <w:t>2022-2023</w:t>
      </w:r>
      <w:r w:rsidR="00722FD3" w:rsidRPr="00564A70">
        <w:rPr>
          <w:bCs/>
          <w:color w:val="333333"/>
          <w:sz w:val="28"/>
          <w:szCs w:val="28"/>
        </w:rPr>
        <w:t xml:space="preserve"> ÖĞRETİM YILI</w:t>
      </w:r>
    </w:p>
    <w:p w:rsidR="00722FD3" w:rsidRPr="00564A70" w:rsidRDefault="00722FD3" w:rsidP="00564A70">
      <w:pPr>
        <w:pStyle w:val="ecmsonormal"/>
        <w:spacing w:line="360" w:lineRule="auto"/>
        <w:jc w:val="center"/>
        <w:rPr>
          <w:rFonts w:ascii="Verdana" w:hAnsi="Verdana"/>
          <w:color w:val="333333"/>
          <w:sz w:val="28"/>
          <w:szCs w:val="28"/>
        </w:rPr>
      </w:pPr>
      <w:r w:rsidRPr="00564A70">
        <w:rPr>
          <w:bCs/>
          <w:color w:val="333333"/>
          <w:sz w:val="28"/>
          <w:szCs w:val="28"/>
        </w:rPr>
        <w:t>ÇALIŞMA TAKVİMİ</w:t>
      </w:r>
    </w:p>
    <w:tbl>
      <w:tblPr>
        <w:tblW w:w="7920" w:type="dxa"/>
        <w:tblCellMar>
          <w:left w:w="0" w:type="dxa"/>
          <w:right w:w="0" w:type="dxa"/>
        </w:tblCellMar>
        <w:tblLook w:val="0000" w:firstRow="0" w:lastRow="0" w:firstColumn="0" w:lastColumn="0" w:noHBand="0" w:noVBand="0"/>
      </w:tblPr>
      <w:tblGrid>
        <w:gridCol w:w="1220"/>
        <w:gridCol w:w="980"/>
        <w:gridCol w:w="5720"/>
      </w:tblGrid>
      <w:tr w:rsidR="00722FD3">
        <w:trPr>
          <w:trHeight w:val="896"/>
        </w:trPr>
        <w:tc>
          <w:tcPr>
            <w:tcW w:w="1220"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spacing w:line="360" w:lineRule="auto"/>
              <w:rPr>
                <w:rFonts w:ascii="Verdana" w:hAnsi="Verdana"/>
                <w:color w:val="333333"/>
                <w:sz w:val="17"/>
                <w:szCs w:val="17"/>
              </w:rPr>
            </w:pPr>
            <w:r>
              <w:rPr>
                <w:rFonts w:ascii="Times New&#10;Roman" w:hAnsi="Times New&#10;Roman"/>
                <w:b/>
                <w:bCs/>
                <w:color w:val="333333"/>
                <w:sz w:val="20"/>
                <w:szCs w:val="20"/>
              </w:rPr>
              <w:t> </w:t>
            </w:r>
          </w:p>
          <w:p w:rsidR="00722FD3" w:rsidRDefault="00722FD3">
            <w:pPr>
              <w:pStyle w:val="ecmsonormal"/>
              <w:spacing w:line="360" w:lineRule="auto"/>
              <w:rPr>
                <w:rFonts w:ascii="Verdana" w:hAnsi="Verdana"/>
                <w:color w:val="333333"/>
                <w:sz w:val="17"/>
                <w:szCs w:val="17"/>
              </w:rPr>
            </w:pPr>
            <w:r>
              <w:rPr>
                <w:rFonts w:ascii="Times New&#10;Roman" w:hAnsi="Times New&#10;Roman"/>
                <w:b/>
                <w:bCs/>
                <w:color w:val="333333"/>
                <w:sz w:val="20"/>
                <w:szCs w:val="20"/>
              </w:rPr>
              <w:t>     AY</w:t>
            </w:r>
          </w:p>
        </w:tc>
        <w:tc>
          <w:tcPr>
            <w:tcW w:w="980"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spacing w:line="360" w:lineRule="auto"/>
              <w:rPr>
                <w:rFonts w:ascii="Verdana" w:hAnsi="Verdana"/>
                <w:color w:val="333333"/>
                <w:sz w:val="17"/>
                <w:szCs w:val="17"/>
              </w:rPr>
            </w:pPr>
            <w:r>
              <w:rPr>
                <w:rFonts w:ascii="Times New&#10;Roman" w:hAnsi="Times New&#10;Roman"/>
                <w:b/>
                <w:bCs/>
                <w:color w:val="333333"/>
                <w:sz w:val="20"/>
                <w:szCs w:val="20"/>
              </w:rPr>
              <w:t> </w:t>
            </w:r>
          </w:p>
          <w:p w:rsidR="00722FD3" w:rsidRDefault="00722FD3">
            <w:pPr>
              <w:pStyle w:val="ecmsonormal"/>
              <w:spacing w:line="360" w:lineRule="auto"/>
              <w:rPr>
                <w:rFonts w:ascii="Verdana" w:hAnsi="Verdana"/>
                <w:color w:val="333333"/>
                <w:sz w:val="17"/>
                <w:szCs w:val="17"/>
              </w:rPr>
            </w:pPr>
            <w:r>
              <w:rPr>
                <w:rFonts w:ascii="Times New&#10;Roman" w:hAnsi="Times New&#10;Roman"/>
                <w:b/>
                <w:bCs/>
                <w:color w:val="333333"/>
                <w:sz w:val="20"/>
                <w:szCs w:val="20"/>
              </w:rPr>
              <w:t>DERS SAATİ</w:t>
            </w:r>
          </w:p>
        </w:tc>
        <w:tc>
          <w:tcPr>
            <w:tcW w:w="5720"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spacing w:line="360" w:lineRule="auto"/>
              <w:rPr>
                <w:rFonts w:ascii="Verdana" w:hAnsi="Verdana"/>
                <w:color w:val="333333"/>
                <w:sz w:val="17"/>
                <w:szCs w:val="17"/>
              </w:rPr>
            </w:pPr>
            <w:r>
              <w:rPr>
                <w:rFonts w:ascii="Times New&#10;Roman" w:hAnsi="Times New&#10;Roman"/>
                <w:b/>
                <w:bCs/>
                <w:color w:val="333333"/>
                <w:sz w:val="20"/>
                <w:szCs w:val="20"/>
              </w:rPr>
              <w:t> </w:t>
            </w:r>
          </w:p>
          <w:p w:rsidR="00722FD3" w:rsidRDefault="00722FD3">
            <w:pPr>
              <w:pStyle w:val="ecmsonormal"/>
              <w:spacing w:line="360" w:lineRule="auto"/>
              <w:rPr>
                <w:rFonts w:ascii="Verdana" w:hAnsi="Verdana"/>
                <w:color w:val="333333"/>
                <w:sz w:val="17"/>
                <w:szCs w:val="17"/>
              </w:rPr>
            </w:pPr>
            <w:r>
              <w:rPr>
                <w:rFonts w:ascii="Times New&#10;Roman" w:hAnsi="Times New&#10;Roman"/>
                <w:b/>
                <w:bCs/>
                <w:color w:val="333333"/>
                <w:sz w:val="20"/>
                <w:szCs w:val="20"/>
              </w:rPr>
              <w:t>              YAPILACAK ÇALIŞMALAR</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ŞUBAT</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Okul ve çevresini güzelleştirme çalışması.</w:t>
            </w:r>
          </w:p>
          <w:p w:rsidR="00722FD3" w:rsidRDefault="00722FD3">
            <w:pPr>
              <w:pStyle w:val="ecmsonormal"/>
              <w:rPr>
                <w:rFonts w:ascii="Verdana" w:hAnsi="Verdana"/>
                <w:color w:val="333333"/>
                <w:sz w:val="17"/>
                <w:szCs w:val="17"/>
              </w:rPr>
            </w:pPr>
            <w:r>
              <w:rPr>
                <w:color w:val="333333"/>
                <w:sz w:val="17"/>
                <w:szCs w:val="17"/>
              </w:rPr>
              <w:t>Okul ve çevresinin temizlenmesi. Sivil savunma ile ilgili kulübün öğrencileri bilgilendirmesi .</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ŞUBAT</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Evimizde kullanılmayan ilaçların ihtiyaç sahipleri için toplanarak okula teslim edilmesi. Kullanılmış pillerin ve kağıtların çöpe değil, dönüşüm kutularına atılması gerektiği. Bunların devletimiz  ve bizim için öneminin öğrencilerle paylaşılması ve öğrenilen bilgilerin çevreleriyle paylaşılması.</w:t>
            </w:r>
          </w:p>
        </w:tc>
      </w:tr>
      <w:tr w:rsidR="00722FD3">
        <w:trPr>
          <w:trHeight w:val="540"/>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MART</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Yeşilay Haftası ile ilgiliolarak sınıfta yapılan sigara ve alkolün zararları ile ilgili etkinliklerin çevresindekilerle paylaşılması. Yeşilay  kulübünün öğrencileri bilgilendirmesi.</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MART</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Orman Haftası sebebiyle çevre kulübünün öğrencileri bilinçlendirmesi. Ormanların yaşamımızdaki yeri ve önemi paylaşıldı.</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MART</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Bilim ve Teknoloji Haftası sebebiyle ilgili külüp üyelerinin öğrencileri bilgilendirmesi. Teknolojinin ve bilimin hayatımızdaki yeri ve önemi. Milli birlik ve berabirliğin simgesi Çanakkale Zaferi ile ilgili bilgi verilmesi.</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NİSAN</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Sağlık Haftası sebebiyle yaygın olan kuş gribi ,sağlıklı yaşam ve buna bağlı olarak sağlıklı beslenme hakkında öğrencilere bilgi verilmesi ve bu bilgileri çevresindekilerle paylaşması.</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NİSAN</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23 Nisan ile ilgili Şifa Mahallesi etrafında yürüyüş yapıldı. Halka milli bilinç aşılamak amacıyla. Çocuk Bayramı sebebiyle sınıf korosu ‘Atatürk Ölmedi’ adlı şarkıyı söylendi.</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NİSAN</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Dünya Kitap Günü ve Kütüphaneler Haftası sebebiyle kütüphane kulübünün öğrencilere bilgi vermesi kitapların önemi ve eski kitapların ihtiyaç sahipleri paylaştırılması.</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MAYIS</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Trafik ve İlkyardım Haftası sebebiyle ilgili külübün öğrencileri trafik kuralları ve ilkyardım konusunda bilinçlendirmesi ve öğrendiklerini çevreleriyle paylaşmaları.</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MAYIS</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 xml:space="preserve">Engelliler Haftası sebebiyle öğrencilerin bilinçlendirilmesi. </w:t>
            </w:r>
            <w:r>
              <w:rPr>
                <w:b/>
                <w:bCs/>
                <w:color w:val="333333"/>
                <w:sz w:val="17"/>
                <w:szCs w:val="17"/>
                <w:u w:val="single"/>
              </w:rPr>
              <w:t>Bizimde birer engelli adayı olduğumuzun farkına varmaları</w:t>
            </w:r>
            <w:r>
              <w:rPr>
                <w:color w:val="333333"/>
                <w:sz w:val="17"/>
                <w:szCs w:val="17"/>
              </w:rPr>
              <w:t xml:space="preserve"> ve onlara bu şekilde davranmaları ve bunu çevreleriyle paylaşmaları belirtildi.</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MAYIS</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 xml:space="preserve">Müzeler Haftası ile ilgili bilgi verilmesi. Bunlarla ilgili etkinlik çalışmalarının sınıf panosunda yer alması. Tarihimize sahip çıkmamız gerektiğinin vurgulanması ve bunun çevremizdekilerle paylaşılması. Asıl vurgulanan ise </w:t>
            </w:r>
            <w:r>
              <w:rPr>
                <w:b/>
                <w:bCs/>
                <w:color w:val="333333"/>
                <w:sz w:val="17"/>
                <w:szCs w:val="17"/>
                <w:u w:val="single"/>
              </w:rPr>
              <w:t>‘ Geçmişi olmayan toplumların geleceği zaten yoktur.’</w:t>
            </w:r>
            <w:r>
              <w:rPr>
                <w:color w:val="333333"/>
                <w:sz w:val="17"/>
                <w:szCs w:val="17"/>
              </w:rPr>
              <w:t xml:space="preserve"> sözüdür.</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MAYIS</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 xml:space="preserve">Hava Şehitleri Anma Günü ve 19 Mayıs sebebiyle bu konularla ilgili yazılar ve şiirler öğrencilerle paylaşıldı. </w:t>
            </w:r>
          </w:p>
        </w:tc>
      </w:tr>
      <w:tr w:rsidR="00722FD3">
        <w:trPr>
          <w:trHeight w:val="540"/>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HAZİRAN</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Çevre Koruma Haftası sebebiyle İlgili kulübün öğrencileri bilinçlendirmesi ve çevreleriyle paylaşılması. Okul ve çevresinin beraberce temizlenmesi.</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HAZİRAN</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Toplumda uyulması gereken kurallar ve bu kurallara uyması için öğrencileri ve çevrelerini bilinçlendirmek.</w:t>
            </w:r>
          </w:p>
        </w:tc>
      </w:tr>
      <w:tr w:rsidR="00722FD3">
        <w:trPr>
          <w:trHeight w:val="525"/>
        </w:trPr>
        <w:tc>
          <w:tcPr>
            <w:tcW w:w="12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bottom"/>
          </w:tcPr>
          <w:p w:rsidR="00722FD3" w:rsidRDefault="00722FD3">
            <w:pPr>
              <w:pStyle w:val="ecmsonormal"/>
              <w:spacing w:line="360" w:lineRule="auto"/>
              <w:jc w:val="center"/>
              <w:rPr>
                <w:rFonts w:ascii="Verdana" w:hAnsi="Verdana"/>
                <w:color w:val="333333"/>
                <w:sz w:val="17"/>
                <w:szCs w:val="17"/>
              </w:rPr>
            </w:pPr>
            <w:r>
              <w:rPr>
                <w:color w:val="333333"/>
                <w:sz w:val="17"/>
                <w:szCs w:val="17"/>
              </w:rPr>
              <w:t>HAZİRAN</w:t>
            </w:r>
          </w:p>
        </w:tc>
        <w:tc>
          <w:tcPr>
            <w:tcW w:w="980"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722FD3" w:rsidRDefault="00722FD3">
            <w:pPr>
              <w:pStyle w:val="ecmsonormal"/>
              <w:rPr>
                <w:rFonts w:ascii="Verdana" w:hAnsi="Verdana"/>
                <w:color w:val="333333"/>
                <w:sz w:val="17"/>
                <w:szCs w:val="17"/>
              </w:rPr>
            </w:pPr>
            <w:r>
              <w:rPr>
                <w:color w:val="333333"/>
                <w:sz w:val="17"/>
                <w:szCs w:val="17"/>
              </w:rPr>
              <w:t>40 dak.</w:t>
            </w:r>
          </w:p>
        </w:tc>
        <w:tc>
          <w:tcPr>
            <w:tcW w:w="57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22FD3" w:rsidRDefault="00722FD3">
            <w:pPr>
              <w:pStyle w:val="ecmsonormal"/>
              <w:rPr>
                <w:rFonts w:ascii="Verdana" w:hAnsi="Verdana"/>
                <w:color w:val="333333"/>
                <w:sz w:val="17"/>
                <w:szCs w:val="17"/>
              </w:rPr>
            </w:pPr>
            <w:r>
              <w:rPr>
                <w:color w:val="333333"/>
                <w:sz w:val="17"/>
                <w:szCs w:val="17"/>
              </w:rPr>
              <w:t>Bilinçli ve tasarruflu birer birey olmamız gerektiği, doğal kaynakların  ihtiyaçlarımız doğrultusunda kullanılması gerektiği paylaşıldı. Alışverişlerde alınan fişlerin nedenleri anlatıldı. Verilen vergilerin sebepleri ve bunların kullanıldığı yerler nereler olduğu anlatıldı. Öğrencilerin bu bilgileri çevreleriyle paylaşmaları istendi.</w:t>
            </w:r>
          </w:p>
        </w:tc>
      </w:tr>
    </w:tbl>
    <w:p w:rsidR="00722FD3" w:rsidRPr="00232FEC" w:rsidRDefault="00232FEC" w:rsidP="00722FD3">
      <w:pPr>
        <w:pStyle w:val="ecmsonormal"/>
        <w:spacing w:line="360" w:lineRule="auto"/>
      </w:pPr>
      <w:bookmarkStart w:id="0" w:name="_GoBack"/>
      <w:bookmarkEnd w:id="0"/>
      <w:r>
        <w:t>2 / A</w:t>
      </w:r>
      <w:r w:rsidR="00722FD3">
        <w:t xml:space="preserve"> Sınıf  Öğretmeni </w:t>
      </w:r>
    </w:p>
    <w:p w:rsidR="00722FD3" w:rsidRDefault="00722FD3"/>
    <w:sectPr w:rsidR="00722FD3" w:rsidSect="00564A70">
      <w:pgSz w:w="11906" w:h="16838"/>
      <w:pgMar w:top="36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imes New&#10;Roman">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FD3"/>
    <w:rsid w:val="00232FEC"/>
    <w:rsid w:val="00564A70"/>
    <w:rsid w:val="00722FD3"/>
    <w:rsid w:val="00872EEC"/>
    <w:rsid w:val="00AF3DB7"/>
    <w:rsid w:val="00BF23B6"/>
    <w:rsid w:val="00D31FB5"/>
    <w:rsid w:val="00F11C8B"/>
    <w:rsid w:val="00FE11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ecmsonormal">
    <w:name w:val="ec_msonormal"/>
    <w:basedOn w:val="Normal"/>
    <w:rsid w:val="00722FD3"/>
    <w:pPr>
      <w:spacing w:before="100" w:beforeAutospacing="1" w:after="100" w:afterAutospacing="1"/>
    </w:pPr>
  </w:style>
  <w:style w:type="character" w:styleId="Kpr">
    <w:name w:val="Hyperlink"/>
    <w:rsid w:val="00FE1186"/>
    <w:rPr>
      <w:color w:val="0000FF"/>
      <w:u w:val="single"/>
    </w:rPr>
  </w:style>
  <w:style w:type="character" w:customStyle="1" w:styleId="zmlenmeyenBahsetme">
    <w:name w:val="Çözümlenmeyen Bahsetme"/>
    <w:uiPriority w:val="99"/>
    <w:semiHidden/>
    <w:unhideWhenUsed/>
    <w:rsid w:val="00F11C8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ecmsonormal">
    <w:name w:val="ec_msonormal"/>
    <w:basedOn w:val="Normal"/>
    <w:rsid w:val="00722FD3"/>
    <w:pPr>
      <w:spacing w:before="100" w:beforeAutospacing="1" w:after="100" w:afterAutospacing="1"/>
    </w:pPr>
  </w:style>
  <w:style w:type="character" w:styleId="Kpr">
    <w:name w:val="Hyperlink"/>
    <w:rsid w:val="00FE1186"/>
    <w:rPr>
      <w:color w:val="0000FF"/>
      <w:u w:val="single"/>
    </w:rPr>
  </w:style>
  <w:style w:type="character" w:customStyle="1" w:styleId="zmlenmeyenBahsetme">
    <w:name w:val="Çözümlenmeyen Bahsetme"/>
    <w:uiPriority w:val="99"/>
    <w:semiHidden/>
    <w:unhideWhenUsed/>
    <w:rsid w:val="00F11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080941">
      <w:bodyDiv w:val="1"/>
      <w:marLeft w:val="0"/>
      <w:marRight w:val="0"/>
      <w:marTop w:val="0"/>
      <w:marBottom w:val="0"/>
      <w:divBdr>
        <w:top w:val="none" w:sz="0" w:space="0" w:color="auto"/>
        <w:left w:val="none" w:sz="0" w:space="0" w:color="auto"/>
        <w:bottom w:val="none" w:sz="0" w:space="0" w:color="auto"/>
        <w:right w:val="none" w:sz="0" w:space="0" w:color="auto"/>
      </w:divBdr>
      <w:divsChild>
        <w:div w:id="555311536">
          <w:marLeft w:val="0"/>
          <w:marRight w:val="0"/>
          <w:marTop w:val="0"/>
          <w:marBottom w:val="0"/>
          <w:divBdr>
            <w:top w:val="none" w:sz="0" w:space="0" w:color="auto"/>
            <w:left w:val="none" w:sz="0" w:space="0" w:color="auto"/>
            <w:bottom w:val="none" w:sz="0" w:space="0" w:color="auto"/>
            <w:right w:val="none" w:sz="0" w:space="0" w:color="auto"/>
          </w:divBdr>
          <w:divsChild>
            <w:div w:id="1446462556">
              <w:marLeft w:val="0"/>
              <w:marRight w:val="0"/>
              <w:marTop w:val="0"/>
              <w:marBottom w:val="0"/>
              <w:divBdr>
                <w:top w:val="none" w:sz="0" w:space="0" w:color="auto"/>
                <w:left w:val="none" w:sz="0" w:space="0" w:color="auto"/>
                <w:bottom w:val="none" w:sz="0" w:space="0" w:color="auto"/>
                <w:right w:val="none" w:sz="0" w:space="0" w:color="auto"/>
              </w:divBdr>
              <w:divsChild>
                <w:div w:id="1166364323">
                  <w:marLeft w:val="0"/>
                  <w:marRight w:val="0"/>
                  <w:marTop w:val="0"/>
                  <w:marBottom w:val="0"/>
                  <w:divBdr>
                    <w:top w:val="none" w:sz="0" w:space="0" w:color="auto"/>
                    <w:left w:val="none" w:sz="0" w:space="0" w:color="auto"/>
                    <w:bottom w:val="none" w:sz="0" w:space="0" w:color="auto"/>
                    <w:right w:val="none" w:sz="0" w:space="0" w:color="auto"/>
                  </w:divBdr>
                  <w:divsChild>
                    <w:div w:id="909118904">
                      <w:marLeft w:val="0"/>
                      <w:marRight w:val="0"/>
                      <w:marTop w:val="0"/>
                      <w:marBottom w:val="0"/>
                      <w:divBdr>
                        <w:top w:val="none" w:sz="0" w:space="0" w:color="auto"/>
                        <w:left w:val="none" w:sz="0" w:space="0" w:color="auto"/>
                        <w:bottom w:val="none" w:sz="0" w:space="0" w:color="auto"/>
                        <w:right w:val="none" w:sz="0" w:space="0" w:color="auto"/>
                      </w:divBdr>
                      <w:divsChild>
                        <w:div w:id="1292860092">
                          <w:marLeft w:val="0"/>
                          <w:marRight w:val="0"/>
                          <w:marTop w:val="0"/>
                          <w:marBottom w:val="0"/>
                          <w:divBdr>
                            <w:top w:val="none" w:sz="0" w:space="0" w:color="auto"/>
                            <w:left w:val="none" w:sz="0" w:space="0" w:color="auto"/>
                            <w:bottom w:val="none" w:sz="0" w:space="0" w:color="auto"/>
                            <w:right w:val="none" w:sz="0" w:space="0" w:color="auto"/>
                          </w:divBdr>
                          <w:divsChild>
                            <w:div w:id="1780027268">
                              <w:marLeft w:val="0"/>
                              <w:marRight w:val="0"/>
                              <w:marTop w:val="0"/>
                              <w:marBottom w:val="0"/>
                              <w:divBdr>
                                <w:top w:val="none" w:sz="0" w:space="0" w:color="auto"/>
                                <w:left w:val="none" w:sz="0" w:space="0" w:color="auto"/>
                                <w:bottom w:val="none" w:sz="0" w:space="0" w:color="auto"/>
                                <w:right w:val="none" w:sz="0" w:space="0" w:color="auto"/>
                              </w:divBdr>
                              <w:divsChild>
                                <w:div w:id="809520877">
                                  <w:marLeft w:val="0"/>
                                  <w:marRight w:val="0"/>
                                  <w:marTop w:val="0"/>
                                  <w:marBottom w:val="0"/>
                                  <w:divBdr>
                                    <w:top w:val="none" w:sz="0" w:space="0" w:color="auto"/>
                                    <w:left w:val="none" w:sz="0" w:space="0" w:color="auto"/>
                                    <w:bottom w:val="none" w:sz="0" w:space="0" w:color="auto"/>
                                    <w:right w:val="none" w:sz="0" w:space="0" w:color="auto"/>
                                  </w:divBdr>
                                  <w:divsChild>
                                    <w:div w:id="1261796599">
                                      <w:marLeft w:val="0"/>
                                      <w:marRight w:val="0"/>
                                      <w:marTop w:val="0"/>
                                      <w:marBottom w:val="0"/>
                                      <w:divBdr>
                                        <w:top w:val="none" w:sz="0" w:space="0" w:color="auto"/>
                                        <w:left w:val="none" w:sz="0" w:space="0" w:color="auto"/>
                                        <w:bottom w:val="none" w:sz="0" w:space="0" w:color="auto"/>
                                        <w:right w:val="none" w:sz="0" w:space="0" w:color="auto"/>
                                      </w:divBdr>
                                      <w:divsChild>
                                        <w:div w:id="1480197135">
                                          <w:marLeft w:val="218"/>
                                          <w:marRight w:val="218"/>
                                          <w:marTop w:val="218"/>
                                          <w:marBottom w:val="100"/>
                                          <w:divBdr>
                                            <w:top w:val="none" w:sz="0" w:space="0" w:color="auto"/>
                                            <w:left w:val="none" w:sz="0" w:space="0" w:color="auto"/>
                                            <w:bottom w:val="none" w:sz="0" w:space="0" w:color="auto"/>
                                            <w:right w:val="none" w:sz="0" w:space="0" w:color="auto"/>
                                          </w:divBdr>
                                          <w:divsChild>
                                            <w:div w:id="688723251">
                                              <w:marLeft w:val="0"/>
                                              <w:marRight w:val="0"/>
                                              <w:marTop w:val="0"/>
                                              <w:marBottom w:val="0"/>
                                              <w:divBdr>
                                                <w:top w:val="none" w:sz="0" w:space="0" w:color="auto"/>
                                                <w:left w:val="none" w:sz="0" w:space="0" w:color="auto"/>
                                                <w:bottom w:val="none" w:sz="0" w:space="0" w:color="auto"/>
                                                <w:right w:val="none" w:sz="0" w:space="0" w:color="auto"/>
                                              </w:divBdr>
                                              <w:divsChild>
                                                <w:div w:id="461198103">
                                                  <w:marLeft w:val="0"/>
                                                  <w:marRight w:val="0"/>
                                                  <w:marTop w:val="0"/>
                                                  <w:marBottom w:val="0"/>
                                                  <w:divBdr>
                                                    <w:top w:val="none" w:sz="0" w:space="0" w:color="auto"/>
                                                    <w:left w:val="none" w:sz="0" w:space="0" w:color="auto"/>
                                                    <w:bottom w:val="none" w:sz="0" w:space="0" w:color="auto"/>
                                                    <w:right w:val="none" w:sz="0" w:space="0" w:color="auto"/>
                                                  </w:divBdr>
                                                </w:div>
                                                <w:div w:id="205561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484</Words>
  <Characters>2760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3238</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2022-09-14T09:47:00Z</dcterms:created>
  <dcterms:modified xsi:type="dcterms:W3CDTF">2022-09-14T09:47:00Z</dcterms:modified>
  <cp:category>https://www.sorubak.com</cp:category>
</cp:coreProperties>
</file>