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1E1F1D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1. ÜNİTE: YAŞAM BİLİMİ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BİYOLOJİ    KAZANIM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SAYISI:3</w:t>
            </w:r>
          </w:p>
        </w:tc>
      </w:tr>
      <w:tr w:rsidR="001E1F1D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DEĞERLENDİRME                       (Hedef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ve  Davranışlara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1. ÜNİTE: YAŞAM BİLİMİ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BİYOLOJİ           KAZANIM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SAYISI:3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 Yaşam Bilimi Biyoloji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kavramı üzerinden biyolojinin günümüzdeki anlamı ile nasıl kullanıldığı kısaca belirtilir.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.Canlıların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çalışması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</w:tr>
      <w:tr w:rsidR="001E1F1D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kavramı üzerinden biyolojinin günümüzdeki anlamı ile nasıl kullanıldığı kısaca belirtilir.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.Canlıların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Atatürk'ün "Bilim ve Teknik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İçîn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</w:tr>
    </w:tbl>
    <w:p w:rsidR="001E1F1D" w:rsidRDefault="001E1F1D"/>
    <w:p w:rsidR="001E1F1D" w:rsidRDefault="001E1F1D"/>
    <w:p w:rsidR="001E1F1D" w:rsidRDefault="001E1F1D"/>
    <w:p w:rsidR="001E1F1D" w:rsidRDefault="001E1F1D"/>
    <w:tbl>
      <w:tblPr>
        <w:tblW w:w="1552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64"/>
        <w:gridCol w:w="566"/>
        <w:gridCol w:w="426"/>
        <w:gridCol w:w="1562"/>
        <w:gridCol w:w="4108"/>
        <w:gridCol w:w="1948"/>
        <w:gridCol w:w="1280"/>
        <w:gridCol w:w="1419"/>
        <w:gridCol w:w="1560"/>
        <w:gridCol w:w="1525"/>
      </w:tblGrid>
      <w:tr w:rsidR="001E1F1D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140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YAŞAM BİLİMİ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BİYOLOJİ           KAZANIM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SAYISI:3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EYLÜL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9.1.1. Biyoloji ve Canlıların Ortak Özellikleri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kavramı üzerinden biyolojinin günümüzdeki anlamı ile nasıl kullanıldığı kısaca belirtilir.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.Canlıların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110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9.1.1.1 Canlıların ortak özelliklerini irdeler.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a</w:t>
            </w:r>
            <w:proofErr w:type="gram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. Canlı kavramı üzerinden biyolojinin günümüzdeki anlamı ile nasıl kullanıldığı kısaca belirtilir.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b</w:t>
            </w:r>
            <w:proofErr w:type="gram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.Canlıların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; hücresel yapı, beslenme, solunum, boşaltım, hareket, uyarılara tepki, metabolizma,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homeostazi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B665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hyperlink r:id="rId7" w:history="1">
              <w:r w:rsidRPr="00B6654A">
                <w:rPr>
                  <w:rStyle w:val="Kpr"/>
                  <w:rFonts w:ascii="Times New Roman" w:eastAsia="Times New Roman" w:hAnsi="Times New Roman"/>
                  <w:bCs/>
                  <w:sz w:val="16"/>
                  <w:szCs w:val="16"/>
                  <w:lang w:eastAsia="tr-TR"/>
                </w:rPr>
                <w:t>https://www.soruindir.net/</w:t>
              </w:r>
            </w:hyperlink>
            <w:bookmarkStart w:id="0" w:name="_GoBack"/>
            <w:bookmarkEnd w:id="0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111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a</w:t>
            </w:r>
            <w:proofErr w:type="gramEnd"/>
            <w:r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.Su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, mineraller, asitler, bazlar ve tuzların canlılar için önemi belirtilir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Asit ve Bazları Tanıyalım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124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 Kalsiyum, potasyum, demir, iyot, flor, magnezyum, sodyum, fosfor, klor, kükürt, çinko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minerallerinin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canlılar için önemi vurgulanır.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1036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. Karbonhidratların, lipitlerin, proteinlerin, nükleik asitlerin, enzimlerin yapısı, görevi ve canlılar için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br/>
              <w:t>önemi belirtilir.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2.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Karbonhidrat, Protein ve Yağ Ayrımı Yapalım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147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16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YAŞAM BİLİMİ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BİYOLOJİ           KAZANIM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SAYISI:3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F1D" w:rsidRDefault="004B16A7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1E1F1D" w:rsidRDefault="004B16A7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ç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. DNA’nın tüm canlı türlerinde bulunduğu ve aynı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nükleotitleri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içerdiği vurgulanır</w:t>
            </w:r>
          </w:p>
          <w:p w:rsidR="001E1F1D" w:rsidRDefault="001E1F1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3.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Kivi DNA’sının İzolasyonu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Kazanımlarla ilgili belgesel, film,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487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Atatürk’ü anma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d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ATP’nin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ve hormonların kimyasal formüllerine yer verilmeden canlılar için önemi sorgulanır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10 Kasım Atatürk’ü anma haftasının önemi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 </w:t>
            </w:r>
          </w:p>
        </w:tc>
      </w:tr>
      <w:tr w:rsidR="001E1F1D">
        <w:trPr>
          <w:trHeight w:val="917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03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rPr>
                <w:rFonts w:ascii="Times New Roman" w:hAnsi="Times New Roman"/>
                <w:sz w:val="32"/>
                <w:szCs w:val="32"/>
              </w:rPr>
            </w:pPr>
            <w:r>
              <w:t xml:space="preserve">                                 </w:t>
            </w:r>
            <w:r>
              <w:rPr>
                <w:rFonts w:ascii="Times New Roman" w:hAnsi="Times New Roman"/>
                <w:sz w:val="32"/>
                <w:szCs w:val="32"/>
              </w:rPr>
              <w:t>1. ARA TATİL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1E1F1D">
        <w:trPr>
          <w:trHeight w:val="899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E1F1D" w:rsidRDefault="004B16A7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i/>
                <w:sz w:val="16"/>
                <w:szCs w:val="16"/>
              </w:rPr>
            </w:pPr>
            <w:proofErr w:type="gramStart"/>
            <w:r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e</w:t>
            </w:r>
            <w:proofErr w:type="gramEnd"/>
            <w:r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. Vitaminlerin genel özellikleri verilir. A, D, E, K, B ve C vitaminlerinin görevleri ve canlılar için önemi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</w:r>
            <w:r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belirtilir. B grubu vitaminlerinin çeşitlerine girilmez.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1E1F1D">
        <w:trPr>
          <w:trHeight w:val="292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1E1F1D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22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1E1F1D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F1D" w:rsidRDefault="001E1F1D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1E1F1D" w:rsidRDefault="004B16A7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1E1F1D" w:rsidRDefault="004B16A7">
            <w:pPr>
              <w:pStyle w:val="AralkYok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f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 Öğrencilerin besinlerdeki karbonhidrat, lipit ve proteinin varlığını tespit edebilecekleri deneyler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yapmaları sağlanır.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g.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Enzim aktivitesine etki eden faktörlerle ilgili deneyler yapılması sağlanır.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4.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Enzimlerin Etki Mekanizması ve Yüksek Sıcaklığın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>Enzimlere Etkisi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1E1F1D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1E1F1D" w:rsidRDefault="004B16A7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1E1F1D" w:rsidRDefault="001E1F1D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63"/>
        <w:gridCol w:w="470"/>
        <w:gridCol w:w="426"/>
        <w:gridCol w:w="1514"/>
        <w:gridCol w:w="4111"/>
        <w:gridCol w:w="2029"/>
        <w:gridCol w:w="1276"/>
        <w:gridCol w:w="1417"/>
        <w:gridCol w:w="1560"/>
        <w:gridCol w:w="1559"/>
      </w:tblGrid>
      <w:tr w:rsidR="001E1F1D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1. ÜNİTE: YAŞAM BİLİMİ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BİYOLOJİ           KAZANIM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İnsülin direnci, diyabet ve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obeziteye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sağlıklı beslenme bağlamında değinilir.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Öğrencilerin kendi yaş grubu için bir haftalık sağlıklı beslenme programı hazırlamaları sağlanır.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5.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Sağlıklı beslenme programı hazırlama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1E1F1D">
        <w:trPr>
          <w:trHeight w:val="106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2.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ÜNİTE:HÜCRE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KAZANIM SAYISI:3</w:t>
            </w: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 Hücre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Hücreye ilişkin bilgilere tarihsel süreç içerisinde katkı sağlayan bilim insanlarına (Robert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Hooke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Antonie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van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Leeuwenhoek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Matthias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Schleiden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Theodor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Schwann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Rudolf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Virchow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) örnekler verilir. Ancak bu isimlerin ezberlenmesi ve kronolojik sırasının bilinmesi beklenmez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Mikroskop çeşitleri ve ileri görüntüleme teknolojilerinin kullanmasının hücre teorisine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katkıları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araştırılır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YOKLAMA  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1E1F1D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9.2.1.2. Hücresel yapıları ve görevlerini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Prokaryot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hücrelerin kısımları gösterilir.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2.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ÜNİTE:HÜCRE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Ökaryot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hücrelerin yapısı ve bu yapıyı oluşturan kısımlar gösterilir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1E1F1D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Organellerin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hücrede aldıkları görevler bakımından incelenmesi sağlanır.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 Hücre örneklerinin mikroskop ile incelenmesi sağlanır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1E1F1D" w:rsidRDefault="001E1F1D"/>
    <w:p w:rsidR="001E1F1D" w:rsidRDefault="001E1F1D"/>
    <w:p w:rsidR="001E1F1D" w:rsidRDefault="001E1F1D"/>
    <w:tbl>
      <w:tblPr>
        <w:tblW w:w="1559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709"/>
        <w:gridCol w:w="425"/>
        <w:gridCol w:w="422"/>
        <w:gridCol w:w="1532"/>
        <w:gridCol w:w="4169"/>
        <w:gridCol w:w="1926"/>
        <w:gridCol w:w="1276"/>
        <w:gridCol w:w="1417"/>
        <w:gridCol w:w="1560"/>
        <w:gridCol w:w="1559"/>
      </w:tblGrid>
      <w:tr w:rsidR="001E1F1D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2.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ÜNİTE:HÜCRE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KAZANIM SAYISI:3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. Hücre içi iş birliği ve organizasyona dikkat çekilerek herhangi bir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organelde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oluşan problemin hücreye olası etkilerinin tartışılması sağlanır.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e. Farklı hücre örnekleri karşılaştırılırken öncelikle mikroskop, görsel ögeler (fotoğraflar, resimler, çizimler, karikatürler vb.), grafik düzenleyiciler (kavram haritaları, zihin haritaları, şemalar vb.), e-öğrenme nesnesi ve uygulamalarından (animasyon, video,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simülasyon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infografik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, artırılmış ve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sanal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gerçeklik uygulamaları vb.) yararlanılır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6.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Farklı Hücre Tiplerinin İncelenmesi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 Hücre zarından madde geçişine ilişkin deney öncesi bilimsel yöntem basamakları bir örnekle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açıklanır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7.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Bilimsel Bir Problemin Çözümü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 Biyoloji laboratuvarında kullanılan temel araç gereçler tanıtılarak laboratuvar güvenliği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vurgulanır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1E1F1D" w:rsidRDefault="001E1F1D"/>
    <w:p w:rsidR="001E1F1D" w:rsidRDefault="001E1F1D"/>
    <w:p w:rsidR="001E1F1D" w:rsidRDefault="001E1F1D"/>
    <w:tbl>
      <w:tblPr>
        <w:tblW w:w="1559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"/>
        <w:gridCol w:w="663"/>
        <w:gridCol w:w="422"/>
        <w:gridCol w:w="422"/>
        <w:gridCol w:w="1489"/>
        <w:gridCol w:w="4113"/>
        <w:gridCol w:w="1995"/>
        <w:gridCol w:w="1340"/>
        <w:gridCol w:w="1362"/>
        <w:gridCol w:w="1537"/>
        <w:gridCol w:w="1549"/>
      </w:tblGrid>
      <w:tr w:rsidR="001E1F1D">
        <w:trPr>
          <w:trHeight w:val="161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93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2. 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ÜNİTE:HÜCRE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c. Hücre zarından madde geçişini etkileyen faktörlerden (yüzey alanı,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konsantrasyon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farkı,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8.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Difüzyon olayını gözlemlemek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192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18 MART ÇANAKKALE ŞEHİTLERİNİ ANMA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9.2.1.3. Hücre zarından madde geçişine ilişkin kontrollü bir deney yapar.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c. Hücre zarından madde geçişini etkileyen faktörlerden (yüzey alanı, </w:t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konsantrasyon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farkı,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9.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Osmoz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olayını gözlemlemek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br/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MİLLİ BİRLİK VE BERABERLİĞİN ÖNEMİNİN ANLATILMASI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06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ÜNİTE:CANLILAR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DÜNYASI                                                                                             KAZANIM SAYISI:5</w:t>
            </w: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 Canlılar Dünyası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9.3.1. Canlıların Çeşitliliği ve Sınıflandırılması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9.3.1.1. Canlıların çeşitliliğinin anlaşılmasında sınıflandırmanın önemini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Canlıların sınıflandırılmasında bilim insanlarının kullandığı farklı ölçüt ve yaklaşımlar tartışılır.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 çeşitliliğindeki değişimler nesli tükenmiş canlılar örneği üzerinden tartışılır.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705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9.3.1. Canlıların Çeşitliliği ve Sınıflandırılması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hiyerarşiyi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örneklerle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Canlıların sınıflandırılmasında sadece tür, cins, aile, takım, sınıf, şube ve âlem kategorilerinin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genel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özelliklerine değinilir.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Carolus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Linnaeus’un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sınıflandırmayla ilgili çalışmalarına değinilir.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1E1F1D">
        <w:trPr>
          <w:trHeight w:val="161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390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3.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ÜNİTE:CANLILAR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1E1F1D" w:rsidRDefault="001E1F1D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1E1F1D" w:rsidRDefault="004B16A7">
            <w:pPr>
              <w:pStyle w:val="AralkYok"/>
              <w:rPr>
                <w:rFonts w:cs="Calibri"/>
                <w:b/>
                <w:bCs/>
                <w:lang w:eastAsia="tr-TR"/>
              </w:rPr>
            </w:pPr>
            <w:r>
              <w:rPr>
                <w:rFonts w:cs="Calibri"/>
                <w:b/>
                <w:bCs/>
                <w:lang w:eastAsia="tr-TR"/>
              </w:rPr>
              <w:t>2</w:t>
            </w:r>
          </w:p>
          <w:p w:rsidR="001E1F1D" w:rsidRDefault="001E1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9.3.1. Canlıların Çeşitliliği ve Sınıflandırılması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hiyerarşiyi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 xml:space="preserve"> örneklerle açıklar.</w:t>
            </w:r>
          </w:p>
          <w:p w:rsidR="001E1F1D" w:rsidRDefault="001E1F1D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1E1F1D" w:rsidRDefault="004B16A7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c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. Hiyerarşik kategoriler dikkate alınarak çevreden seçilecek canlı türleriyle ilgili ikili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adlandırma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örnekleri verilir.</w:t>
            </w:r>
          </w:p>
          <w:p w:rsidR="001E1F1D" w:rsidRDefault="004B16A7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ç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. Öğrencilerin canlılar dünyası ile ilgili çektiği/edindiği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>fotoğraflarlardan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video veya bir ürün oluşturmaları sağlanır.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10.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Canlıların çeşitliliği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1E1F1D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1E1F1D" w:rsidRDefault="004B16A7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701"/>
        </w:trPr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93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                              2.ARA TATİL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1E1F1D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22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rPr>
                <w:sz w:val="12"/>
                <w:szCs w:val="12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rPr>
                <w:sz w:val="12"/>
                <w:szCs w:val="1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rPr>
                <w:sz w:val="12"/>
                <w:szCs w:val="12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rPr>
                <w:sz w:val="12"/>
                <w:szCs w:val="12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192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8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</w:tc>
        <w:tc>
          <w:tcPr>
            <w:tcW w:w="411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. Bakteriler,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arkeler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protistler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ind w:left="2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1E1F1D" w:rsidRDefault="004B16A7">
            <w:pP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RAMAZAN BAYRAMI</w:t>
            </w:r>
          </w:p>
        </w:tc>
        <w:tc>
          <w:tcPr>
            <w:tcW w:w="136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50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Bakteriler,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arkeler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protistler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971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Hayvanlar âleminin; omurgasız hayvanlar (süngerler,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sölentereler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solucanlar, yumuşakçalar, eklembacaklılar, derisidikenliler) ve omurgalı hayvanlar (balıklar, iki yaşamlılar, sürüngenler, kuşlar,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memeliler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) şubelerinin, sınıflarına ait genel özellikler belirtilerek örnekler verilir, yapı ve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sistematiğine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147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935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3.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ÜNİTE:CANLILAR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. Hayvanlar âleminin; omurgasız hayvanlar (süngerler,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sölentereler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solucanlar, yumuşakçalar, eklembacaklılar, derisidikenliler) ve omurgalı hayvanlar (balıklar, iki yaşamlılar, sürüngenler, kuşlar, memeliler) şubelerinin, sınıflarına ait genel özellikler belirtilerek örnekler verilir, yapı ve sistematiğine girilmez.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2695"/>
        </w:trPr>
        <w:tc>
          <w:tcPr>
            <w:tcW w:w="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Canlıların sınıflandırması bağlamında, bilimsel bilginin sınandığı, düzeltildiği veya yenilendiği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37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885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9.3.2.2. Canlıların biyolojik süreçlere, ekonomiye ve teknolojiye katkılarını örneklerle açıklar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Kavram Haritası, Anlatım, soru-cevap, tartışma, gözlem, gösteri, anahtar kavram, tan</w:t>
            </w:r>
          </w:p>
        </w:tc>
        <w:tc>
          <w:tcPr>
            <w:tcW w:w="153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YOKLAMA</w:t>
            </w:r>
          </w:p>
        </w:tc>
      </w:tr>
      <w:tr w:rsidR="001E1F1D">
        <w:trPr>
          <w:trHeight w:val="651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9.3.2.2. Canlıların biyolojik süreçlere, ekonomiye ve teknolojiye katkılarını örneklerle açıklar.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F1D" w:rsidRDefault="004B16A7">
            <w:pPr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Kavram Haritası, Anlatım, soru-cevap, tartışma, gözlem, gösteri, anahtar kavram, tan</w:t>
            </w: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1E1F1D" w:rsidRDefault="001E1F1D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425"/>
        <w:gridCol w:w="567"/>
        <w:gridCol w:w="1418"/>
        <w:gridCol w:w="4111"/>
        <w:gridCol w:w="1984"/>
        <w:gridCol w:w="1276"/>
        <w:gridCol w:w="1417"/>
        <w:gridCol w:w="1560"/>
        <w:gridCol w:w="1559"/>
      </w:tblGrid>
      <w:tr w:rsidR="001E1F1D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</w:t>
            </w:r>
            <w:proofErr w:type="gramStart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ve  Davranışlara</w:t>
            </w:r>
            <w:proofErr w:type="gramEnd"/>
            <w:r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Ulaşma Düzeyi)</w:t>
            </w:r>
          </w:p>
        </w:tc>
      </w:tr>
      <w:tr w:rsidR="001E1F1D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</w:t>
            </w:r>
            <w:proofErr w:type="gram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ÜNİTE:CANLILAR</w:t>
            </w:r>
            <w:proofErr w:type="gramEnd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 xml:space="preserve"> DÜNYASI                                                                                             KAZANIM SAYISI:5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Virüslerin biyolojik sınıflandırma kategorileri içine alınmamasının nedenleri üzerinde durulur.</w:t>
            </w:r>
          </w:p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araç ve gereçleri.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kaynak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kitap ve dergiler,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dergiler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(Bilim ve Teknik 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</w:t>
            </w:r>
            <w:proofErr w:type="gram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vb.)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1E1F1D" w:rsidRDefault="004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Kazanımlarla ilgili belgesel, film, </w:t>
            </w:r>
            <w:proofErr w:type="gramStart"/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simülasyon</w:t>
            </w:r>
            <w:proofErr w:type="gramEnd"/>
          </w:p>
          <w:p w:rsidR="001E1F1D" w:rsidRDefault="004B16A7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1E1F1D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1E1F1D" w:rsidRDefault="001E1F1D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Virüslerin insan sağlığı üzerine etkilerinin kuduz, hepatit, grip, uçuk ve AIDS hastalıkları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üzerinden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tartışılması sağlanır.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Virütik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hastalıklara karşı alınacak önlemler vurgulanır.</w:t>
            </w:r>
          </w:p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 Virüslerin genetik mühendisliği alanında yapılan çalışmalar için yeni imkânlar sunduğu vurgulanır.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4B16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F1D" w:rsidRDefault="001E1F1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1E1F1D" w:rsidRDefault="004B16A7">
      <w:pPr>
        <w:pStyle w:val="AralkYok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Bu yıllık plan, Milli Eğitim Bakanlığı Talim Terbiye Kurulu Başkanlığınca 19/01/2018 tarih 34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</w:t>
      </w:r>
      <w:proofErr w:type="gramStart"/>
      <w:r>
        <w:rPr>
          <w:rFonts w:ascii="Times New Roman" w:hAnsi="Times New Roman"/>
          <w:b/>
          <w:sz w:val="16"/>
          <w:szCs w:val="16"/>
        </w:rPr>
        <w:t>DERGİLERİNE  UYGUN</w:t>
      </w:r>
      <w:proofErr w:type="gramEnd"/>
      <w:r>
        <w:rPr>
          <w:rFonts w:ascii="Times New Roman" w:hAnsi="Times New Roman"/>
          <w:b/>
          <w:sz w:val="16"/>
          <w:szCs w:val="16"/>
        </w:rPr>
        <w:t xml:space="preserve"> OLARAK HAZIRLANMIŞTIR.  </w:t>
      </w:r>
    </w:p>
    <w:p w:rsidR="001E1F1D" w:rsidRDefault="001E1F1D">
      <w:pPr>
        <w:pStyle w:val="AralkYok"/>
        <w:rPr>
          <w:rFonts w:ascii="Times New Roman" w:hAnsi="Times New Roman"/>
          <w:b/>
          <w:sz w:val="16"/>
          <w:szCs w:val="16"/>
        </w:rPr>
      </w:pPr>
    </w:p>
    <w:p w:rsidR="001E1F1D" w:rsidRDefault="001E1F1D">
      <w:pPr>
        <w:pStyle w:val="AralkYok"/>
        <w:rPr>
          <w:rFonts w:ascii="Times New Roman" w:hAnsi="Times New Roman"/>
          <w:b/>
        </w:rPr>
      </w:pPr>
    </w:p>
    <w:p w:rsidR="001E1F1D" w:rsidRDefault="001E1F1D">
      <w:pPr>
        <w:pStyle w:val="AralkYok"/>
        <w:rPr>
          <w:rFonts w:ascii="Times New Roman" w:hAnsi="Times New Roman"/>
          <w:b/>
        </w:rPr>
      </w:pPr>
    </w:p>
    <w:p w:rsidR="001E1F1D" w:rsidRDefault="004B16A7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E1F1D" w:rsidRDefault="00DE5364" w:rsidP="00DE5364">
      <w:pPr>
        <w:pStyle w:val="AralkYok"/>
        <w:ind w:firstLineChars="450" w:firstLine="994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…………………</w:t>
      </w:r>
      <w:proofErr w:type="gramEnd"/>
      <w:r w:rsidR="004B16A7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UYGUNDUR</w:t>
      </w:r>
    </w:p>
    <w:p w:rsidR="001E1F1D" w:rsidRDefault="004B16A7" w:rsidP="00DE5364">
      <w:pPr>
        <w:pStyle w:val="AralkYok"/>
        <w:ind w:firstLineChars="400" w:firstLine="8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Biyoloji </w:t>
      </w:r>
      <w:proofErr w:type="gramStart"/>
      <w:r>
        <w:rPr>
          <w:rFonts w:ascii="Times New Roman" w:hAnsi="Times New Roman"/>
          <w:b/>
        </w:rPr>
        <w:t xml:space="preserve">Öğretmeni                                                                                                                                                                            </w:t>
      </w:r>
      <w:r w:rsidR="00DE5364">
        <w:rPr>
          <w:rFonts w:ascii="Times New Roman" w:hAnsi="Times New Roman"/>
          <w:b/>
        </w:rPr>
        <w:t>…</w:t>
      </w:r>
      <w:proofErr w:type="gramEnd"/>
      <w:r>
        <w:rPr>
          <w:rFonts w:ascii="Times New Roman" w:hAnsi="Times New Roman"/>
          <w:b/>
        </w:rPr>
        <w:t xml:space="preserve"> / </w:t>
      </w:r>
      <w:r w:rsidR="00DE5364">
        <w:rPr>
          <w:rFonts w:ascii="Times New Roman" w:hAnsi="Times New Roman"/>
          <w:b/>
        </w:rPr>
        <w:t>…</w:t>
      </w:r>
      <w:r>
        <w:rPr>
          <w:rFonts w:ascii="Times New Roman" w:hAnsi="Times New Roman"/>
          <w:b/>
        </w:rPr>
        <w:t>/ 2022</w:t>
      </w:r>
    </w:p>
    <w:p w:rsidR="001E1F1D" w:rsidRDefault="004B16A7">
      <w:pPr>
        <w:pStyle w:val="AralkYok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</w:t>
      </w:r>
    </w:p>
    <w:p w:rsidR="001E1F1D" w:rsidRDefault="004B16A7">
      <w:pPr>
        <w:pStyle w:val="AralkYok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</w:t>
      </w:r>
    </w:p>
    <w:p w:rsidR="001E1F1D" w:rsidRDefault="004B16A7">
      <w:pPr>
        <w:pStyle w:val="AralkYok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proofErr w:type="gramStart"/>
      <w:r w:rsidR="00DE5364">
        <w:rPr>
          <w:rFonts w:ascii="Times New Roman" w:hAnsi="Times New Roman"/>
          <w:b/>
        </w:rPr>
        <w:t>………………..</w:t>
      </w:r>
      <w:proofErr w:type="gramEnd"/>
      <w:r>
        <w:rPr>
          <w:rFonts w:ascii="Times New Roman" w:hAnsi="Times New Roman"/>
          <w:b/>
        </w:rPr>
        <w:t xml:space="preserve">                                                               </w:t>
      </w:r>
    </w:p>
    <w:p w:rsidR="001E1F1D" w:rsidRDefault="004B16A7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1E1F1D" w:rsidRDefault="001E1F1D">
      <w:pPr>
        <w:pStyle w:val="AralkYok"/>
      </w:pPr>
    </w:p>
    <w:p w:rsidR="001E1F1D" w:rsidRDefault="001E1F1D">
      <w:pPr>
        <w:pStyle w:val="AralkYok"/>
      </w:pPr>
    </w:p>
    <w:p w:rsidR="004B16A7" w:rsidRDefault="004B16A7">
      <w:pPr>
        <w:pStyle w:val="AralkYok"/>
      </w:pPr>
    </w:p>
    <w:sectPr w:rsidR="004B16A7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59" w:rsidRDefault="00B55659">
      <w:pPr>
        <w:spacing w:after="0" w:line="240" w:lineRule="auto"/>
      </w:pPr>
      <w:r>
        <w:separator/>
      </w:r>
    </w:p>
  </w:endnote>
  <w:endnote w:type="continuationSeparator" w:id="0">
    <w:p w:rsidR="00B55659" w:rsidRDefault="00B55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59" w:rsidRDefault="00B55659">
      <w:pPr>
        <w:spacing w:after="0" w:line="240" w:lineRule="auto"/>
      </w:pPr>
      <w:r>
        <w:separator/>
      </w:r>
    </w:p>
  </w:footnote>
  <w:footnote w:type="continuationSeparator" w:id="0">
    <w:p w:rsidR="00B55659" w:rsidRDefault="00B55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364" w:rsidRDefault="00DE5364">
    <w:pPr>
      <w:jc w:val="center"/>
      <w:rPr>
        <w:rFonts w:cs="Calibri"/>
        <w:b/>
        <w:bCs/>
        <w:sz w:val="20"/>
      </w:rPr>
    </w:pPr>
  </w:p>
  <w:p w:rsidR="001E1F1D" w:rsidRDefault="00DE5364">
    <w:pPr>
      <w:jc w:val="center"/>
      <w:rPr>
        <w:rFonts w:cs="Calibri"/>
        <w:b/>
        <w:bCs/>
        <w:sz w:val="20"/>
      </w:rPr>
    </w:pPr>
    <w:proofErr w:type="gramStart"/>
    <w:r>
      <w:rPr>
        <w:rFonts w:cs="Calibri"/>
        <w:b/>
        <w:bCs/>
        <w:sz w:val="20"/>
      </w:rPr>
      <w:t>……………………………………………….</w:t>
    </w:r>
    <w:proofErr w:type="gramEnd"/>
    <w:r w:rsidR="004B16A7">
      <w:rPr>
        <w:rFonts w:cs="Calibri"/>
        <w:b/>
        <w:bCs/>
        <w:sz w:val="20"/>
      </w:rPr>
      <w:t xml:space="preserve"> LİSESİ</w:t>
    </w:r>
  </w:p>
  <w:p w:rsidR="001E1F1D" w:rsidRDefault="004B16A7">
    <w:pPr>
      <w:jc w:val="center"/>
      <w:rPr>
        <w:b/>
        <w:sz w:val="20"/>
        <w:szCs w:val="20"/>
      </w:rPr>
    </w:pPr>
    <w:r>
      <w:rPr>
        <w:rFonts w:cs="Calibri"/>
        <w:b/>
        <w:bCs/>
        <w:sz w:val="20"/>
      </w:rPr>
      <w:t>2022-2023 EĞİTİM-ÖĞRETİM YILI 9. SINIF BİYOLOJİ DERSİ ÜNİTELENDİRİLMİŞ YILLIK DERS PLANI</w:t>
    </w:r>
    <w:r>
      <w:rPr>
        <w:b/>
        <w:sz w:val="20"/>
        <w:szCs w:val="20"/>
      </w:rPr>
      <w:t xml:space="preserve"> </w:t>
    </w:r>
  </w:p>
  <w:p w:rsidR="001E1F1D" w:rsidRDefault="001E1F1D">
    <w:pPr>
      <w:pStyle w:val="stbilgi"/>
      <w:jc w:val="center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13"/>
    <w:rsid w:val="00001B87"/>
    <w:rsid w:val="000036EC"/>
    <w:rsid w:val="000039C0"/>
    <w:rsid w:val="000062FD"/>
    <w:rsid w:val="00006AE1"/>
    <w:rsid w:val="00007C0E"/>
    <w:rsid w:val="00012240"/>
    <w:rsid w:val="00031971"/>
    <w:rsid w:val="00057243"/>
    <w:rsid w:val="00076CDF"/>
    <w:rsid w:val="000871B1"/>
    <w:rsid w:val="00087A15"/>
    <w:rsid w:val="000B7105"/>
    <w:rsid w:val="000C7DA9"/>
    <w:rsid w:val="000E7FB5"/>
    <w:rsid w:val="000F4875"/>
    <w:rsid w:val="000F77BE"/>
    <w:rsid w:val="00100CEE"/>
    <w:rsid w:val="00107013"/>
    <w:rsid w:val="001140F0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A1A7D"/>
    <w:rsid w:val="001A2613"/>
    <w:rsid w:val="001C0D83"/>
    <w:rsid w:val="001C38DB"/>
    <w:rsid w:val="001C6190"/>
    <w:rsid w:val="001D3C63"/>
    <w:rsid w:val="001E1F1D"/>
    <w:rsid w:val="001E2881"/>
    <w:rsid w:val="001E6450"/>
    <w:rsid w:val="001E6F85"/>
    <w:rsid w:val="001F1367"/>
    <w:rsid w:val="00207A90"/>
    <w:rsid w:val="00213ED4"/>
    <w:rsid w:val="00236F86"/>
    <w:rsid w:val="00242EB1"/>
    <w:rsid w:val="002430C6"/>
    <w:rsid w:val="00255D85"/>
    <w:rsid w:val="002615DB"/>
    <w:rsid w:val="002618E3"/>
    <w:rsid w:val="0027748A"/>
    <w:rsid w:val="00293592"/>
    <w:rsid w:val="00296073"/>
    <w:rsid w:val="002A05AF"/>
    <w:rsid w:val="002A0C1F"/>
    <w:rsid w:val="002A6534"/>
    <w:rsid w:val="002C4BB6"/>
    <w:rsid w:val="002D51FD"/>
    <w:rsid w:val="002F434F"/>
    <w:rsid w:val="002F67CE"/>
    <w:rsid w:val="00300F97"/>
    <w:rsid w:val="00303EC5"/>
    <w:rsid w:val="00310CD7"/>
    <w:rsid w:val="003134BB"/>
    <w:rsid w:val="00317124"/>
    <w:rsid w:val="003261C8"/>
    <w:rsid w:val="00332238"/>
    <w:rsid w:val="003507B9"/>
    <w:rsid w:val="0035613A"/>
    <w:rsid w:val="00357B1C"/>
    <w:rsid w:val="0036069A"/>
    <w:rsid w:val="00373193"/>
    <w:rsid w:val="00374620"/>
    <w:rsid w:val="00390746"/>
    <w:rsid w:val="00394FAC"/>
    <w:rsid w:val="003A12D5"/>
    <w:rsid w:val="003B4652"/>
    <w:rsid w:val="003C0CEA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1947"/>
    <w:rsid w:val="00434D90"/>
    <w:rsid w:val="004434F2"/>
    <w:rsid w:val="004450C0"/>
    <w:rsid w:val="00454D11"/>
    <w:rsid w:val="004550CA"/>
    <w:rsid w:val="00456CF6"/>
    <w:rsid w:val="00456F75"/>
    <w:rsid w:val="00482AF5"/>
    <w:rsid w:val="00485200"/>
    <w:rsid w:val="004B16A7"/>
    <w:rsid w:val="004B5998"/>
    <w:rsid w:val="004B62F4"/>
    <w:rsid w:val="004B7C42"/>
    <w:rsid w:val="004C1FB6"/>
    <w:rsid w:val="004D5583"/>
    <w:rsid w:val="004D5CD4"/>
    <w:rsid w:val="004E1ABD"/>
    <w:rsid w:val="004E3380"/>
    <w:rsid w:val="004F0758"/>
    <w:rsid w:val="004F279E"/>
    <w:rsid w:val="004F395B"/>
    <w:rsid w:val="004F4202"/>
    <w:rsid w:val="005167C1"/>
    <w:rsid w:val="005203B5"/>
    <w:rsid w:val="0053689B"/>
    <w:rsid w:val="00543AB5"/>
    <w:rsid w:val="0055409D"/>
    <w:rsid w:val="00560ADC"/>
    <w:rsid w:val="00560F3A"/>
    <w:rsid w:val="00582432"/>
    <w:rsid w:val="00583F54"/>
    <w:rsid w:val="00586410"/>
    <w:rsid w:val="00593403"/>
    <w:rsid w:val="005978F1"/>
    <w:rsid w:val="005A2286"/>
    <w:rsid w:val="005A232C"/>
    <w:rsid w:val="005A33D8"/>
    <w:rsid w:val="005A4C60"/>
    <w:rsid w:val="005B18EF"/>
    <w:rsid w:val="005E0D68"/>
    <w:rsid w:val="005E7A0E"/>
    <w:rsid w:val="005F6F4D"/>
    <w:rsid w:val="006009C4"/>
    <w:rsid w:val="006017EB"/>
    <w:rsid w:val="006057B8"/>
    <w:rsid w:val="0061280B"/>
    <w:rsid w:val="00614C38"/>
    <w:rsid w:val="00622495"/>
    <w:rsid w:val="00624961"/>
    <w:rsid w:val="006307B6"/>
    <w:rsid w:val="00635E71"/>
    <w:rsid w:val="00646CB1"/>
    <w:rsid w:val="00671B29"/>
    <w:rsid w:val="00673F5B"/>
    <w:rsid w:val="006766DF"/>
    <w:rsid w:val="00682FE5"/>
    <w:rsid w:val="00697761"/>
    <w:rsid w:val="006A0A08"/>
    <w:rsid w:val="006A4FA0"/>
    <w:rsid w:val="006B5610"/>
    <w:rsid w:val="006C0C9D"/>
    <w:rsid w:val="006C6AF6"/>
    <w:rsid w:val="006E5C36"/>
    <w:rsid w:val="006F09EA"/>
    <w:rsid w:val="006F593D"/>
    <w:rsid w:val="0071107E"/>
    <w:rsid w:val="00713C4B"/>
    <w:rsid w:val="007208AD"/>
    <w:rsid w:val="00744CB7"/>
    <w:rsid w:val="00746DAF"/>
    <w:rsid w:val="00750817"/>
    <w:rsid w:val="0076054C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115D"/>
    <w:rsid w:val="00814684"/>
    <w:rsid w:val="00814AF0"/>
    <w:rsid w:val="008321D1"/>
    <w:rsid w:val="00835974"/>
    <w:rsid w:val="008378E6"/>
    <w:rsid w:val="00840200"/>
    <w:rsid w:val="00841DFD"/>
    <w:rsid w:val="00847615"/>
    <w:rsid w:val="0085348D"/>
    <w:rsid w:val="008662E8"/>
    <w:rsid w:val="00870E14"/>
    <w:rsid w:val="00890D61"/>
    <w:rsid w:val="00895090"/>
    <w:rsid w:val="008A1AB7"/>
    <w:rsid w:val="008B53C1"/>
    <w:rsid w:val="008D0863"/>
    <w:rsid w:val="008D3E5B"/>
    <w:rsid w:val="008E6409"/>
    <w:rsid w:val="008F19FC"/>
    <w:rsid w:val="008F225D"/>
    <w:rsid w:val="008F5D50"/>
    <w:rsid w:val="009026F5"/>
    <w:rsid w:val="00913327"/>
    <w:rsid w:val="009176D6"/>
    <w:rsid w:val="009204E6"/>
    <w:rsid w:val="009214AB"/>
    <w:rsid w:val="00943DA7"/>
    <w:rsid w:val="00947148"/>
    <w:rsid w:val="00952606"/>
    <w:rsid w:val="00954D52"/>
    <w:rsid w:val="0095772F"/>
    <w:rsid w:val="009703C3"/>
    <w:rsid w:val="0097545E"/>
    <w:rsid w:val="009879FB"/>
    <w:rsid w:val="009A0B18"/>
    <w:rsid w:val="009B2D80"/>
    <w:rsid w:val="009B3694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AF513E"/>
    <w:rsid w:val="00B23CA6"/>
    <w:rsid w:val="00B24ED1"/>
    <w:rsid w:val="00B2581A"/>
    <w:rsid w:val="00B271FD"/>
    <w:rsid w:val="00B30D0D"/>
    <w:rsid w:val="00B4047C"/>
    <w:rsid w:val="00B41280"/>
    <w:rsid w:val="00B4189F"/>
    <w:rsid w:val="00B42310"/>
    <w:rsid w:val="00B50A08"/>
    <w:rsid w:val="00B527B6"/>
    <w:rsid w:val="00B53512"/>
    <w:rsid w:val="00B53835"/>
    <w:rsid w:val="00B55659"/>
    <w:rsid w:val="00B6654A"/>
    <w:rsid w:val="00B742B4"/>
    <w:rsid w:val="00B765A7"/>
    <w:rsid w:val="00B822D8"/>
    <w:rsid w:val="00B96E6A"/>
    <w:rsid w:val="00BA18D2"/>
    <w:rsid w:val="00BA6A22"/>
    <w:rsid w:val="00BB547D"/>
    <w:rsid w:val="00BC0236"/>
    <w:rsid w:val="00BC0468"/>
    <w:rsid w:val="00BC1E40"/>
    <w:rsid w:val="00BC24C9"/>
    <w:rsid w:val="00BC5795"/>
    <w:rsid w:val="00BC6DD9"/>
    <w:rsid w:val="00BD5354"/>
    <w:rsid w:val="00BE7F11"/>
    <w:rsid w:val="00BF127C"/>
    <w:rsid w:val="00BF1FD6"/>
    <w:rsid w:val="00C00012"/>
    <w:rsid w:val="00C036DC"/>
    <w:rsid w:val="00C12339"/>
    <w:rsid w:val="00C169C1"/>
    <w:rsid w:val="00C1743B"/>
    <w:rsid w:val="00C23AF9"/>
    <w:rsid w:val="00C244D3"/>
    <w:rsid w:val="00C2693D"/>
    <w:rsid w:val="00C36BEA"/>
    <w:rsid w:val="00C4600C"/>
    <w:rsid w:val="00C46517"/>
    <w:rsid w:val="00C66D56"/>
    <w:rsid w:val="00C7209C"/>
    <w:rsid w:val="00C726E3"/>
    <w:rsid w:val="00C73A37"/>
    <w:rsid w:val="00C811F9"/>
    <w:rsid w:val="00C86A4C"/>
    <w:rsid w:val="00C9036A"/>
    <w:rsid w:val="00CC5D5C"/>
    <w:rsid w:val="00CC66E4"/>
    <w:rsid w:val="00CD1213"/>
    <w:rsid w:val="00CD3D73"/>
    <w:rsid w:val="00CD7389"/>
    <w:rsid w:val="00CE155D"/>
    <w:rsid w:val="00CE389C"/>
    <w:rsid w:val="00CF3176"/>
    <w:rsid w:val="00CF4549"/>
    <w:rsid w:val="00CF4A4D"/>
    <w:rsid w:val="00D10C70"/>
    <w:rsid w:val="00D24016"/>
    <w:rsid w:val="00D24197"/>
    <w:rsid w:val="00D34F71"/>
    <w:rsid w:val="00D36C51"/>
    <w:rsid w:val="00D372FB"/>
    <w:rsid w:val="00D44048"/>
    <w:rsid w:val="00D5271D"/>
    <w:rsid w:val="00D57FC6"/>
    <w:rsid w:val="00D6082B"/>
    <w:rsid w:val="00D6717A"/>
    <w:rsid w:val="00D83F77"/>
    <w:rsid w:val="00D86A90"/>
    <w:rsid w:val="00D87058"/>
    <w:rsid w:val="00D9678D"/>
    <w:rsid w:val="00DC1E6D"/>
    <w:rsid w:val="00DC2C02"/>
    <w:rsid w:val="00DC76C3"/>
    <w:rsid w:val="00DD130D"/>
    <w:rsid w:val="00DD4143"/>
    <w:rsid w:val="00DE1D9C"/>
    <w:rsid w:val="00DE5364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C384C"/>
    <w:rsid w:val="00ED3226"/>
    <w:rsid w:val="00ED443D"/>
    <w:rsid w:val="00ED45C1"/>
    <w:rsid w:val="00EE193B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2566"/>
    <w:rsid w:val="00FA5514"/>
    <w:rsid w:val="00FA79ED"/>
    <w:rsid w:val="00FB4619"/>
    <w:rsid w:val="00FC2B13"/>
    <w:rsid w:val="00FD6A39"/>
    <w:rsid w:val="00FE5CD3"/>
    <w:rsid w:val="10505FAA"/>
    <w:rsid w:val="126834F6"/>
    <w:rsid w:val="15AC568D"/>
    <w:rsid w:val="17620319"/>
    <w:rsid w:val="2B0B2809"/>
    <w:rsid w:val="45B14E41"/>
    <w:rsid w:val="50B01FA3"/>
    <w:rsid w:val="6F312D56"/>
    <w:rsid w:val="7C00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Pr>
      <w:rFonts w:ascii="Times New Roman" w:eastAsia="Times New Roman" w:hAnsi="Times New Roman"/>
      <w:color w:val="0000FF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</w:style>
  <w:style w:type="paragraph" w:styleId="AralkYok">
    <w:name w:val="No Spacing"/>
    <w:uiPriority w:val="1"/>
    <w:qFormat/>
    <w:rPr>
      <w:sz w:val="22"/>
      <w:szCs w:val="22"/>
      <w:lang w:eastAsia="en-US"/>
    </w:rPr>
  </w:style>
  <w:style w:type="character" w:customStyle="1" w:styleId="fontstyle01">
    <w:name w:val="fontstyle01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B665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Pr>
      <w:rFonts w:ascii="Times New Roman" w:eastAsia="Times New Roman" w:hAnsi="Times New Roman"/>
      <w:color w:val="0000FF"/>
    </w:rPr>
  </w:style>
  <w:style w:type="paragraph" w:styleId="Altbilgi">
    <w:name w:val="footer"/>
    <w:basedOn w:val="Normal"/>
    <w:link w:val="Altbilgi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</w:style>
  <w:style w:type="paragraph" w:styleId="stbilgi">
    <w:name w:val="header"/>
    <w:basedOn w:val="Normal"/>
    <w:link w:val="stbilgi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</w:style>
  <w:style w:type="paragraph" w:styleId="AralkYok">
    <w:name w:val="No Spacing"/>
    <w:uiPriority w:val="1"/>
    <w:qFormat/>
    <w:rPr>
      <w:sz w:val="22"/>
      <w:szCs w:val="22"/>
      <w:lang w:eastAsia="en-US"/>
    </w:rPr>
  </w:style>
  <w:style w:type="character" w:customStyle="1" w:styleId="fontstyle01">
    <w:name w:val="fontstyle01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B665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oruindir.ne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3894</Words>
  <Characters>22197</Characters>
  <Application>Microsoft Office Word</Application>
  <DocSecurity>0</DocSecurity>
  <Lines>184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SÜMEN</dc:creator>
  <cp:keywords>Ali SÜMEN</cp:keywords>
  <cp:lastModifiedBy>Buro</cp:lastModifiedBy>
  <cp:revision>3</cp:revision>
  <cp:lastPrinted>2015-09-26T14:15:00Z</cp:lastPrinted>
  <dcterms:created xsi:type="dcterms:W3CDTF">2022-09-19T08:27:00Z</dcterms:created>
  <dcterms:modified xsi:type="dcterms:W3CDTF">2022-09-19T08:30:00Z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419CEAD445904C408B0917D9B61A0D54</vt:lpwstr>
  </property>
</Properties>
</file>