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MATEMATİK UYGULAMALARI DERSİ ...... SINIFI</w:t>
        <w:br/>
        <w:t>ÜNİTELENDİRİLMİŞ YILLIK DERS PLANI</w:t>
      </w:r>
    </w:p>
    <w:tbl>
      <w:tblPr>
        <w:tblStyle w:val="TableGrid"/>
        <w:tblW w:w="5000" w:type="pct"/>
        <w:tblInd w:w="-113" w:type="dxa"/>
        <w:tblLook w:val="04A0"/>
      </w:tblPr>
      <w:tblGrid>
        <w:gridCol w:w="1038"/>
        <w:gridCol w:w="1394"/>
        <w:gridCol w:w="706"/>
        <w:gridCol w:w="2577"/>
        <w:gridCol w:w="6217"/>
        <w:gridCol w:w="1180"/>
        <w:gridCol w:w="817"/>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AÇIKLAMALAR</w:t>
            </w:r>
          </w:p>
        </w:tc>
        <w:tc>
          <w:tcPr>
            <w:vAlign w:val="center"/>
          </w:tcPr>
          <w:p>
            <w:pPr>
              <w:rPr>
                <w:b/>
              </w:rPr>
            </w:pPr>
            <w:r>
              <w:rPr>
                <w:b/>
              </w:rPr>
              <w:t>ARAÇ-GEREÇ</w:t>
            </w:r>
          </w:p>
        </w:tc>
        <w:tc>
          <w:tcPr>
            <w:vAlign w:val="center"/>
          </w:tcPr>
          <w:p>
            <w:pPr>
              <w:rPr>
                <w:b/>
              </w:rPr>
            </w:pPr>
            <w:r>
              <w:rPr>
                <w:b/>
              </w:rPr>
              <w:t>YÖNTEM-TEKNİK</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MU.8.1.1.1.İki doğal sayının en büyük ortak bölenini ve en küçük ortak katını günlük hayatta uygular.</w:t>
            </w:r>
          </w:p>
        </w:tc>
        <w:tc>
          <w:tcPr>
            <w:vAlign w:val="center"/>
          </w:tcPr>
          <w:p>
            <w:pPr>
              <w:rPr>
                <w:b/>
              </w:rPr>
            </w:pPr>
            <w:r>
              <w:t>a) İki doğal sayının asal çarpanlarının üsleri ile EBOB ve EKOK'ları arasındaki ilişki inceletilir. b) Çevre, alan, hacim, nöbet çizelgeleri, ilaç kullanımı gibi günlük hayat durumlarında EBOB ve EKOK'un kullanıldığı etkinliklere yer verilir. c) Rasyonel sayılarda toplama ve çıkarma işlemlerinin EKOK ile, çarpma ve bölme işlemlerinin EBOB ile ilişkisi vurgulanır.</w:t>
            </w:r>
          </w:p>
        </w:tc>
        <w:tc>
          <w:tcPr>
            <w:vAlign w:val="center"/>
          </w:tcPr>
          <w:p>
            <w:pPr>
              <w:rPr>
                <w:b/>
              </w:rPr>
            </w:pPr>
            <w:r>
              <w:t>MEB Matematik Uygulamaları Kitabı</w:t>
            </w:r>
          </w:p>
        </w:tc>
        <w:tc>
          <w:tcPr>
            <w:vAlign w:val="center"/>
          </w:tcPr>
          <w:p>
            <w:pPr>
              <w:rPr>
                <w:b/>
              </w:rPr>
            </w:pPr>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MU.8.1.1.1.İki doğal sayının en büyük ortak bölenini ve en küçük ortak katını günlük hayatta uygular.</w:t>
            </w:r>
          </w:p>
        </w:tc>
        <w:tc>
          <w:tcPr>
            <w:vAlign w:val="center"/>
          </w:tcPr>
          <w:p>
            <w:r>
              <w:t>a) İki doğal sayının asal çarpanlarının üsleri ile EBOB ve EKOK'ları arasındaki ilişki inceletilir. b) Çevre, alan, hacim, nöbet çizelgeleri, ilaç kullanımı gibi günlük hayat durumlarında EBOB ve EKOK'un kullanıldığı etkinliklere yer verilir.c) Rasyonel sayılarda toplama ve çıkarma işlemlerinin EKOK ile, çarpma ve bölme işlemlerinin EBOB ile ilişkisi vurgulanır.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MU.8.1. 2.1.Gerçek hayat durumlarını bilimsel gösterimle ifade eder.</w:t>
            </w:r>
          </w:p>
        </w:tc>
        <w:tc>
          <w:tcPr>
            <w:vAlign w:val="center"/>
          </w:tcPr>
          <w:p>
            <w:r>
              <w:t>a) Matematik tarihinde zaman, uzunluk vb. ölçümleri ifade ederken kullanılan birimlerle bilimsel gösterim arasındaki ilişkiyi anlamaya yönelik uygulamalara yer verilir. b)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MU.8.1. 2.1.Gerçek hayat durumlarını bilimsel gösterimle ifade eder.</w:t>
            </w:r>
          </w:p>
        </w:tc>
        <w:tc>
          <w:tcPr>
            <w:vAlign w:val="center"/>
          </w:tcPr>
          <w:p>
            <w:r>
              <w:t>a) Matematik tarihinde zaman, uzunluk vb. ölçümleri ifade ederken kullanılan birimlerle bilimsel gösterim arasındaki ilişkiyi anlamaya yönelik uygulamalara yer verilir. b)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MU.8.1. 2.1.Gerçek hayat durumlarını bilimsel gösterimle ifade eder.</w:t>
            </w:r>
          </w:p>
        </w:tc>
        <w:tc>
          <w:tcPr>
            <w:vAlign w:val="center"/>
          </w:tcPr>
          <w:p>
            <w:r>
              <w:t>a) Matematik tarihinde zaman, uzunluk vb. ölçümleri ifade ederken kullanılan birimlerle bilimsel gösterim arasındaki ilişkiyi anlamaya yönelik uygulamalara yer verilir. b)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MU.8.1. 2.1.Gerçek hayat durumlarını bilimsel gösterimle ifade eder.</w:t>
            </w:r>
          </w:p>
        </w:tc>
        <w:tc>
          <w:tcPr>
            <w:vAlign w:val="center"/>
          </w:tcPr>
          <w:p>
            <w:r>
              <w:t>a) Matematik tarihinde zaman, uzunluk vb. ölçümleri ifade ederken kullanılan birimlerle bilimsel gösterim arasındaki ilişkiyi anlamaya yönelik uygulamalara yer verilir. b)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MU.8.1.3.1.Kareköklü sayılarla işlem yapmayı gerektiren problemleri çözer.</w:t>
            </w:r>
            <w:r>
              <w:t>MU.8.1.3.1.Kareköklü sayılarla işlem yapmayı gerektiren problemleri çözer.</w:t>
            </w:r>
          </w:p>
        </w:tc>
        <w:tc>
          <w:tcPr>
            <w:vAlign w:val="center"/>
          </w:tcPr>
          <w:p>
            <w: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vAlign w:val="center"/>
          </w:tcPr>
          <w:p>
            <w:r>
              <w:t>MEB Matematik Uygulamaları Kitabı</w:t>
            </w:r>
            <w:r>
              <w:t>MEB Matematik Uygulamaları Kitabı</w:t>
            </w:r>
          </w:p>
        </w:tc>
        <w:tc>
          <w:tcPr>
            <w:vAlign w:val="center"/>
          </w:tcPr>
          <w:p>
            <w:r>
              <w:t>Anlatım Soru-cevap Beyin fırtınası problem çözme işbirlikçi öğrenme</w:t>
            </w:r>
            <w:r>
              <w:t>Anlatım Soru-cevap Beyin fırtınası problem çözme işbirlikçi öğrenme</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MU.8.1.3.1.Kareköklü sayılarla işlem yapmayı gerektiren problemleri çözer.</w:t>
            </w:r>
          </w:p>
        </w:tc>
        <w:tc>
          <w:tcPr>
            <w:vAlign w:val="center"/>
          </w:tcPr>
          <w:p>
            <w: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MU.8.1.3.1.Kareköklü sayılarla işlem yapmayı gerektiren problemleri çözer.</w:t>
            </w:r>
          </w:p>
        </w:tc>
        <w:tc>
          <w:tcPr>
            <w:vAlign w:val="center"/>
          </w:tcPr>
          <w:p>
            <w: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MU.8.1.3.1.Kareköklü sayılarla işlem yapmayı gerektiren problemleri çözer.</w:t>
            </w:r>
          </w:p>
        </w:tc>
        <w:tc>
          <w:tcPr>
            <w:vAlign w:val="center"/>
          </w:tcPr>
          <w:p>
            <w: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MU.8.4.1.1.Günlük hayat durumlarına ilişkin çizgi, sütun veya daire grafiklerini inceler ve yorumlar.</w:t>
            </w:r>
          </w:p>
        </w:tc>
        <w:tc>
          <w:tcPr>
            <w:vAlign w:val="center"/>
          </w:tcPr>
          <w:p>
            <w: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MU.8.4.1.1.Günlük hayat durumlarına ilişkin çizgi, sütun veya daire grafiklerini inceler ve yorumlar.</w:t>
            </w:r>
          </w:p>
        </w:tc>
        <w:tc>
          <w:tcPr>
            <w:vAlign w:val="center"/>
          </w:tcPr>
          <w:p>
            <w: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MU.8.4.1.1.Günlük hayat durumlarına ilişkin çizgi, sütun veya daire grafiklerini inceler ve yorumlar. MU.8.5.1.1.Basit bir olayın olma olasılığını günlük hayatla ilişkilendirir.</w:t>
            </w:r>
          </w:p>
        </w:tc>
        <w:tc>
          <w:tcPr>
            <w:vAlign w:val="center"/>
          </w:tcPr>
          <w:p>
            <w:r>
              <w:t>MU.8.4.1.1a)Gazete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kalınır.MU.8.5.1.1. 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MU.8.5.1.1.Basit bir olayın olma olasılığını günlük hayatla ilişkilendirir.</w:t>
            </w:r>
          </w:p>
        </w:tc>
        <w:tc>
          <w:tcPr>
            <w:vAlign w:val="center"/>
          </w:tcPr>
          <w:p>
            <w:r>
              <w:t>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MU.8.5.1.1.Basit bir olayın olma olasılığını günlük hayatla ilişkilendirir.MU.8.2.1.1.Basit cebirsel ifadeleri ve bunların çarpanlarını modeller.</w:t>
            </w:r>
          </w:p>
        </w:tc>
        <w:tc>
          <w:tcPr>
            <w:vAlign w:val="center"/>
          </w:tcPr>
          <w:p>
            <w:r>
              <w:t>MU.8.2.1.1a)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MU.8.2.1.1.Basit cebirsel ifadeleri ve bunların çarpanlarını modeller.</w:t>
            </w:r>
          </w:p>
        </w:tc>
        <w:tc>
          <w:tcPr>
            <w:vAlign w:val="center"/>
          </w:tcPr>
          <w:p>
            <w:r>
              <w:t>MU.8.2.1.1a)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MU.8.2.1.1.Basit cebirsel ifadeleri ve bunların çarpanlarını modeller.</w:t>
            </w:r>
          </w:p>
        </w:tc>
        <w:tc>
          <w:tcPr>
            <w:vAlign w:val="center"/>
          </w:tcPr>
          <w:p>
            <w: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MU.8.2.1.1.Basit cebirsel ifadeleri ve bunların çarpanlarını modeller.</w:t>
            </w:r>
          </w:p>
        </w:tc>
        <w:tc>
          <w:tcPr>
            <w:vAlign w:val="center"/>
          </w:tcPr>
          <w:p>
            <w: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MU.8.2.2.1.Bir doğrunun eğiminin işareti ve büyüklüğü arasındaki ilişkiyi modellerle açıklar.</w:t>
            </w:r>
          </w:p>
        </w:tc>
        <w:tc>
          <w:tcPr>
            <w:vAlign w:val="center"/>
          </w:tcPr>
          <w:p>
            <w: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MU.8.2.2.1.Bir doğrunun eğiminin işareti ve büyüklüğü arasındaki ilişkiyi modellerle açıklar.</w:t>
            </w:r>
          </w:p>
        </w:tc>
        <w:tc>
          <w:tcPr>
            <w:vAlign w:val="center"/>
          </w:tcPr>
          <w:p>
            <w: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MU.8.2.2.1.Bir doğrunun eğiminin işareti ve büyüklüğü arasındaki ilişkiyi modellerle açıklar.</w:t>
            </w:r>
          </w:p>
        </w:tc>
        <w:tc>
          <w:tcPr>
            <w:vAlign w:val="center"/>
          </w:tcPr>
          <w:p>
            <w: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MU.8.2.2.1.Bir doğrunun eğiminin işareti ve büyüklüğü arasındaki ilişkiyi modellerle açıklar.</w:t>
            </w:r>
          </w:p>
        </w:tc>
        <w:tc>
          <w:tcPr>
            <w:vAlign w:val="center"/>
          </w:tcPr>
          <w:p>
            <w: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MU.8.2.3.1.Birinci dereceden bir bilinmeyenli eşitsizlikleri çözer.</w:t>
            </w:r>
          </w:p>
        </w:tc>
        <w:tc>
          <w:tcPr>
            <w:vAlign w:val="center"/>
          </w:tcPr>
          <w:p>
            <w: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MU.8.2.3.1.Birinci dereceden bir bilinmeyenli eşitsizlikleri çözer.</w:t>
            </w:r>
          </w:p>
        </w:tc>
        <w:tc>
          <w:tcPr>
            <w:vAlign w:val="center"/>
          </w:tcPr>
          <w:p>
            <w: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MU.8.2.3.1.Birinci dereceden bir bilinmeyenli eşitsizlikleri çözer.</w:t>
            </w:r>
          </w:p>
        </w:tc>
        <w:tc>
          <w:tcPr>
            <w:vAlign w:val="center"/>
          </w:tcPr>
          <w:p>
            <w: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MU.8.3.1.1.Üçgenin temel ve yardımcı elemanları ile ilgili problemler çözer.</w:t>
            </w:r>
          </w:p>
        </w:tc>
        <w:tc>
          <w:tcPr>
            <w:vAlign w:val="center"/>
          </w:tcPr>
          <w:p>
            <w: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MU.8.3.1.1.Üçgenin temel ve yardımcı elemanları ile ilgili problemler çözer.</w:t>
            </w:r>
          </w:p>
        </w:tc>
        <w:tc>
          <w:tcPr>
            <w:vAlign w:val="center"/>
          </w:tcPr>
          <w:p>
            <w: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MU.8.3.1.1.Üçgenin temel ve yardımcı elemanları ile ilgili problemler çözer.</w:t>
            </w:r>
          </w:p>
        </w:tc>
        <w:tc>
          <w:tcPr>
            <w:vAlign w:val="center"/>
          </w:tcPr>
          <w:p>
            <w: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MU.8.3.3.1.Eşlik ve benzerlik arasındaki ilişkiyi modellerle açıklar.</w:t>
            </w:r>
          </w:p>
        </w:tc>
        <w:tc>
          <w:tcPr>
            <w:vAlign w:val="center"/>
          </w:tcPr>
          <w:p>
            <w:r>
              <w:t>Eşlik ve benzerlik etkinliklerinde kâğıt katlama, çizim yaptırma, bilgi ve iletişim teknolojileri vb. uygulamalara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MU.8.3.3.1.Eşlik ve benzerlik arasındaki ilişkiyi modellerle açıklar.</w:t>
            </w:r>
          </w:p>
        </w:tc>
        <w:tc>
          <w:tcPr>
            <w:vAlign w:val="center"/>
          </w:tcPr>
          <w:p>
            <w:r>
              <w:t>Eşlik ve benzerlik etkinliklerinde kâğıt katlama, çizim yaptırma, bilgi ve iletişim teknolojileri vb. uygulamalara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MU.8.3.3.1.Eşlik ve benzerlik arasındaki ilişkiyi modellerle açıklar.</w:t>
            </w:r>
          </w:p>
        </w:tc>
        <w:tc>
          <w:tcPr>
            <w:vAlign w:val="center"/>
          </w:tcPr>
          <w:p>
            <w:r>
              <w:t>Eşlik ve benzerlik etkinliklerinde kâğıt katlama, çizim yaptırma, bilgi ve iletişim teknolojileri vb. uygulamalara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MU.8.3.2.1.Dönüşüm geometrisinin uygulama alanlarını belirler.</w:t>
            </w:r>
          </w:p>
        </w:tc>
        <w:tc>
          <w:tcPr>
            <w:vAlign w:val="center"/>
          </w:tcPr>
          <w:p>
            <w: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MU.8.3.2.1.Dönüşüm geometrisinin uygulama alanlarını belirler.</w:t>
            </w:r>
          </w:p>
        </w:tc>
        <w:tc>
          <w:tcPr>
            <w:vAlign w:val="center"/>
          </w:tcPr>
          <w:p>
            <w: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MU.8.3.2.1.Dik prizmaların yüzey alan ve hacim bağıntısı ile ilgili problemleri çözer.</w:t>
            </w:r>
          </w:p>
        </w:tc>
        <w:tc>
          <w:tcPr>
            <w:vAlign w:val="center"/>
          </w:tcPr>
          <w:p>
            <w: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MU.8.3.2.1.Dik prizmaların yüzey alan ve hacim bağıntısı ile ilgili problemleri çözer.</w:t>
            </w:r>
          </w:p>
        </w:tc>
        <w:tc>
          <w:tcPr>
            <w:vAlign w:val="center"/>
          </w:tcPr>
          <w:p>
            <w: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MU.8.3.2.1.Dik prizmaların yüzey alan ve hacim bağıntısı ile ilgili problemleri çözer.</w:t>
            </w:r>
          </w:p>
        </w:tc>
        <w:tc>
          <w:tcPr>
            <w:vAlign w:val="center"/>
          </w:tcPr>
          <w:p>
            <w: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