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945" w:rsidRPr="00D26A34" w:rsidRDefault="006760F7" w:rsidP="00AF2945">
      <w:pPr>
        <w:spacing w:line="360" w:lineRule="auto"/>
        <w:ind w:left="-567" w:righ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2022/2023</w:t>
      </w:r>
      <w:r w:rsidR="00C062F6" w:rsidRPr="00D26A34">
        <w:rPr>
          <w:b/>
          <w:sz w:val="24"/>
          <w:szCs w:val="24"/>
        </w:rPr>
        <w:t xml:space="preserve"> EĞİTİM ÖĞRETİM YILI ____</w:t>
      </w:r>
      <w:r w:rsidR="00D7020A" w:rsidRPr="00D26A34">
        <w:rPr>
          <w:b/>
          <w:sz w:val="24"/>
          <w:szCs w:val="24"/>
        </w:rPr>
        <w:t>____________</w:t>
      </w:r>
      <w:r w:rsidR="00C062F6" w:rsidRPr="00D26A34">
        <w:rPr>
          <w:b/>
          <w:sz w:val="24"/>
          <w:szCs w:val="24"/>
        </w:rPr>
        <w:t xml:space="preserve">_______ </w:t>
      </w:r>
      <w:r w:rsidR="00AF2945" w:rsidRPr="00D26A34">
        <w:rPr>
          <w:b/>
          <w:sz w:val="24"/>
          <w:szCs w:val="24"/>
        </w:rPr>
        <w:t xml:space="preserve">ORTAOKULU </w:t>
      </w:r>
    </w:p>
    <w:p w:rsidR="00CA116E" w:rsidRPr="00AF2945" w:rsidRDefault="00AF2945" w:rsidP="00AF2945">
      <w:pPr>
        <w:spacing w:line="360" w:lineRule="auto"/>
        <w:ind w:left="-567" w:right="-426"/>
        <w:jc w:val="center"/>
        <w:rPr>
          <w:b/>
          <w:sz w:val="24"/>
          <w:szCs w:val="24"/>
        </w:rPr>
      </w:pPr>
      <w:r w:rsidRPr="00D26A34">
        <w:rPr>
          <w:b/>
          <w:sz w:val="24"/>
          <w:szCs w:val="24"/>
        </w:rPr>
        <w:t>8.SINIF FEN BİLİMLERİ DERSİ DESTEKLEME VE YETİŞTİRME KURSU YILLIK PLANI</w:t>
      </w:r>
      <w:r w:rsidRPr="005F36A3">
        <w:rPr>
          <w:b/>
          <w:sz w:val="24"/>
          <w:szCs w:val="24"/>
        </w:rPr>
        <w:t xml:space="preserve"> </w:t>
      </w:r>
    </w:p>
    <w:p w:rsidR="00CA116E" w:rsidRDefault="00CA116E">
      <w:pPr>
        <w:spacing w:before="7"/>
        <w:rPr>
          <w:rFonts w:ascii="Times New Roman"/>
          <w:sz w:val="18"/>
        </w:rPr>
      </w:pPr>
    </w:p>
    <w:tbl>
      <w:tblPr>
        <w:tblW w:w="0" w:type="auto"/>
        <w:tblInd w:w="44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3B2912" w:rsidTr="00DA1AC2">
        <w:trPr>
          <w:trHeight w:val="581"/>
        </w:trPr>
        <w:tc>
          <w:tcPr>
            <w:tcW w:w="694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96"/>
              <w:jc w:val="center"/>
              <w:rPr>
                <w:b/>
              </w:rPr>
            </w:pPr>
            <w:r w:rsidRPr="00CE44EE">
              <w:rPr>
                <w:b/>
              </w:rPr>
              <w:t>Ay</w:t>
            </w:r>
          </w:p>
        </w:tc>
        <w:tc>
          <w:tcPr>
            <w:tcW w:w="913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49" w:right="142"/>
              <w:jc w:val="center"/>
              <w:rPr>
                <w:b/>
              </w:rPr>
            </w:pPr>
            <w:r w:rsidRPr="00CE44EE">
              <w:rPr>
                <w:b/>
              </w:rPr>
              <w:t>Hafta</w:t>
            </w:r>
          </w:p>
        </w:tc>
        <w:tc>
          <w:tcPr>
            <w:tcW w:w="977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line="252" w:lineRule="exact"/>
              <w:ind w:left="231"/>
              <w:jc w:val="center"/>
              <w:rPr>
                <w:b/>
              </w:rPr>
            </w:pPr>
            <w:r w:rsidRPr="00CE44EE">
              <w:rPr>
                <w:b/>
              </w:rPr>
              <w:t>Ders</w:t>
            </w:r>
          </w:p>
          <w:p w:rsidR="003B2912" w:rsidRPr="00CE44EE" w:rsidRDefault="003B2912" w:rsidP="00CE44EE">
            <w:pPr>
              <w:pStyle w:val="TableParagraph"/>
              <w:spacing w:before="40"/>
              <w:ind w:left="214"/>
              <w:jc w:val="center"/>
              <w:rPr>
                <w:b/>
              </w:rPr>
            </w:pPr>
            <w:r w:rsidRPr="00CE44EE">
              <w:rPr>
                <w:b/>
              </w:rPr>
              <w:t>Saati</w:t>
            </w:r>
          </w:p>
        </w:tc>
        <w:tc>
          <w:tcPr>
            <w:tcW w:w="3118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037" w:right="1032"/>
              <w:jc w:val="center"/>
              <w:rPr>
                <w:b/>
              </w:rPr>
            </w:pPr>
            <w:r w:rsidRPr="00CE44EE">
              <w:rPr>
                <w:b/>
              </w:rPr>
              <w:t>Konu Adı</w:t>
            </w:r>
          </w:p>
        </w:tc>
        <w:tc>
          <w:tcPr>
            <w:tcW w:w="5650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2208" w:right="2197"/>
              <w:jc w:val="center"/>
              <w:rPr>
                <w:b/>
              </w:rPr>
            </w:pPr>
            <w:r w:rsidRPr="00CE44EE">
              <w:rPr>
                <w:b/>
              </w:rPr>
              <w:t>Kazanımlar</w:t>
            </w:r>
          </w:p>
        </w:tc>
        <w:tc>
          <w:tcPr>
            <w:tcW w:w="4126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95" w:right="93"/>
              <w:jc w:val="center"/>
              <w:rPr>
                <w:b/>
              </w:rPr>
            </w:pPr>
            <w:r w:rsidRPr="00CE44EE">
              <w:rPr>
                <w:b/>
              </w:rPr>
              <w:t>Ölçme ve Değerlendirme</w:t>
            </w:r>
          </w:p>
        </w:tc>
      </w:tr>
      <w:tr w:rsidR="003B2912" w:rsidTr="00DA1AC2">
        <w:trPr>
          <w:trHeight w:val="2071"/>
        </w:trPr>
        <w:tc>
          <w:tcPr>
            <w:tcW w:w="694" w:type="dxa"/>
            <w:vMerge w:val="restart"/>
            <w:textDirection w:val="btLr"/>
          </w:tcPr>
          <w:p w:rsidR="003B2912" w:rsidRPr="00CE44EE" w:rsidRDefault="003B2912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3B2912" w:rsidRPr="00CE44EE" w:rsidRDefault="00C062F6" w:rsidP="00CE44EE">
            <w:pPr>
              <w:pStyle w:val="TableParagraph"/>
              <w:ind w:left="3383" w:right="338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EYLÜL</w:t>
            </w:r>
          </w:p>
        </w:tc>
        <w:tc>
          <w:tcPr>
            <w:tcW w:w="913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left="4"/>
              <w:jc w:val="center"/>
              <w:rPr>
                <w:b/>
                <w:w w:val="99"/>
                <w:sz w:val="20"/>
              </w:rPr>
            </w:pPr>
          </w:p>
          <w:p w:rsidR="003B2912" w:rsidRPr="00CE44EE" w:rsidRDefault="00D26B1C" w:rsidP="00CE44EE">
            <w:pPr>
              <w:pStyle w:val="TableParagraph"/>
              <w:spacing w:before="143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right="423"/>
              <w:jc w:val="right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spacing w:before="143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left="562" w:right="560"/>
              <w:jc w:val="center"/>
              <w:rPr>
                <w:b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spacing w:before="143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Mevsimler ve İklim</w:t>
            </w:r>
          </w:p>
        </w:tc>
        <w:tc>
          <w:tcPr>
            <w:tcW w:w="5650" w:type="dxa"/>
          </w:tcPr>
          <w:p w:rsidR="003B2912" w:rsidRPr="00CE44EE" w:rsidRDefault="003B2912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B2912" w:rsidRPr="00CE44EE" w:rsidRDefault="003B2912" w:rsidP="00CE44EE">
            <w:pPr>
              <w:pStyle w:val="TableParagraph"/>
              <w:spacing w:before="240"/>
              <w:ind w:left="108" w:right="232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F.8.1.1.1. </w:t>
            </w:r>
            <w:r w:rsidRPr="00CE44EE">
              <w:rPr>
                <w:sz w:val="20"/>
              </w:rPr>
              <w:t>Mevsimlerin oluşumuna yönelik tahminlerde bulunur.</w:t>
            </w:r>
          </w:p>
          <w:p w:rsidR="003B2912" w:rsidRPr="00CE44EE" w:rsidRDefault="003B2912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Dünya’nın dönme ekseni olduğuna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ind w:left="106" w:right="38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Dünya’nın dönme ekseni ile Güneş etrafındaki</w:t>
            </w:r>
            <w:r w:rsidRPr="00CE44EE">
              <w:rPr>
                <w:i/>
                <w:spacing w:val="-2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dolanma düzlemi arasındaki ilişkiye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before="1" w:line="230" w:lineRule="atLeast"/>
              <w:ind w:left="106" w:right="6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Işığın birim yüzeye düşen enerji miktarının</w:t>
            </w:r>
            <w:r w:rsidRPr="00CE44EE">
              <w:rPr>
                <w:i/>
                <w:spacing w:val="-2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mevsimler üzerindeki etkisine</w:t>
            </w:r>
            <w:r w:rsidRPr="00CE44EE">
              <w:rPr>
                <w:i/>
                <w:spacing w:val="-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before="1" w:line="230" w:lineRule="atLeast"/>
              <w:ind w:left="106" w:right="601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B2912" w:rsidTr="00DA1AC2">
        <w:trPr>
          <w:trHeight w:val="1303"/>
        </w:trPr>
        <w:tc>
          <w:tcPr>
            <w:tcW w:w="694" w:type="dxa"/>
            <w:vMerge/>
            <w:textDirection w:val="btLr"/>
          </w:tcPr>
          <w:p w:rsidR="003B2912" w:rsidRPr="00CE44EE" w:rsidRDefault="003B2912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B2912" w:rsidRPr="00CE44EE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977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right="423"/>
              <w:jc w:val="right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Mevsimler ve İklim</w:t>
            </w:r>
          </w:p>
        </w:tc>
        <w:tc>
          <w:tcPr>
            <w:tcW w:w="5650" w:type="dxa"/>
          </w:tcPr>
          <w:p w:rsidR="003B2912" w:rsidRPr="00CE44EE" w:rsidRDefault="003B2912" w:rsidP="00CE44EE">
            <w:pPr>
              <w:pStyle w:val="TableParagraph"/>
              <w:numPr>
                <w:ilvl w:val="4"/>
                <w:numId w:val="29"/>
              </w:numPr>
              <w:tabs>
                <w:tab w:val="left" w:pos="1005"/>
              </w:tabs>
              <w:spacing w:before="240"/>
              <w:rPr>
                <w:sz w:val="20"/>
              </w:rPr>
            </w:pPr>
            <w:r w:rsidRPr="00CE44EE">
              <w:rPr>
                <w:sz w:val="20"/>
              </w:rPr>
              <w:t>İklim ve hava olayları arasındaki farkı</w:t>
            </w:r>
            <w:r w:rsidRPr="00CE44EE">
              <w:rPr>
                <w:spacing w:val="-9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3B2912" w:rsidRPr="00CE44EE" w:rsidRDefault="003B2912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numPr>
                <w:ilvl w:val="4"/>
                <w:numId w:val="29"/>
              </w:numPr>
              <w:tabs>
                <w:tab w:val="left" w:pos="1005"/>
              </w:tabs>
              <w:ind w:left="106" w:right="112" w:firstLine="0"/>
              <w:rPr>
                <w:sz w:val="20"/>
              </w:rPr>
            </w:pPr>
            <w:r w:rsidRPr="00CE44EE">
              <w:rPr>
                <w:sz w:val="20"/>
              </w:rPr>
              <w:t>İklim biliminin (klimatoloji) bir bilim dalı olduğunu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ve bu alanda çalışan uzmanlara iklim bilimci (klimatolog) adı verildiğini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söyler.</w:t>
            </w:r>
          </w:p>
          <w:p w:rsidR="00535086" w:rsidRPr="00CE44EE" w:rsidRDefault="00535086" w:rsidP="00CE44EE">
            <w:pPr>
              <w:pStyle w:val="TableParagraph"/>
              <w:tabs>
                <w:tab w:val="left" w:pos="1005"/>
              </w:tabs>
              <w:ind w:right="112"/>
              <w:rPr>
                <w:sz w:val="20"/>
              </w:rPr>
            </w:pPr>
          </w:p>
        </w:tc>
        <w:tc>
          <w:tcPr>
            <w:tcW w:w="4126" w:type="dxa"/>
            <w:vMerge/>
          </w:tcPr>
          <w:p w:rsidR="003B2912" w:rsidRPr="00CE44EE" w:rsidRDefault="003B2912" w:rsidP="00CE44EE">
            <w:pPr>
              <w:pStyle w:val="TableParagraph"/>
              <w:ind w:left="192" w:right="190"/>
              <w:jc w:val="center"/>
              <w:rPr>
                <w:b/>
                <w:sz w:val="20"/>
              </w:rPr>
            </w:pPr>
          </w:p>
        </w:tc>
      </w:tr>
      <w:tr w:rsidR="00AD7554" w:rsidTr="00DA1AC2">
        <w:trPr>
          <w:trHeight w:val="3912"/>
        </w:trPr>
        <w:tc>
          <w:tcPr>
            <w:tcW w:w="694" w:type="dxa"/>
            <w:vMerge/>
            <w:textDirection w:val="btLr"/>
          </w:tcPr>
          <w:p w:rsidR="00AD7554" w:rsidRPr="00CE44EE" w:rsidRDefault="00AD7554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AD7554" w:rsidRPr="00CE44EE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right="423"/>
              <w:jc w:val="right"/>
              <w:rPr>
                <w:b/>
                <w:w w:val="99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</w:tcPr>
          <w:p w:rsidR="00AD7554" w:rsidRPr="00CE44EE" w:rsidRDefault="00AD7554" w:rsidP="00CE44EE">
            <w:pPr>
              <w:pStyle w:val="TableParagraph"/>
              <w:numPr>
                <w:ilvl w:val="4"/>
                <w:numId w:val="28"/>
              </w:numPr>
              <w:tabs>
                <w:tab w:val="left" w:pos="1005"/>
              </w:tabs>
              <w:spacing w:before="240"/>
              <w:ind w:right="411" w:firstLine="0"/>
              <w:rPr>
                <w:sz w:val="20"/>
              </w:rPr>
            </w:pPr>
            <w:r w:rsidRPr="00CE44EE">
              <w:rPr>
                <w:sz w:val="20"/>
              </w:rPr>
              <w:t>Nükleotid, gen, DNA ve kromozom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>kavramlarını açıklayarak bu kavramlar arasında ilişki</w:t>
            </w:r>
            <w:r w:rsidRPr="00CE44EE">
              <w:rPr>
                <w:spacing w:val="-9"/>
                <w:sz w:val="20"/>
              </w:rPr>
              <w:t xml:space="preserve"> </w:t>
            </w:r>
            <w:r w:rsidRPr="00CE44EE">
              <w:rPr>
                <w:sz w:val="20"/>
              </w:rPr>
              <w:t>kurar.</w:t>
            </w:r>
          </w:p>
          <w:p w:rsidR="00AD7554" w:rsidRPr="00CE44EE" w:rsidRDefault="00AD7554">
            <w:pPr>
              <w:pStyle w:val="TableParagraph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Bazların isimleri verilirken pürin ve pirimidin ayrımına girilmez.</w:t>
            </w:r>
          </w:p>
          <w:p w:rsidR="00AD7554" w:rsidRPr="00CE44EE" w:rsidRDefault="00AD7554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4"/>
                <w:numId w:val="28"/>
              </w:numPr>
              <w:tabs>
                <w:tab w:val="left" w:pos="1005"/>
              </w:tabs>
              <w:ind w:left="1004"/>
              <w:rPr>
                <w:sz w:val="20"/>
              </w:rPr>
            </w:pPr>
            <w:r w:rsidRPr="00CE44EE">
              <w:rPr>
                <w:sz w:val="20"/>
              </w:rPr>
              <w:t>DNA’nın yapısını model üzerinde</w:t>
            </w:r>
            <w:r w:rsidRPr="00CE44EE">
              <w:rPr>
                <w:spacing w:val="-7"/>
                <w:sz w:val="20"/>
              </w:rPr>
              <w:t xml:space="preserve"> </w:t>
            </w:r>
            <w:r w:rsidRPr="00CE44EE">
              <w:rPr>
                <w:sz w:val="20"/>
              </w:rPr>
              <w:t>gösterir.</w:t>
            </w:r>
          </w:p>
          <w:p w:rsidR="00AD7554" w:rsidRPr="00CE44EE" w:rsidRDefault="00AD7554">
            <w:pPr>
              <w:pStyle w:val="TableParagraph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Hidrojen, glikozit, ester, fosfodiester bağlarına</w:t>
            </w:r>
            <w:r w:rsidRPr="00CE44EE">
              <w:rPr>
                <w:i/>
                <w:spacing w:val="-1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40"/>
              </w:tabs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DNA’daki hataların onarılıp onarılmadığı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belirtilir.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DNA’daki nükleotid hesaplamaları</w:t>
            </w:r>
            <w:r w:rsidRPr="00CE44EE">
              <w:rPr>
                <w:i/>
                <w:spacing w:val="-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verilmez.</w:t>
            </w:r>
          </w:p>
          <w:p w:rsidR="00AD7554" w:rsidRPr="00CE44EE" w:rsidRDefault="00AD7554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AD7554" w:rsidRPr="00CE44EE" w:rsidRDefault="00AD7554" w:rsidP="00CE44EE">
            <w:pPr>
              <w:pStyle w:val="TableParagraph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>F.8.2.1.3</w:t>
            </w:r>
            <w:r w:rsidRPr="00CE44EE">
              <w:rPr>
                <w:sz w:val="20"/>
              </w:rPr>
              <w:t>. DNA’nın kendini nasıl eşlediğini ifade eder.</w:t>
            </w:r>
          </w:p>
          <w:p w:rsidR="00AD7554" w:rsidRPr="00CE44EE" w:rsidRDefault="00AD7554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Replikasyon ifadesi</w:t>
            </w:r>
            <w:r w:rsidRPr="00CE44EE">
              <w:rPr>
                <w:i/>
                <w:spacing w:val="-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kullanılmaz.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40"/>
              </w:tabs>
              <w:spacing w:line="229" w:lineRule="exact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Eşlenme deneyleri</w:t>
            </w:r>
            <w:r w:rsidRPr="00CE44EE">
              <w:rPr>
                <w:i/>
                <w:spacing w:val="-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anlatılmaz.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Eşlenme ile ilgili hesaplama sorularına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:rsidR="00AD7554" w:rsidRPr="00CE44EE" w:rsidRDefault="00AD7554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AD7554" w:rsidRPr="00CE44EE" w:rsidRDefault="00AD7554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AD7554" w:rsidRPr="00CE44EE" w:rsidRDefault="00AD7554" w:rsidP="00CE44EE">
            <w:pPr>
              <w:pStyle w:val="TableParagraph"/>
              <w:ind w:left="193" w:right="190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</w:tbl>
    <w:p w:rsidR="00CA116E" w:rsidRDefault="00CA116E">
      <w:pPr>
        <w:jc w:val="center"/>
        <w:rPr>
          <w:sz w:val="20"/>
        </w:rPr>
        <w:sectPr w:rsidR="00CA116E" w:rsidSect="00D7020A">
          <w:type w:val="continuous"/>
          <w:pgSz w:w="16840" w:h="11910" w:orient="landscape"/>
          <w:pgMar w:top="567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D26B1C" w:rsidTr="00D26B1C">
        <w:trPr>
          <w:trHeight w:val="1962"/>
        </w:trPr>
        <w:tc>
          <w:tcPr>
            <w:tcW w:w="694" w:type="dxa"/>
            <w:vMerge w:val="restart"/>
            <w:textDirection w:val="btLr"/>
          </w:tcPr>
          <w:p w:rsidR="00D26B1C" w:rsidRDefault="00D26B1C" w:rsidP="00D26B1C">
            <w:pPr>
              <w:pStyle w:val="TableParagraph"/>
              <w:ind w:left="3487" w:right="3477"/>
              <w:jc w:val="center"/>
              <w:rPr>
                <w:rFonts w:ascii="Times New Roman"/>
                <w:sz w:val="18"/>
              </w:rPr>
            </w:pPr>
          </w:p>
          <w:p w:rsidR="00D26B1C" w:rsidRPr="00CE44EE" w:rsidRDefault="00D26B1C" w:rsidP="00D26B1C">
            <w:pPr>
              <w:pStyle w:val="TableParagraph"/>
              <w:ind w:left="3487" w:right="3477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EKİM</w:t>
            </w:r>
          </w:p>
        </w:tc>
        <w:tc>
          <w:tcPr>
            <w:tcW w:w="913" w:type="dxa"/>
            <w:vAlign w:val="center"/>
          </w:tcPr>
          <w:p w:rsidR="00D26B1C" w:rsidRPr="00CE44EE" w:rsidRDefault="00D26B1C" w:rsidP="005D56E9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:rsidR="00D26B1C" w:rsidRPr="00CE44EE" w:rsidRDefault="00D26B1C" w:rsidP="005D56E9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  <w:sz w:val="26"/>
              </w:rPr>
            </w:pPr>
          </w:p>
          <w:p w:rsidR="00D26B1C" w:rsidRPr="00CE44EE" w:rsidRDefault="00D26B1C" w:rsidP="00CE44EE">
            <w:pPr>
              <w:pStyle w:val="TableParagraph"/>
              <w:ind w:left="584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  <w:vMerge w:val="restart"/>
          </w:tcPr>
          <w:p w:rsidR="00D26B1C" w:rsidRPr="00CE44EE" w:rsidRDefault="00D26B1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spacing w:before="1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F.8.2.2.1. </w:t>
            </w:r>
            <w:r w:rsidRPr="00CE44EE">
              <w:rPr>
                <w:sz w:val="20"/>
              </w:rPr>
              <w:t>Kalıtım ile ilgili kavramları tanımlar.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5"/>
              </w:numPr>
              <w:tabs>
                <w:tab w:val="left" w:pos="328"/>
              </w:tabs>
              <w:ind w:right="365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Gen, fenotip, genotip, saf döl ve melez döl</w:t>
            </w:r>
            <w:r w:rsidRPr="00CE44EE">
              <w:rPr>
                <w:i/>
                <w:spacing w:val="-3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kavramlarına değinilir.</w:t>
            </w: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5"/>
              </w:numPr>
              <w:tabs>
                <w:tab w:val="left" w:pos="340"/>
              </w:tabs>
              <w:spacing w:before="1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Baskın ve çekinik gen kavramlarına</w:t>
            </w:r>
            <w:r w:rsidRPr="00CE44EE">
              <w:rPr>
                <w:i/>
                <w:spacing w:val="-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D26B1C" w:rsidRPr="00CE44EE" w:rsidRDefault="00D26B1C">
            <w:pPr>
              <w:pStyle w:val="TableParagraph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F.8.2.2.2. </w:t>
            </w:r>
            <w:r w:rsidRPr="00CE44EE">
              <w:rPr>
                <w:sz w:val="20"/>
              </w:rPr>
              <w:t>Tek karakter çaprazlamaları ile ilgili problemler çözerek sonuçlar hakkında yorum yapar.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Çaprazlamalarda sadece bezelye karakterleri</w:t>
            </w:r>
            <w:r w:rsidRPr="00CE44EE">
              <w:rPr>
                <w:i/>
                <w:spacing w:val="-1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kullanılır.</w:t>
            </w: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40"/>
              </w:tabs>
              <w:ind w:left="106" w:right="74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Diğer canlılarda da karakterlerin aktarımının</w:t>
            </w:r>
            <w:r w:rsidRPr="00CE44EE">
              <w:rPr>
                <w:i/>
                <w:spacing w:val="-2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benzer olduğu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28"/>
              </w:tabs>
              <w:spacing w:before="2"/>
              <w:ind w:left="106" w:right="9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İnsanda çocuğun cinsiyetinin babadan gelen</w:t>
            </w:r>
            <w:r w:rsidRPr="00CE44EE">
              <w:rPr>
                <w:i/>
                <w:spacing w:val="-29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eşey kromozomu ile belirlendiği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F.8.2.2.3. </w:t>
            </w:r>
            <w:r w:rsidRPr="00CE44EE">
              <w:rPr>
                <w:sz w:val="20"/>
              </w:rPr>
              <w:t>Akraba evliliklerinin genetik sonuçlarını tartışır.</w:t>
            </w:r>
          </w:p>
        </w:tc>
        <w:tc>
          <w:tcPr>
            <w:tcW w:w="4126" w:type="dxa"/>
            <w:vMerge w:val="restart"/>
            <w:vAlign w:val="center"/>
          </w:tcPr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D26B1C" w:rsidTr="00DA1AC2">
        <w:trPr>
          <w:trHeight w:val="1225"/>
        </w:trPr>
        <w:tc>
          <w:tcPr>
            <w:tcW w:w="694" w:type="dxa"/>
            <w:vMerge/>
            <w:textDirection w:val="btLr"/>
          </w:tcPr>
          <w:p w:rsidR="00D26B1C" w:rsidRPr="00CE44EE" w:rsidRDefault="00D26B1C" w:rsidP="00CE44EE">
            <w:pPr>
              <w:pStyle w:val="TableParagraph"/>
              <w:ind w:left="3487" w:right="3477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</w:tcPr>
          <w:p w:rsidR="00D26B1C" w:rsidRDefault="00D26B1C" w:rsidP="00CE44EE">
            <w:pPr>
              <w:pStyle w:val="TableParagraph"/>
              <w:ind w:left="4"/>
              <w:jc w:val="center"/>
              <w:rPr>
                <w:rFonts w:ascii="Times New Roman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rFonts w:ascii="Times New Roman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D26B1C" w:rsidRDefault="00D26B1C" w:rsidP="00CE44EE">
            <w:pPr>
              <w:pStyle w:val="TableParagraph"/>
              <w:ind w:right="31"/>
              <w:jc w:val="center"/>
              <w:rPr>
                <w:rFonts w:ascii="Times New Roman"/>
              </w:rPr>
            </w:pPr>
          </w:p>
          <w:p w:rsidR="00D26B1C" w:rsidRDefault="00D26B1C" w:rsidP="00CE44EE">
            <w:pPr>
              <w:pStyle w:val="TableParagraph"/>
              <w:ind w:right="31"/>
              <w:jc w:val="center"/>
              <w:rPr>
                <w:rFonts w:ascii="Times New Roman"/>
              </w:rPr>
            </w:pPr>
          </w:p>
          <w:p w:rsidR="00D26B1C" w:rsidRDefault="00D26B1C" w:rsidP="00CE44EE">
            <w:pPr>
              <w:pStyle w:val="TableParagraph"/>
              <w:ind w:right="31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ind w:right="31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</w:tr>
      <w:tr w:rsidR="00D26B1C" w:rsidTr="00DA1AC2">
        <w:trPr>
          <w:trHeight w:val="2130"/>
        </w:trPr>
        <w:tc>
          <w:tcPr>
            <w:tcW w:w="694" w:type="dxa"/>
            <w:vMerge/>
            <w:textDirection w:val="btLr"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72"/>
              <w:ind w:left="5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72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72"/>
              <w:ind w:left="5"/>
              <w:jc w:val="center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72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72"/>
              <w:ind w:left="584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  <w:vMerge w:val="restart"/>
          </w:tcPr>
          <w:p w:rsidR="00D26B1C" w:rsidRPr="00CE44EE" w:rsidRDefault="00D26B1C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  <w:r w:rsidRPr="00CE44EE">
              <w:rPr>
                <w:sz w:val="20"/>
              </w:rPr>
              <w:t>Örneklerden yola çıkarak mutasyonu</w:t>
            </w:r>
            <w:r w:rsidRPr="00CE44EE">
              <w:rPr>
                <w:spacing w:val="-27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D26B1C" w:rsidRPr="00CE44EE" w:rsidRDefault="00D26B1C">
            <w:pPr>
              <w:pStyle w:val="TableParagraph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1"/>
              <w:rPr>
                <w:sz w:val="20"/>
              </w:rPr>
            </w:pPr>
            <w:r w:rsidRPr="00CE44EE">
              <w:rPr>
                <w:sz w:val="20"/>
              </w:rPr>
              <w:t>Örneklerden yola çıkarak modifikasyonu</w:t>
            </w:r>
            <w:r w:rsidRPr="00CE44EE">
              <w:rPr>
                <w:spacing w:val="-29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D26B1C" w:rsidRPr="00CE44EE" w:rsidRDefault="00D26B1C">
            <w:pPr>
              <w:pStyle w:val="TableParagraph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7"/>
              </w:tabs>
              <w:spacing w:line="276" w:lineRule="auto"/>
              <w:ind w:left="106" w:right="156" w:firstLine="0"/>
              <w:rPr>
                <w:sz w:val="20"/>
              </w:rPr>
            </w:pPr>
            <w:r w:rsidRPr="00CE44EE">
              <w:rPr>
                <w:sz w:val="20"/>
              </w:rPr>
              <w:t>Mutasyonla modifikasyon arasındaki farklar ile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ilgili çıkarımda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bulunur.</w:t>
            </w:r>
          </w:p>
          <w:p w:rsidR="00D26B1C" w:rsidRPr="00CE44EE" w:rsidRDefault="00D26B1C" w:rsidP="00CE44EE">
            <w:pPr>
              <w:pStyle w:val="TableParagraph"/>
              <w:spacing w:before="11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F.8.2.4.1. </w:t>
            </w:r>
            <w:r w:rsidRPr="00CE44EE">
              <w:rPr>
                <w:sz w:val="20"/>
              </w:rPr>
              <w:t>Canlıların yaşadıkları çevreye uyumlarını gözlem yaparak açıklar.</w:t>
            </w:r>
          </w:p>
          <w:p w:rsidR="00D26B1C" w:rsidRPr="00CE44EE" w:rsidRDefault="00D26B1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Adaptasyonların kalıtsal olduğu vurgulanır.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20"/>
                <w:szCs w:val="20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5"/>
              </w:tabs>
              <w:spacing w:before="1"/>
              <w:ind w:right="1057" w:firstLine="0"/>
              <w:rPr>
                <w:sz w:val="20"/>
              </w:rPr>
            </w:pPr>
            <w:r w:rsidRPr="00CE44EE">
              <w:rPr>
                <w:sz w:val="20"/>
              </w:rPr>
              <w:t>Genetik mühendisliğini ve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>biyoteknolojiyi ilişkilendirir.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Islah, aşılama, gen aktarımı, klonlama, gen tedavisi örnekleri üzerinde durulur.</w:t>
            </w:r>
          </w:p>
          <w:p w:rsidR="00D26B1C" w:rsidRPr="00CE44EE" w:rsidRDefault="00D26B1C" w:rsidP="00CE44EE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7"/>
              </w:tabs>
              <w:ind w:left="1006" w:hanging="900"/>
              <w:rPr>
                <w:sz w:val="20"/>
              </w:rPr>
            </w:pPr>
            <w:r w:rsidRPr="00CE44EE">
              <w:rPr>
                <w:sz w:val="20"/>
              </w:rPr>
              <w:t>Biyoteknolojik uygulamalar kapsamında</w:t>
            </w:r>
          </w:p>
          <w:p w:rsidR="00D26B1C" w:rsidRPr="00CE44EE" w:rsidRDefault="00D26B1C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sz w:val="20"/>
              </w:rPr>
              <w:t>oluşturulan ikilemlerle bu uygulamaların insanlık için yararlı ve zararlı yönlerini tartışır.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5"/>
              </w:tabs>
              <w:spacing w:before="1"/>
              <w:ind w:right="300" w:firstLine="0"/>
              <w:rPr>
                <w:sz w:val="20"/>
              </w:rPr>
            </w:pPr>
            <w:r w:rsidRPr="00CE44EE">
              <w:rPr>
                <w:sz w:val="20"/>
              </w:rPr>
              <w:t>Gelecekteki genetik mühendisliği ve</w:t>
            </w:r>
            <w:r w:rsidRPr="00CE44EE">
              <w:rPr>
                <w:spacing w:val="-25"/>
                <w:sz w:val="20"/>
              </w:rPr>
              <w:t xml:space="preserve"> </w:t>
            </w:r>
            <w:r w:rsidRPr="00CE44EE">
              <w:rPr>
                <w:sz w:val="20"/>
              </w:rPr>
              <w:t>biyoteknoloji uygulamalarının neler olabileceği hakkında tahminde bulunur.</w:t>
            </w:r>
          </w:p>
        </w:tc>
        <w:tc>
          <w:tcPr>
            <w:tcW w:w="4126" w:type="dxa"/>
            <w:vMerge w:val="restart"/>
            <w:vAlign w:val="center"/>
          </w:tcPr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D26B1C" w:rsidTr="00DA1AC2">
        <w:trPr>
          <w:trHeight w:val="2130"/>
        </w:trPr>
        <w:tc>
          <w:tcPr>
            <w:tcW w:w="694" w:type="dxa"/>
            <w:vMerge/>
            <w:textDirection w:val="btLr"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D26B1C" w:rsidRPr="00CE44EE" w:rsidRDefault="00D26B1C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D26B1C" w:rsidTr="00DA1AC2">
        <w:trPr>
          <w:trHeight w:val="2027"/>
        </w:trPr>
        <w:tc>
          <w:tcPr>
            <w:tcW w:w="694" w:type="dxa"/>
            <w:textDirection w:val="btLr"/>
          </w:tcPr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:rsidR="00D26B1C" w:rsidRPr="00CE44EE" w:rsidRDefault="00D26B1C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D26B1C" w:rsidRPr="00CE44EE" w:rsidRDefault="00D26B1C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spacing w:line="552" w:lineRule="auto"/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673BD2" w:rsidTr="00DA1AC2">
        <w:trPr>
          <w:trHeight w:val="70"/>
        </w:trPr>
        <w:tc>
          <w:tcPr>
            <w:tcW w:w="694" w:type="dxa"/>
            <w:textDirection w:val="btLr"/>
          </w:tcPr>
          <w:p w:rsidR="00673BD2" w:rsidRPr="00CE44EE" w:rsidRDefault="00673BD2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673BD2" w:rsidRPr="00CE44EE" w:rsidRDefault="00673BD2" w:rsidP="00CE44EE">
            <w:pPr>
              <w:pStyle w:val="TableParagraph"/>
              <w:ind w:left="1651" w:right="1643"/>
              <w:jc w:val="center"/>
              <w:rPr>
                <w:b/>
                <w:sz w:val="20"/>
              </w:rPr>
            </w:pPr>
          </w:p>
        </w:tc>
        <w:tc>
          <w:tcPr>
            <w:tcW w:w="14784" w:type="dxa"/>
            <w:gridSpan w:val="5"/>
          </w:tcPr>
          <w:p w:rsidR="00673BD2" w:rsidRPr="00CE44EE" w:rsidRDefault="00673BD2" w:rsidP="00CE44EE">
            <w:pPr>
              <w:pStyle w:val="TableParagraph"/>
              <w:ind w:left="4"/>
              <w:jc w:val="center"/>
              <w:rPr>
                <w:b/>
                <w:sz w:val="2"/>
                <w:szCs w:val="2"/>
              </w:rPr>
            </w:pPr>
          </w:p>
        </w:tc>
      </w:tr>
      <w:tr w:rsidR="00D26B1C" w:rsidTr="0060015D">
        <w:trPr>
          <w:trHeight w:val="4136"/>
        </w:trPr>
        <w:tc>
          <w:tcPr>
            <w:tcW w:w="694" w:type="dxa"/>
            <w:vMerge w:val="restart"/>
            <w:textDirection w:val="btLr"/>
            <w:vAlign w:val="center"/>
          </w:tcPr>
          <w:p w:rsidR="00D26B1C" w:rsidRPr="00CE44EE" w:rsidRDefault="00D26B1C" w:rsidP="00CE44EE">
            <w:pPr>
              <w:pStyle w:val="TableParagraph"/>
              <w:ind w:left="1869" w:right="1859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13" w:type="dxa"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</w:p>
          <w:p w:rsidR="00D26B1C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977" w:type="dxa"/>
          </w:tcPr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>
            <w:pPr>
              <w:pStyle w:val="TableParagraph"/>
              <w:rPr>
                <w:rFonts w:ascii="Times New Roman"/>
              </w:rPr>
            </w:pPr>
          </w:p>
          <w:p w:rsidR="00D26B1C" w:rsidRPr="00CE44EE" w:rsidRDefault="00D26B1C" w:rsidP="00CE44EE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26B1C" w:rsidRDefault="00D26B1C" w:rsidP="00CE44EE">
            <w:pPr>
              <w:jc w:val="center"/>
              <w:rPr>
                <w:b/>
                <w:w w:val="99"/>
                <w:sz w:val="20"/>
              </w:rPr>
            </w:pPr>
          </w:p>
          <w:p w:rsidR="00D26B1C" w:rsidRDefault="00D26B1C" w:rsidP="00CE44EE">
            <w:pPr>
              <w:jc w:val="center"/>
              <w:rPr>
                <w:b/>
                <w:w w:val="99"/>
                <w:sz w:val="20"/>
              </w:rPr>
            </w:pPr>
          </w:p>
          <w:p w:rsidR="00D26B1C" w:rsidRDefault="00D26B1C" w:rsidP="00CE44EE">
            <w:pPr>
              <w:jc w:val="center"/>
              <w:rPr>
                <w:b/>
                <w:w w:val="99"/>
                <w:sz w:val="20"/>
              </w:rPr>
            </w:pPr>
          </w:p>
          <w:p w:rsidR="00D26B1C" w:rsidRDefault="00D26B1C" w:rsidP="00CE44EE">
            <w:pPr>
              <w:jc w:val="center"/>
              <w:rPr>
                <w:b/>
                <w:w w:val="99"/>
                <w:sz w:val="20"/>
              </w:rPr>
            </w:pPr>
          </w:p>
          <w:p w:rsidR="00D26B1C" w:rsidRDefault="00D26B1C" w:rsidP="00CE44EE">
            <w:pPr>
              <w:jc w:val="center"/>
              <w:rPr>
                <w:b/>
                <w:w w:val="99"/>
                <w:sz w:val="20"/>
              </w:rPr>
            </w:pPr>
          </w:p>
          <w:p w:rsidR="00D26B1C" w:rsidRPr="00CE44EE" w:rsidRDefault="00D26B1C" w:rsidP="00CE44EE">
            <w:pPr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D26B1C" w:rsidRPr="00CE44EE" w:rsidRDefault="00D26B1C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Basınç</w:t>
            </w:r>
          </w:p>
        </w:tc>
        <w:tc>
          <w:tcPr>
            <w:tcW w:w="5650" w:type="dxa"/>
          </w:tcPr>
          <w:p w:rsidR="00D26B1C" w:rsidRPr="00CE44EE" w:rsidRDefault="00D26B1C" w:rsidP="00CE44EE">
            <w:pPr>
              <w:pStyle w:val="TableParagraph"/>
              <w:tabs>
                <w:tab w:val="left" w:pos="1007"/>
              </w:tabs>
              <w:spacing w:before="157"/>
              <w:ind w:left="106" w:right="454"/>
              <w:rPr>
                <w:sz w:val="20"/>
              </w:rPr>
            </w:pPr>
            <w:r w:rsidRPr="00CE44EE">
              <w:rPr>
                <w:rFonts w:ascii="Times New Roman"/>
                <w:b/>
              </w:rPr>
              <w:t>F.8.3.1.1.</w:t>
            </w:r>
            <w:r w:rsidRPr="00CE44EE">
              <w:rPr>
                <w:rFonts w:ascii="Times New Roman"/>
              </w:rPr>
              <w:t xml:space="preserve"> </w:t>
            </w:r>
            <w:r w:rsidRPr="00CE44EE">
              <w:rPr>
                <w:sz w:val="20"/>
              </w:rPr>
              <w:t>Katı basıncını etkileyen değişkenleri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deneyerek keşfeder.</w:t>
            </w:r>
          </w:p>
          <w:p w:rsidR="00D26B1C" w:rsidRPr="00CE44EE" w:rsidRDefault="00D26B1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Basınç birimi olarak Pascal verilir. Matematiksel bağıntılara girilmez.</w:t>
            </w:r>
          </w:p>
          <w:p w:rsidR="00D26B1C" w:rsidRPr="00CE44EE" w:rsidRDefault="00D26B1C" w:rsidP="00CE44EE">
            <w:pPr>
              <w:pStyle w:val="TableParagraph"/>
              <w:tabs>
                <w:tab w:val="left" w:pos="1007"/>
              </w:tabs>
              <w:ind w:left="106" w:right="346"/>
              <w:rPr>
                <w:rFonts w:ascii="Times New Roman"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tabs>
                <w:tab w:val="left" w:pos="1007"/>
              </w:tabs>
              <w:ind w:left="106" w:right="346"/>
              <w:rPr>
                <w:sz w:val="20"/>
              </w:rPr>
            </w:pPr>
            <w:r w:rsidRPr="00CE44EE">
              <w:rPr>
                <w:rFonts w:ascii="Times New Roman"/>
                <w:b/>
              </w:rPr>
              <w:t xml:space="preserve">F.8.3.1.2. </w:t>
            </w:r>
            <w:r w:rsidRPr="00CE44EE">
              <w:rPr>
                <w:sz w:val="20"/>
              </w:rPr>
              <w:t>Sıvı basıncını etkileyen değişkenleri tahmin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eder ve tahminlerini test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eder.</w:t>
            </w:r>
          </w:p>
          <w:p w:rsidR="00D26B1C" w:rsidRPr="00CE44EE" w:rsidRDefault="00D26B1C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402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Gazların da sıvılara benzer şekilde basınç</w:t>
            </w:r>
            <w:r w:rsidRPr="00CE44EE">
              <w:rPr>
                <w:i/>
                <w:spacing w:val="-3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uyguladıkları belirtilir. Açık hava basıncı örneklendirilir.</w:t>
            </w: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before="1"/>
              <w:ind w:left="342" w:hanging="23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Matematiksel bağıntılara girilmez.</w:t>
            </w:r>
          </w:p>
          <w:p w:rsidR="00D26B1C" w:rsidRPr="00CE44EE" w:rsidRDefault="00D26B1C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spacing w:before="1"/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Gaz basıncını etkileyen değişkenlere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D26B1C" w:rsidRPr="00CE44EE" w:rsidRDefault="00D26B1C" w:rsidP="00CE44E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D26B1C" w:rsidRPr="00CE44EE" w:rsidRDefault="00D26B1C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D26B1C" w:rsidRPr="00CE44EE" w:rsidRDefault="00D26B1C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D26B1C" w:rsidRPr="00CE44EE" w:rsidRDefault="00D26B1C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Align w:val="center"/>
          </w:tcPr>
          <w:p w:rsidR="00D26B1C" w:rsidRPr="00CE44EE" w:rsidRDefault="00D26B1C" w:rsidP="00CE44EE">
            <w:pPr>
              <w:jc w:val="center"/>
              <w:rPr>
                <w:sz w:val="2"/>
                <w:szCs w:val="2"/>
              </w:rPr>
            </w:pP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D26B1C" w:rsidRPr="00CE44EE" w:rsidRDefault="00D26B1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D26B1C" w:rsidTr="00986328">
        <w:trPr>
          <w:trHeight w:val="865"/>
        </w:trPr>
        <w:tc>
          <w:tcPr>
            <w:tcW w:w="694" w:type="dxa"/>
            <w:vMerge/>
            <w:textDirection w:val="btLr"/>
            <w:vAlign w:val="center"/>
          </w:tcPr>
          <w:p w:rsidR="00D26B1C" w:rsidRPr="00CE44EE" w:rsidRDefault="00D26B1C" w:rsidP="00CE44EE">
            <w:pPr>
              <w:pStyle w:val="TableParagraph"/>
              <w:ind w:left="1869" w:right="1859"/>
              <w:jc w:val="center"/>
              <w:rPr>
                <w:b/>
                <w:sz w:val="20"/>
              </w:rPr>
            </w:pPr>
          </w:p>
        </w:tc>
        <w:tc>
          <w:tcPr>
            <w:tcW w:w="14784" w:type="dxa"/>
            <w:gridSpan w:val="5"/>
            <w:shd w:val="clear" w:color="auto" w:fill="DAEEF3"/>
            <w:vAlign w:val="center"/>
          </w:tcPr>
          <w:p w:rsidR="00D26B1C" w:rsidRPr="00CE44EE" w:rsidRDefault="00D26B1C" w:rsidP="00F22B19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1. DÖNEM ARA TATİL (1</w:t>
            </w:r>
            <w:r w:rsidR="00F22B19">
              <w:rPr>
                <w:rFonts w:ascii="Cambria" w:hAnsi="Cambria"/>
                <w:b/>
                <w:color w:val="FF0000"/>
                <w:sz w:val="28"/>
                <w:szCs w:val="28"/>
              </w:rPr>
              <w:t>4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- 1</w:t>
            </w:r>
            <w:r w:rsidR="00F22B19">
              <w:rPr>
                <w:rFonts w:ascii="Cambria" w:hAnsi="Cambria"/>
                <w:b/>
                <w:color w:val="FF0000"/>
                <w:sz w:val="28"/>
                <w:szCs w:val="28"/>
              </w:rPr>
              <w:t>8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KASIM 202</w:t>
            </w:r>
            <w:r w:rsidR="00F22B19">
              <w:rPr>
                <w:rFonts w:ascii="Cambria" w:hAnsi="Cambria"/>
                <w:b/>
                <w:color w:val="FF0000"/>
                <w:sz w:val="28"/>
                <w:szCs w:val="28"/>
              </w:rPr>
              <w:t>2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513DDE" w:rsidTr="00DA1AC2">
        <w:trPr>
          <w:trHeight w:val="1020"/>
        </w:trPr>
        <w:tc>
          <w:tcPr>
            <w:tcW w:w="694" w:type="dxa"/>
            <w:vMerge/>
            <w:textDirection w:val="btLr"/>
            <w:vAlign w:val="center"/>
          </w:tcPr>
          <w:p w:rsidR="00513DDE" w:rsidRPr="00CE44EE" w:rsidRDefault="00513DDE" w:rsidP="00CE44EE">
            <w:pPr>
              <w:pStyle w:val="TableParagraph"/>
              <w:ind w:left="1869" w:right="1859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513DDE" w:rsidRDefault="00513DDE" w:rsidP="00CE44EE">
            <w:pPr>
              <w:jc w:val="center"/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513DDE" w:rsidRPr="00CE44EE" w:rsidRDefault="00513DDE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Basınç</w:t>
            </w:r>
          </w:p>
        </w:tc>
        <w:tc>
          <w:tcPr>
            <w:tcW w:w="5650" w:type="dxa"/>
          </w:tcPr>
          <w:p w:rsidR="00513DDE" w:rsidRPr="00CE44EE" w:rsidRDefault="00513DDE" w:rsidP="00CE44EE">
            <w:pPr>
              <w:pStyle w:val="TableParagraph"/>
              <w:spacing w:before="1"/>
              <w:ind w:left="106" w:right="233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F.8.3.1.3. </w:t>
            </w:r>
            <w:r w:rsidRPr="00CE44EE">
              <w:rPr>
                <w:sz w:val="20"/>
              </w:rPr>
              <w:t>Katı, sıvı ve gazların basınç özelliklerinin günlük yaşam ve teknolojideki uygulamalarına örnekler verir.</w:t>
            </w: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9"/>
              </w:numPr>
              <w:tabs>
                <w:tab w:val="left" w:pos="328"/>
              </w:tabs>
              <w:ind w:right="300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Sıvı basıncı ile ilgili Pascal prensibinin</w:t>
            </w:r>
            <w:r w:rsidRPr="00CE44EE">
              <w:rPr>
                <w:i/>
                <w:spacing w:val="-3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uygulamalarından örnekler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verilir.</w:t>
            </w: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9"/>
              </w:numPr>
              <w:tabs>
                <w:tab w:val="left" w:pos="340"/>
              </w:tabs>
              <w:spacing w:before="1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Bilimsel bilgi türü olarak ilke ve prensiplere vurgu</w:t>
            </w:r>
            <w:r w:rsidRPr="00CE44EE">
              <w:rPr>
                <w:i/>
                <w:spacing w:val="-2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yapılır.</w:t>
            </w:r>
          </w:p>
          <w:p w:rsidR="00513DDE" w:rsidRPr="00CE44EE" w:rsidRDefault="00513DDE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513DDE" w:rsidRPr="00CE44EE" w:rsidRDefault="00513DDE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"/>
                <w:szCs w:val="2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513DDE" w:rsidTr="00DA1AC2">
        <w:trPr>
          <w:trHeight w:val="2532"/>
        </w:trPr>
        <w:tc>
          <w:tcPr>
            <w:tcW w:w="694" w:type="dxa"/>
            <w:textDirection w:val="btLr"/>
            <w:vAlign w:val="center"/>
          </w:tcPr>
          <w:p w:rsidR="00513DDE" w:rsidRPr="00CE44EE" w:rsidRDefault="00513DDE" w:rsidP="00CE44EE">
            <w:pPr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913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</w:tcPr>
          <w:p w:rsidR="00513DDE" w:rsidRPr="00CE44EE" w:rsidRDefault="00513DDE" w:rsidP="00CE44EE">
            <w:pPr>
              <w:pStyle w:val="TableParagraph"/>
              <w:numPr>
                <w:ilvl w:val="4"/>
                <w:numId w:val="18"/>
              </w:numPr>
              <w:tabs>
                <w:tab w:val="left" w:pos="1007"/>
              </w:tabs>
              <w:spacing w:before="240"/>
              <w:ind w:right="653" w:firstLine="0"/>
              <w:rPr>
                <w:sz w:val="20"/>
              </w:rPr>
            </w:pPr>
            <w:r w:rsidRPr="00CE44EE">
              <w:rPr>
                <w:sz w:val="20"/>
              </w:rPr>
              <w:t>Periyodik sistemde, grup ve periyotların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 xml:space="preserve">nasıl </w:t>
            </w:r>
          </w:p>
          <w:p w:rsidR="00513DDE" w:rsidRPr="00CE44EE" w:rsidRDefault="00513DDE" w:rsidP="00CE44EE">
            <w:pPr>
              <w:pStyle w:val="TableParagraph"/>
              <w:tabs>
                <w:tab w:val="left" w:pos="1007"/>
              </w:tabs>
              <w:ind w:left="106" w:right="653"/>
              <w:rPr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tabs>
                <w:tab w:val="left" w:pos="1007"/>
              </w:tabs>
              <w:ind w:left="106" w:right="653"/>
              <w:rPr>
                <w:sz w:val="20"/>
              </w:rPr>
            </w:pPr>
            <w:r w:rsidRPr="00CE44EE">
              <w:rPr>
                <w:sz w:val="20"/>
              </w:rPr>
              <w:t>oluşturulduğunu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513DDE" w:rsidRPr="00CE44EE" w:rsidRDefault="00513DDE" w:rsidP="00CE44EE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513DDE" w:rsidRPr="00CE44EE" w:rsidRDefault="00513DDE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Periyodik sisteme duyulan ihtiyaç ve periyodik sistemin oluşturulma süreci ayrıntıya girilmeden vurgulanır.</w:t>
            </w:r>
          </w:p>
          <w:p w:rsidR="00513DDE" w:rsidRPr="00CE44EE" w:rsidRDefault="00513DDE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4"/>
                <w:numId w:val="18"/>
              </w:numPr>
              <w:tabs>
                <w:tab w:val="left" w:pos="1007"/>
              </w:tabs>
              <w:ind w:right="865" w:firstLine="0"/>
              <w:rPr>
                <w:sz w:val="20"/>
              </w:rPr>
            </w:pPr>
            <w:r w:rsidRPr="00CE44EE">
              <w:rPr>
                <w:sz w:val="20"/>
              </w:rPr>
              <w:t>Elementleri periyodik tablo üzerinde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>metal, yarı metal ve ametal olarak</w:t>
            </w:r>
            <w:r w:rsidRPr="00CE44EE">
              <w:rPr>
                <w:spacing w:val="-6"/>
                <w:sz w:val="20"/>
              </w:rPr>
              <w:t xml:space="preserve"> </w:t>
            </w:r>
            <w:r w:rsidRPr="00CE44EE">
              <w:rPr>
                <w:sz w:val="20"/>
              </w:rPr>
              <w:t>sınıflandırır.</w:t>
            </w: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Elementlerin özelliklerine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7"/>
              </w:numPr>
              <w:tabs>
                <w:tab w:val="left" w:pos="340"/>
              </w:tabs>
              <w:spacing w:line="217" w:lineRule="exact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Soygazların üzerinde</w:t>
            </w:r>
            <w:r w:rsidRPr="00CE44EE">
              <w:rPr>
                <w:i/>
                <w:spacing w:val="-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durulur.</w:t>
            </w:r>
          </w:p>
          <w:p w:rsidR="00513DDE" w:rsidRPr="00CE44EE" w:rsidRDefault="00513DDE" w:rsidP="00CE44EE">
            <w:pPr>
              <w:pStyle w:val="TableParagraph"/>
              <w:tabs>
                <w:tab w:val="left" w:pos="340"/>
              </w:tabs>
              <w:spacing w:line="217" w:lineRule="exact"/>
              <w:rPr>
                <w:i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C91BCC" w:rsidTr="00DA1AC2">
        <w:trPr>
          <w:trHeight w:val="3252"/>
        </w:trPr>
        <w:tc>
          <w:tcPr>
            <w:tcW w:w="694" w:type="dxa"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C91BCC" w:rsidRPr="00CE44EE" w:rsidRDefault="00C91BCC" w:rsidP="00CE44EE">
            <w:pPr>
              <w:pStyle w:val="TableParagraph"/>
              <w:ind w:left="1233" w:right="12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ARALIK</w:t>
            </w: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91BCC" w:rsidRPr="00CE44EE" w:rsidRDefault="00C91BCC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 w:rsidP="00CE44EE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</w:tcPr>
          <w:p w:rsidR="00C91BCC" w:rsidRPr="00CE44EE" w:rsidRDefault="00C91BCC" w:rsidP="00CE44EE">
            <w:pPr>
              <w:pStyle w:val="TableParagraph"/>
              <w:spacing w:before="8"/>
              <w:rPr>
                <w:rFonts w:ascii="Times New Roman"/>
                <w:sz w:val="31"/>
              </w:rPr>
            </w:pPr>
          </w:p>
          <w:p w:rsidR="00C91BCC" w:rsidRPr="00CE44EE" w:rsidRDefault="00C91BCC" w:rsidP="00CE44EE">
            <w:pPr>
              <w:pStyle w:val="TableParagraph"/>
              <w:spacing w:before="120" w:line="278" w:lineRule="auto"/>
              <w:ind w:left="108" w:right="232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F.8.4.2.1. </w:t>
            </w:r>
            <w:r w:rsidRPr="00CE44EE">
              <w:rPr>
                <w:sz w:val="20"/>
              </w:rPr>
              <w:t>Fiziksel ve kimyasal değişim arasındaki farkları, çeşitli olayları gözlemleyerek açıklar.</w:t>
            </w:r>
          </w:p>
          <w:p w:rsidR="00C91BCC" w:rsidRPr="00CE44EE" w:rsidRDefault="00C91BCC" w:rsidP="00CE44EE">
            <w:pPr>
              <w:pStyle w:val="TableParagraph"/>
              <w:spacing w:before="7"/>
              <w:rPr>
                <w:rFonts w:ascii="Times New Roman"/>
              </w:rPr>
            </w:pPr>
          </w:p>
          <w:p w:rsidR="00C91BCC" w:rsidRPr="00CE44EE" w:rsidRDefault="00C91BCC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F.8.4.3.1. </w:t>
            </w:r>
            <w:r w:rsidRPr="00CE44EE">
              <w:rPr>
                <w:sz w:val="20"/>
              </w:rPr>
              <w:t>Bileşiklerin kimyasal tepkime sonucunda oluştuğunu bilir.</w:t>
            </w:r>
          </w:p>
          <w:p w:rsidR="00C91BCC" w:rsidRPr="00CE44EE" w:rsidRDefault="00C91BCC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spacing w:line="278" w:lineRule="auto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Kimyasal tepkime denklemlerine formüller kullanılarak girilmez.</w:t>
            </w:r>
          </w:p>
        </w:tc>
        <w:tc>
          <w:tcPr>
            <w:tcW w:w="4126" w:type="dxa"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1BCC" w:rsidRPr="00CE44EE" w:rsidRDefault="00C91BCC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91BCC" w:rsidTr="00DA1AC2">
        <w:trPr>
          <w:trHeight w:val="2120"/>
        </w:trPr>
        <w:tc>
          <w:tcPr>
            <w:tcW w:w="694" w:type="dxa"/>
            <w:vMerge w:val="restart"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C91BCC" w:rsidRPr="00CE44EE" w:rsidRDefault="00C91BCC" w:rsidP="00CE44EE">
            <w:pPr>
              <w:pStyle w:val="TableParagraph"/>
              <w:ind w:left="2680" w:right="2671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ARALIK</w:t>
            </w: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 2</w:t>
            </w:r>
          </w:p>
        </w:tc>
        <w:tc>
          <w:tcPr>
            <w:tcW w:w="3118" w:type="dxa"/>
            <w:vMerge w:val="restart"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  <w:sz w:val="28"/>
              </w:rPr>
            </w:pPr>
          </w:p>
          <w:p w:rsidR="00C91BCC" w:rsidRPr="00CE44EE" w:rsidRDefault="00C91BCC" w:rsidP="00CE44EE">
            <w:pPr>
              <w:pStyle w:val="TableParagraph"/>
              <w:ind w:left="64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  <w:vMerge w:val="restart"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20"/>
              <w:ind w:left="1010" w:hanging="902"/>
              <w:rPr>
                <w:sz w:val="20"/>
              </w:rPr>
            </w:pPr>
            <w:r w:rsidRPr="00CE44EE">
              <w:rPr>
                <w:sz w:val="20"/>
              </w:rPr>
              <w:t>Asit ve bazların genel özelliklerini ifade</w:t>
            </w:r>
            <w:r w:rsidRPr="00CE44EE">
              <w:rPr>
                <w:spacing w:val="-12"/>
                <w:sz w:val="20"/>
              </w:rPr>
              <w:t xml:space="preserve"> </w:t>
            </w:r>
            <w:r w:rsidRPr="00CE44EE">
              <w:rPr>
                <w:sz w:val="20"/>
              </w:rPr>
              <w:t>eder.</w:t>
            </w:r>
          </w:p>
          <w:p w:rsidR="00C91BCC" w:rsidRPr="00CE44EE" w:rsidRDefault="00C91BCC">
            <w:pPr>
              <w:pStyle w:val="TableParagraph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rPr>
                <w:sz w:val="20"/>
              </w:rPr>
            </w:pPr>
            <w:r w:rsidRPr="00CE44EE">
              <w:rPr>
                <w:sz w:val="20"/>
              </w:rPr>
              <w:t>Asit ve bazlara günlük yaşamdan örnekler</w:t>
            </w:r>
            <w:r w:rsidRPr="00CE44EE">
              <w:rPr>
                <w:spacing w:val="-13"/>
                <w:sz w:val="20"/>
              </w:rPr>
              <w:t xml:space="preserve"> </w:t>
            </w:r>
            <w:r w:rsidRPr="00CE44EE">
              <w:rPr>
                <w:sz w:val="20"/>
              </w:rPr>
              <w:t>verir.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5"/>
              </w:tabs>
              <w:ind w:left="106" w:right="139" w:firstLine="0"/>
              <w:rPr>
                <w:sz w:val="20"/>
              </w:rPr>
            </w:pPr>
            <w:r w:rsidRPr="00CE44EE">
              <w:rPr>
                <w:sz w:val="20"/>
              </w:rPr>
              <w:t>Günlük hayatta ulaşılabilecek malzemeleri asit-baz ayracı olarak</w:t>
            </w:r>
            <w:r w:rsidRPr="00CE44EE">
              <w:rPr>
                <w:spacing w:val="1"/>
                <w:sz w:val="20"/>
              </w:rPr>
              <w:t xml:space="preserve"> </w:t>
            </w:r>
            <w:r w:rsidRPr="00CE44EE">
              <w:rPr>
                <w:sz w:val="20"/>
              </w:rPr>
              <w:t>kullanır.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"/>
              <w:ind w:left="106" w:right="269" w:firstLine="0"/>
              <w:rPr>
                <w:sz w:val="20"/>
              </w:rPr>
            </w:pPr>
            <w:r w:rsidRPr="00CE44EE">
              <w:rPr>
                <w:sz w:val="20"/>
              </w:rPr>
              <w:t>Maddelerin asitlik ve bazlık durumlarına ilişkin</w:t>
            </w:r>
            <w:r w:rsidRPr="00CE44EE">
              <w:rPr>
                <w:spacing w:val="-30"/>
                <w:sz w:val="20"/>
              </w:rPr>
              <w:t xml:space="preserve"> </w:t>
            </w:r>
            <w:r w:rsidRPr="00CE44EE">
              <w:rPr>
                <w:sz w:val="20"/>
              </w:rPr>
              <w:t>pH değerlerini kullanarak çıkarımda</w:t>
            </w:r>
            <w:r w:rsidRPr="00CE44EE">
              <w:rPr>
                <w:spacing w:val="-5"/>
                <w:sz w:val="20"/>
              </w:rPr>
              <w:t xml:space="preserve"> </w:t>
            </w:r>
            <w:r w:rsidRPr="00CE44EE">
              <w:rPr>
                <w:sz w:val="20"/>
              </w:rPr>
              <w:t>bulunur.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Konu ile ilgili deney yolu ile çıkarımlarda bulunmaları sağlanır.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"/>
              <w:ind w:left="106" w:right="853" w:firstLine="0"/>
              <w:rPr>
                <w:sz w:val="20"/>
              </w:rPr>
            </w:pPr>
            <w:r w:rsidRPr="00CE44EE">
              <w:rPr>
                <w:sz w:val="20"/>
              </w:rPr>
              <w:t>Asit ve bazların çeşitli maddeler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üzerindeki etkilerini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gözlemler.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line="276" w:lineRule="auto"/>
              <w:rPr>
                <w:sz w:val="20"/>
              </w:rPr>
            </w:pPr>
            <w:r w:rsidRPr="00CE44EE">
              <w:rPr>
                <w:sz w:val="20"/>
              </w:rPr>
              <w:t>Asit ve bazların temizlik malzemesi</w:t>
            </w:r>
            <w:r w:rsidRPr="00CE44EE">
              <w:rPr>
                <w:spacing w:val="-8"/>
                <w:sz w:val="20"/>
              </w:rPr>
              <w:t xml:space="preserve"> </w:t>
            </w:r>
            <w:r w:rsidRPr="00CE44EE">
              <w:rPr>
                <w:sz w:val="20"/>
              </w:rPr>
              <w:t>olarak</w:t>
            </w:r>
          </w:p>
          <w:p w:rsidR="00C91BCC" w:rsidRPr="00CE44EE" w:rsidRDefault="00C91BCC" w:rsidP="00CE44EE">
            <w:pPr>
              <w:pStyle w:val="TableParagraph"/>
              <w:ind w:left="106" w:right="277"/>
              <w:rPr>
                <w:sz w:val="20"/>
              </w:rPr>
            </w:pPr>
            <w:r w:rsidRPr="00CE44EE">
              <w:rPr>
                <w:sz w:val="20"/>
              </w:rPr>
              <w:t>kullanılması esnasında oluşabilecek tehlikelerle ilgili gerekli tedbirleri alır.</w:t>
            </w:r>
          </w:p>
          <w:p w:rsidR="00C91BCC" w:rsidRPr="00CE44EE" w:rsidRDefault="00C91BCC">
            <w:pPr>
              <w:pStyle w:val="TableParagraph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ind w:left="106" w:right="512" w:firstLine="0"/>
              <w:rPr>
                <w:sz w:val="20"/>
              </w:rPr>
            </w:pPr>
            <w:r w:rsidRPr="00CE44EE">
              <w:rPr>
                <w:sz w:val="20"/>
              </w:rPr>
              <w:t>Asit yağmurlarının önlenmesine yönelik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çözüm önerileri sunar.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Asit yağmurlarının oluşum sebepleri ve sonuçlarına değinilir.</w:t>
            </w: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91BCC" w:rsidTr="00DA1AC2">
        <w:trPr>
          <w:trHeight w:val="2120"/>
        </w:trPr>
        <w:tc>
          <w:tcPr>
            <w:tcW w:w="694" w:type="dxa"/>
            <w:vMerge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</w:tc>
        <w:tc>
          <w:tcPr>
            <w:tcW w:w="4126" w:type="dxa"/>
            <w:vMerge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C91BCC" w:rsidTr="00DA1AC2">
        <w:trPr>
          <w:trHeight w:val="2120"/>
        </w:trPr>
        <w:tc>
          <w:tcPr>
            <w:tcW w:w="694" w:type="dxa"/>
            <w:vMerge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5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</w:tc>
        <w:tc>
          <w:tcPr>
            <w:tcW w:w="4126" w:type="dxa"/>
            <w:vMerge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374C41" w:rsidTr="00DA1AC2">
        <w:trPr>
          <w:trHeight w:val="2135"/>
        </w:trPr>
        <w:tc>
          <w:tcPr>
            <w:tcW w:w="694" w:type="dxa"/>
            <w:vMerge w:val="restart"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374C41" w:rsidRPr="00CE44EE" w:rsidRDefault="00374C41" w:rsidP="00CE44EE">
            <w:pPr>
              <w:pStyle w:val="TableParagraph"/>
              <w:ind w:left="2894" w:right="288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OCAK</w:t>
            </w: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 w:rsidP="00CE44EE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374C41" w:rsidRPr="00CE44EE" w:rsidRDefault="00374C41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  <w:vMerge w:val="restart"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F.8.4.5.1. </w:t>
            </w:r>
            <w:r w:rsidRPr="00CE44EE">
              <w:rPr>
                <w:sz w:val="20"/>
              </w:rPr>
              <w:t>Isınmanın maddenin cinsine, kütlesine ve/veya</w:t>
            </w:r>
          </w:p>
          <w:p w:rsidR="00374C41" w:rsidRPr="00CE44EE" w:rsidRDefault="00374C41" w:rsidP="00CE44EE">
            <w:pPr>
              <w:pStyle w:val="TableParagraph"/>
              <w:spacing w:before="1"/>
              <w:ind w:left="106"/>
              <w:rPr>
                <w:sz w:val="20"/>
              </w:rPr>
            </w:pPr>
            <w:r w:rsidRPr="00CE44EE">
              <w:rPr>
                <w:sz w:val="20"/>
              </w:rPr>
              <w:t>sıcaklık değişimine bağlı olduğunu deney yaparak keşfeder.</w:t>
            </w:r>
          </w:p>
          <w:p w:rsidR="00374C41" w:rsidRPr="00CE44EE" w:rsidRDefault="00374C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Q=m.c. Δt bağıntısına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5"/>
              </w:numPr>
              <w:tabs>
                <w:tab w:val="left" w:pos="340"/>
              </w:tabs>
              <w:ind w:left="106" w:right="17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Bağımlı, bağımsız ve kontrol edilen değişkenler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örneklerle açıklanır.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F.8.4.5.2. </w:t>
            </w:r>
            <w:r w:rsidRPr="00CE44EE">
              <w:rPr>
                <w:sz w:val="20"/>
              </w:rPr>
              <w:t>Hâl değiştirmek için gerekli ısının maddenin cinsi ve kütlesiyle ilişkili olduğunu deney yaparak keşfeder.</w:t>
            </w:r>
          </w:p>
          <w:p w:rsidR="00374C41" w:rsidRPr="00CE44EE" w:rsidRDefault="00374C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ind w:right="435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Saf maddelerin hâl değişimi sırasında sıcaklığının</w:t>
            </w:r>
            <w:r w:rsidRPr="00CE44EE">
              <w:rPr>
                <w:i/>
                <w:spacing w:val="-3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sabit kaldığına değinilir.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4"/>
              </w:numPr>
              <w:tabs>
                <w:tab w:val="left" w:pos="342"/>
              </w:tabs>
              <w:spacing w:before="1"/>
              <w:ind w:left="342" w:hanging="23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Matematiksel hesaplamalara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F.8.4.6.1. </w:t>
            </w:r>
            <w:r w:rsidRPr="00CE44EE">
              <w:rPr>
                <w:sz w:val="20"/>
              </w:rPr>
              <w:t>Geçmişten günümüze Türkiye’deki kimya endüstrisinin gelişimini araştırır.</w:t>
            </w:r>
          </w:p>
          <w:p w:rsidR="00374C41" w:rsidRPr="00CE44EE" w:rsidRDefault="00374C41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</w:tabs>
              <w:ind w:right="2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Ülkemizdeki kimya endüstrisinin gelişimine katkı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sağlayan resmi / özel kurum ve sivil toplum kuruluşlarının yaptığı çalışmalara değinilir.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3"/>
              </w:numPr>
              <w:tabs>
                <w:tab w:val="left" w:pos="340"/>
              </w:tabs>
              <w:spacing w:before="2"/>
              <w:ind w:right="5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İthal ve ihraç edilen kimyasal ürünlerden birkaç</w:t>
            </w:r>
            <w:r w:rsidRPr="00CE44EE">
              <w:rPr>
                <w:i/>
                <w:spacing w:val="-3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önemli örnek verilerek Türkiye kimya endüstrisinin işleyişine değinilir.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F.8.4.6.2. </w:t>
            </w:r>
            <w:r w:rsidRPr="00CE44EE">
              <w:rPr>
                <w:sz w:val="20"/>
              </w:rPr>
              <w:t>Kimya endüstrisinde meslek dallarını araştırır ve gelecekteki yeni meslek alanları hakkında öneriler sunar.</w:t>
            </w:r>
          </w:p>
        </w:tc>
        <w:tc>
          <w:tcPr>
            <w:tcW w:w="4126" w:type="dxa"/>
            <w:vMerge w:val="restart"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74C41" w:rsidRPr="00CE44EE" w:rsidRDefault="00374C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74C41" w:rsidRPr="00CE44EE" w:rsidRDefault="00374C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74C41" w:rsidTr="00DA1AC2">
        <w:trPr>
          <w:trHeight w:val="2135"/>
        </w:trPr>
        <w:tc>
          <w:tcPr>
            <w:tcW w:w="694" w:type="dxa"/>
            <w:vMerge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b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374C41" w:rsidTr="00DA1AC2">
        <w:trPr>
          <w:trHeight w:val="2135"/>
        </w:trPr>
        <w:tc>
          <w:tcPr>
            <w:tcW w:w="694" w:type="dxa"/>
            <w:vMerge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b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673BD2" w:rsidTr="00DA1AC2">
        <w:trPr>
          <w:trHeight w:val="3881"/>
        </w:trPr>
        <w:tc>
          <w:tcPr>
            <w:tcW w:w="15478" w:type="dxa"/>
            <w:gridSpan w:val="6"/>
            <w:shd w:val="clear" w:color="auto" w:fill="B6DDE8"/>
          </w:tcPr>
          <w:p w:rsidR="00673BD2" w:rsidRPr="001A0EC5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rFonts w:ascii="Cambria" w:hAnsi="Cambria"/>
                <w:b/>
                <w:sz w:val="48"/>
                <w:szCs w:val="48"/>
              </w:rPr>
            </w:pPr>
          </w:p>
          <w:p w:rsidR="00673BD2" w:rsidRPr="001A0EC5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rFonts w:ascii="Cambria" w:hAnsi="Cambria"/>
                <w:b/>
                <w:sz w:val="48"/>
                <w:szCs w:val="48"/>
              </w:rPr>
            </w:pPr>
          </w:p>
          <w:p w:rsidR="00673BD2" w:rsidRPr="001A0EC5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rFonts w:ascii="Cambria" w:hAnsi="Cambria"/>
                <w:b/>
                <w:sz w:val="48"/>
                <w:szCs w:val="48"/>
              </w:rPr>
            </w:pPr>
          </w:p>
          <w:p w:rsidR="00673BD2" w:rsidRPr="001A0EC5" w:rsidRDefault="00ED4E05" w:rsidP="00ED4E05">
            <w:pPr>
              <w:pStyle w:val="TableParagraph"/>
              <w:ind w:left="710" w:right="1018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1A0EC5">
              <w:rPr>
                <w:rFonts w:ascii="Cambria" w:hAnsi="Cambria"/>
                <w:b/>
                <w:color w:val="FF0000"/>
                <w:sz w:val="48"/>
                <w:szCs w:val="48"/>
              </w:rPr>
              <w:t>YARI YIL TATİLİ 23 OCAK - 03 ŞUBAT 2023</w:t>
            </w:r>
          </w:p>
        </w:tc>
      </w:tr>
    </w:tbl>
    <w:p w:rsidR="00CA116E" w:rsidRDefault="00CA116E">
      <w:pPr>
        <w:rPr>
          <w:sz w:val="2"/>
          <w:szCs w:val="2"/>
        </w:rPr>
      </w:pPr>
    </w:p>
    <w:p w:rsidR="00CA116E" w:rsidRDefault="00CA116E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C97198" w:rsidTr="00DA1AC2">
        <w:trPr>
          <w:trHeight w:val="1965"/>
        </w:trPr>
        <w:tc>
          <w:tcPr>
            <w:tcW w:w="694" w:type="dxa"/>
            <w:vMerge w:val="restart"/>
            <w:textDirection w:val="btLr"/>
            <w:vAlign w:val="center"/>
          </w:tcPr>
          <w:p w:rsidR="00C97198" w:rsidRPr="00CE44EE" w:rsidRDefault="00C97198" w:rsidP="00CE44EE">
            <w:pPr>
              <w:pStyle w:val="TableParagraph"/>
              <w:spacing w:before="6"/>
              <w:jc w:val="center"/>
              <w:rPr>
                <w:rFonts w:ascii="Times New Roman"/>
                <w:sz w:val="18"/>
              </w:rPr>
            </w:pPr>
          </w:p>
          <w:p w:rsidR="00C97198" w:rsidRPr="00CE44EE" w:rsidRDefault="00C97198" w:rsidP="00CE44EE">
            <w:pPr>
              <w:pStyle w:val="TableParagraph"/>
              <w:ind w:left="512"/>
              <w:jc w:val="center"/>
              <w:rPr>
                <w:rFonts w:ascii="Times New Roman"/>
                <w:sz w:val="18"/>
              </w:rPr>
            </w:pPr>
            <w:r w:rsidRPr="00CE44EE">
              <w:rPr>
                <w:b/>
                <w:sz w:val="20"/>
              </w:rPr>
              <w:t>ŞUBAT</w:t>
            </w:r>
          </w:p>
        </w:tc>
        <w:tc>
          <w:tcPr>
            <w:tcW w:w="913" w:type="dxa"/>
            <w:vAlign w:val="center"/>
          </w:tcPr>
          <w:p w:rsidR="00C97198" w:rsidRPr="00CE44EE" w:rsidRDefault="00A12924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97198" w:rsidRPr="00CE44EE" w:rsidRDefault="00C97198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Basit Makineler</w:t>
            </w: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spacing w:before="4"/>
              <w:jc w:val="center"/>
              <w:rPr>
                <w:rFonts w:ascii="Times New Roman"/>
                <w:sz w:val="29"/>
              </w:rPr>
            </w:pPr>
          </w:p>
          <w:p w:rsidR="00C97198" w:rsidRPr="00CE44EE" w:rsidRDefault="00C97198" w:rsidP="00CE44EE">
            <w:pPr>
              <w:pStyle w:val="TableParagraph"/>
              <w:ind w:left="805"/>
              <w:jc w:val="center"/>
              <w:rPr>
                <w:rFonts w:ascii="Times New Roman"/>
              </w:rPr>
            </w:pPr>
          </w:p>
        </w:tc>
        <w:tc>
          <w:tcPr>
            <w:tcW w:w="5650" w:type="dxa"/>
            <w:vMerge w:val="restart"/>
          </w:tcPr>
          <w:p w:rsidR="00C97198" w:rsidRPr="00CE44EE" w:rsidRDefault="00C97198" w:rsidP="00CE44EE">
            <w:pPr>
              <w:pStyle w:val="TableParagraph"/>
              <w:spacing w:before="9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F.8.5.1.1. </w:t>
            </w:r>
            <w:r w:rsidRPr="00CE44EE">
              <w:rPr>
                <w:sz w:val="20"/>
              </w:rPr>
              <w:t>Basit makinelerin sağladığı avantajları örnekler üzerinden açıklar.</w:t>
            </w:r>
          </w:p>
          <w:p w:rsidR="00C97198" w:rsidRPr="00CE44EE" w:rsidRDefault="00C97198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ind w:right="47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Basit makinelerden, sabit makara, hareketli makara, palanga, kaldıraç, eğik düzlem ve çıkrık üzerinde</w:t>
            </w:r>
            <w:r w:rsidRPr="00CE44EE">
              <w:rPr>
                <w:i/>
                <w:spacing w:val="-3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durulur.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28"/>
              </w:tabs>
              <w:ind w:right="474"/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40"/>
              </w:tabs>
              <w:ind w:right="53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Dişli çarklar, vida ve kasnakların da birer basit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makine olduğu görsellerle belirtilir, ayrıntıya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40"/>
              </w:tabs>
              <w:ind w:right="534"/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Basit makinelerde işten kazanç olmadığı</w:t>
            </w:r>
            <w:r w:rsidRPr="00CE44EE">
              <w:rPr>
                <w:i/>
                <w:spacing w:val="-9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28"/>
              </w:tabs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b/>
                <w:i/>
                <w:sz w:val="20"/>
              </w:rPr>
              <w:t xml:space="preserve">ç. </w:t>
            </w:r>
            <w:r w:rsidRPr="00CE44EE">
              <w:rPr>
                <w:i/>
                <w:sz w:val="20"/>
              </w:rPr>
              <w:t>Matematiksel bağıntılara girilmez.</w:t>
            </w:r>
          </w:p>
          <w:p w:rsidR="00C97198" w:rsidRPr="00CE44EE" w:rsidRDefault="00C97198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F.8.5.1.2. </w:t>
            </w:r>
            <w:r w:rsidRPr="00CE44EE">
              <w:rPr>
                <w:sz w:val="20"/>
              </w:rPr>
              <w:t>Basit makinelerden yararlanarak günlük yaşamda iş kolaylığı sağlayacak bir düzenek tasarlar.</w:t>
            </w:r>
          </w:p>
          <w:p w:rsidR="00C97198" w:rsidRPr="00CE44EE" w:rsidRDefault="00C97198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7198" w:rsidRPr="00CE44EE" w:rsidRDefault="00C97198" w:rsidP="00CE44EE">
            <w:pPr>
              <w:pStyle w:val="TableParagraph"/>
              <w:spacing w:before="1"/>
              <w:ind w:left="106" w:right="233"/>
              <w:rPr>
                <w:rFonts w:ascii="Times New Roman"/>
              </w:rPr>
            </w:pPr>
            <w:r w:rsidRPr="00CE44EE">
              <w:rPr>
                <w:i/>
                <w:sz w:val="20"/>
              </w:rPr>
              <w:t>Öncelikle tasarımını çizimle ifade etmesi istenir. Şartlar uygunsa üç boyutlu modele dönüştürmesi istenebilir.</w:t>
            </w:r>
          </w:p>
        </w:tc>
        <w:tc>
          <w:tcPr>
            <w:tcW w:w="4126" w:type="dxa"/>
            <w:vMerge w:val="restart"/>
            <w:vAlign w:val="center"/>
          </w:tcPr>
          <w:p w:rsidR="00C97198" w:rsidRPr="00CE44EE" w:rsidRDefault="00C97198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7198" w:rsidRPr="00CE44EE" w:rsidRDefault="00C97198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7198" w:rsidRPr="00CE44EE" w:rsidRDefault="00C97198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F7558B" w:rsidTr="00DA1AC2">
        <w:trPr>
          <w:trHeight w:val="989"/>
        </w:trPr>
        <w:tc>
          <w:tcPr>
            <w:tcW w:w="694" w:type="dxa"/>
            <w:vMerge/>
            <w:textDirection w:val="btLr"/>
          </w:tcPr>
          <w:p w:rsidR="00F7558B" w:rsidRPr="00CE44EE" w:rsidRDefault="00F7558B" w:rsidP="00CE44EE">
            <w:pPr>
              <w:pStyle w:val="TableParagraph"/>
              <w:ind w:left="512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F7558B" w:rsidRPr="00CE44EE" w:rsidRDefault="00A12924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977" w:type="dxa"/>
            <w:vAlign w:val="center"/>
          </w:tcPr>
          <w:p w:rsidR="00F7558B" w:rsidRPr="00CE44EE" w:rsidRDefault="00F7558B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F7558B" w:rsidRPr="00CE44EE" w:rsidRDefault="00F7558B" w:rsidP="00CE44EE">
            <w:pPr>
              <w:pStyle w:val="TableParagraph"/>
              <w:ind w:left="805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F7558B" w:rsidRPr="00CE44EE" w:rsidRDefault="00F7558B" w:rsidP="00CE44EE">
            <w:pPr>
              <w:pStyle w:val="TableParagraph"/>
              <w:spacing w:before="1"/>
              <w:ind w:left="106" w:right="233"/>
              <w:rPr>
                <w:rFonts w:ascii="Times New Roman"/>
              </w:rPr>
            </w:pPr>
          </w:p>
        </w:tc>
        <w:tc>
          <w:tcPr>
            <w:tcW w:w="4126" w:type="dxa"/>
            <w:vMerge/>
          </w:tcPr>
          <w:p w:rsidR="00F7558B" w:rsidRPr="00CE44EE" w:rsidRDefault="00F7558B" w:rsidP="00CE44EE">
            <w:pPr>
              <w:pStyle w:val="TableParagraph"/>
              <w:ind w:left="219"/>
              <w:rPr>
                <w:rFonts w:ascii="Times New Roman"/>
              </w:rPr>
            </w:pPr>
          </w:p>
        </w:tc>
      </w:tr>
      <w:tr w:rsidR="00F7558B" w:rsidTr="00DA1AC2">
        <w:trPr>
          <w:trHeight w:val="1701"/>
        </w:trPr>
        <w:tc>
          <w:tcPr>
            <w:tcW w:w="694" w:type="dxa"/>
            <w:vMerge/>
            <w:textDirection w:val="btLr"/>
          </w:tcPr>
          <w:p w:rsidR="00F7558B" w:rsidRPr="00CE44EE" w:rsidRDefault="00F7558B" w:rsidP="00CE44EE">
            <w:pPr>
              <w:pStyle w:val="TableParagraph"/>
              <w:ind w:left="512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F7558B" w:rsidRPr="00CE44EE" w:rsidRDefault="00A12924" w:rsidP="00CE44EE">
            <w:pPr>
              <w:pStyle w:val="TableParagraph"/>
              <w:ind w:left="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977" w:type="dxa"/>
            <w:vAlign w:val="center"/>
          </w:tcPr>
          <w:p w:rsidR="00F7558B" w:rsidRPr="00CE44EE" w:rsidRDefault="00F7558B" w:rsidP="00CE44EE">
            <w:pPr>
              <w:pStyle w:val="TableParagraph"/>
              <w:ind w:right="423"/>
              <w:jc w:val="center"/>
              <w:rPr>
                <w:sz w:val="20"/>
                <w:szCs w:val="20"/>
              </w:rPr>
            </w:pPr>
            <w:r w:rsidRPr="00CE44EE">
              <w:rPr>
                <w:sz w:val="20"/>
                <w:szCs w:val="20"/>
              </w:rPr>
              <w:t xml:space="preserve">      </w:t>
            </w: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F7558B" w:rsidRPr="00CE44EE" w:rsidRDefault="00F7558B" w:rsidP="00CE44EE">
            <w:pPr>
              <w:pStyle w:val="TableParagraph"/>
              <w:ind w:left="805"/>
              <w:rPr>
                <w:b/>
                <w:sz w:val="20"/>
              </w:rPr>
            </w:pPr>
          </w:p>
        </w:tc>
        <w:tc>
          <w:tcPr>
            <w:tcW w:w="5650" w:type="dxa"/>
            <w:vMerge/>
          </w:tcPr>
          <w:p w:rsidR="00F7558B" w:rsidRPr="00CE44EE" w:rsidRDefault="00F7558B" w:rsidP="00CE44EE">
            <w:pPr>
              <w:pStyle w:val="TableParagraph"/>
              <w:spacing w:before="1"/>
              <w:ind w:left="106" w:right="233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F7558B" w:rsidRPr="00CE44EE" w:rsidRDefault="00F7558B" w:rsidP="00CE44EE">
            <w:pPr>
              <w:pStyle w:val="TableParagraph"/>
              <w:ind w:left="219"/>
              <w:rPr>
                <w:b/>
                <w:sz w:val="20"/>
              </w:rPr>
            </w:pPr>
          </w:p>
        </w:tc>
      </w:tr>
      <w:tr w:rsidR="00140909" w:rsidTr="00DA1AC2">
        <w:trPr>
          <w:trHeight w:val="843"/>
        </w:trPr>
        <w:tc>
          <w:tcPr>
            <w:tcW w:w="694" w:type="dxa"/>
            <w:vMerge w:val="restart"/>
          </w:tcPr>
          <w:p w:rsidR="00140909" w:rsidRPr="00CE44EE" w:rsidRDefault="00140909" w:rsidP="00CE44EE">
            <w:pPr>
              <w:pStyle w:val="TableParagraph"/>
              <w:ind w:left="3869" w:right="38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T</w:t>
            </w:r>
          </w:p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Default="00140909" w:rsidP="0091551F"/>
          <w:p w:rsidR="00140909" w:rsidRPr="00CE44EE" w:rsidRDefault="00140909" w:rsidP="00CE44EE">
            <w:pPr>
              <w:spacing w:line="276" w:lineRule="auto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4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4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140909" w:rsidRPr="00CE44EE" w:rsidRDefault="00140909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140909" w:rsidRPr="00CE44EE" w:rsidRDefault="00140909" w:rsidP="00CE44EE">
            <w:pPr>
              <w:pStyle w:val="TableParagraph"/>
              <w:spacing w:before="150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F.8.6.1.1. </w:t>
            </w:r>
            <w:r w:rsidRPr="00CE44EE">
              <w:rPr>
                <w:sz w:val="20"/>
              </w:rPr>
              <w:t>Besin zincirindeki üretici, tüketici, ayrıştırıcılara örnekler verir.</w:t>
            </w:r>
          </w:p>
          <w:p w:rsidR="00140909" w:rsidRPr="00CE44EE" w:rsidRDefault="0014090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Parazit besin zincirlerine</w:t>
            </w:r>
            <w:r w:rsidRPr="00CE44EE">
              <w:rPr>
                <w:i/>
                <w:spacing w:val="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değinilmez.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Ekoloji piramitlerinde enerji aktarımı, vücut</w:t>
            </w:r>
            <w:r w:rsidRPr="00CE44EE">
              <w:rPr>
                <w:i/>
                <w:spacing w:val="-3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büyüklüğü, birey sayısı ve biyolojik birikim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</w:tc>
        <w:tc>
          <w:tcPr>
            <w:tcW w:w="4126" w:type="dxa"/>
            <w:vMerge w:val="restart"/>
            <w:vAlign w:val="center"/>
          </w:tcPr>
          <w:p w:rsidR="00140909" w:rsidRPr="00CE44EE" w:rsidRDefault="0014090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140909" w:rsidRPr="00CE44EE" w:rsidRDefault="0014090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140909" w:rsidRPr="00CE44EE" w:rsidRDefault="0014090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140909" w:rsidTr="00DA1AC2">
        <w:trPr>
          <w:trHeight w:val="827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5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5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</w:tr>
      <w:tr w:rsidR="00140909" w:rsidTr="00DA1AC2">
        <w:trPr>
          <w:trHeight w:val="1065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140909" w:rsidRPr="00CE44EE" w:rsidRDefault="00140909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  2</w:t>
            </w:r>
          </w:p>
        </w:tc>
        <w:tc>
          <w:tcPr>
            <w:tcW w:w="3118" w:type="dxa"/>
            <w:vMerge w:val="restart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:rsidR="00140909" w:rsidRPr="00CE44EE" w:rsidRDefault="00140909" w:rsidP="00CE44EE">
            <w:pPr>
              <w:pStyle w:val="TableParagraph"/>
              <w:spacing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ind w:left="106" w:right="377"/>
              <w:rPr>
                <w:sz w:val="20"/>
              </w:rPr>
            </w:pPr>
            <w:r w:rsidRPr="00CE44EE">
              <w:rPr>
                <w:b/>
                <w:sz w:val="20"/>
              </w:rPr>
              <w:t>F.8.6.2.1</w:t>
            </w:r>
            <w:r w:rsidRPr="00CE44EE">
              <w:rPr>
                <w:sz w:val="20"/>
              </w:rPr>
              <w:t>. Bitkilerde besin üretiminde fotosentezin önemini fark eder.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36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Fotosentezde karbondioksit ve su kullanıldığı, besin ve oksijen üretildiği vurgulanır. Kimyasal denklemine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40"/>
              </w:tabs>
              <w:ind w:right="767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Fotosentezin yapay ışıkta da meydana</w:t>
            </w:r>
            <w:r w:rsidRPr="00CE44EE">
              <w:rPr>
                <w:i/>
                <w:spacing w:val="-2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gelebileceği vurgulanır.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 yapan canlıların üretici olduğu ifade</w:t>
            </w:r>
            <w:r w:rsidRPr="00CE44EE">
              <w:rPr>
                <w:i/>
                <w:spacing w:val="-1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edilir.</w:t>
            </w:r>
          </w:p>
          <w:p w:rsidR="00140909" w:rsidRPr="00CE44EE" w:rsidRDefault="00140909" w:rsidP="00CE44EE">
            <w:pPr>
              <w:pStyle w:val="TableParagraph"/>
              <w:tabs>
                <w:tab w:val="left" w:pos="340"/>
              </w:tabs>
              <w:spacing w:before="1" w:line="278" w:lineRule="auto"/>
              <w:ind w:left="106" w:right="524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  <w:tr w:rsidR="00140909" w:rsidTr="00DA1AC2">
        <w:trPr>
          <w:trHeight w:val="1065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140909" w:rsidRPr="00CE44EE" w:rsidRDefault="00140909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2</w:t>
            </w:r>
          </w:p>
        </w:tc>
        <w:tc>
          <w:tcPr>
            <w:tcW w:w="3118" w:type="dxa"/>
            <w:vMerge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  <w:tr w:rsidR="00140909" w:rsidTr="00DA1AC2">
        <w:trPr>
          <w:trHeight w:val="1699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5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right="423"/>
              <w:jc w:val="right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140909" w:rsidRPr="00CE44EE" w:rsidRDefault="00140909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  <w:sz w:val="20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F.8.6.2.2. </w:t>
            </w:r>
            <w:r w:rsidRPr="00CE44EE">
              <w:rPr>
                <w:sz w:val="20"/>
              </w:rPr>
              <w:t>Fotosentez hızını etkileyen faktörler ile ilgili çıkarımlarda bulunur.</w:t>
            </w:r>
          </w:p>
          <w:p w:rsidR="00140909" w:rsidRPr="00CE44EE" w:rsidRDefault="0014090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140909" w:rsidRPr="00CE44EE" w:rsidRDefault="00140909" w:rsidP="00CE44EE">
            <w:pPr>
              <w:pStyle w:val="TableParagraph"/>
              <w:spacing w:line="278" w:lineRule="auto"/>
              <w:ind w:left="106" w:right="45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Işık rengi, karbondioksit miktarı, su miktarı, ışık şiddeti ve sıcaklık vurgulanır.</w:t>
            </w:r>
          </w:p>
          <w:p w:rsidR="00140909" w:rsidRPr="00CE44EE" w:rsidRDefault="00140909" w:rsidP="00CE44EE">
            <w:pPr>
              <w:pStyle w:val="TableParagraph"/>
              <w:spacing w:line="278" w:lineRule="auto"/>
              <w:ind w:left="106" w:right="456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</w:tbl>
    <w:p w:rsidR="00CA116E" w:rsidRDefault="00CA116E">
      <w:pPr>
        <w:jc w:val="center"/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38695C" w:rsidTr="0038695C">
        <w:trPr>
          <w:trHeight w:val="849"/>
        </w:trPr>
        <w:tc>
          <w:tcPr>
            <w:tcW w:w="694" w:type="dxa"/>
            <w:vMerge w:val="restart"/>
            <w:textDirection w:val="btLr"/>
            <w:vAlign w:val="center"/>
          </w:tcPr>
          <w:p w:rsidR="0038695C" w:rsidRDefault="0038695C" w:rsidP="0038695C">
            <w:pPr>
              <w:pStyle w:val="TableParagraph"/>
              <w:ind w:left="3884" w:right="3874"/>
              <w:jc w:val="center"/>
              <w:rPr>
                <w:b/>
                <w:sz w:val="20"/>
              </w:rPr>
            </w:pPr>
          </w:p>
          <w:p w:rsidR="0038695C" w:rsidRPr="00CE44EE" w:rsidRDefault="0038695C" w:rsidP="0038695C">
            <w:pPr>
              <w:pStyle w:val="TableParagraph"/>
              <w:ind w:left="51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MAYIS</w:t>
            </w:r>
            <w:r>
              <w:rPr>
                <w:b/>
                <w:sz w:val="20"/>
              </w:rPr>
              <w:t xml:space="preserve">                                                                 NİSAN                                                 NİSAN                                         </w:t>
            </w:r>
          </w:p>
        </w:tc>
        <w:tc>
          <w:tcPr>
            <w:tcW w:w="913" w:type="dxa"/>
          </w:tcPr>
          <w:p w:rsidR="0038695C" w:rsidRPr="00CE44EE" w:rsidRDefault="0038695C" w:rsidP="00CE44EE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38695C" w:rsidRPr="00CE44EE" w:rsidRDefault="0038695C" w:rsidP="00CE44EE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8695C" w:rsidRPr="00CE44EE" w:rsidRDefault="0038695C" w:rsidP="00CE44EE">
            <w:pPr>
              <w:pStyle w:val="TableParagraph"/>
              <w:spacing w:line="276" w:lineRule="auto"/>
              <w:ind w:left="1285" w:right="188" w:hanging="1109"/>
              <w:rPr>
                <w:b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spacing w:line="276" w:lineRule="auto"/>
              <w:ind w:left="1285" w:right="188" w:hanging="1109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38695C" w:rsidRPr="00CE44EE" w:rsidRDefault="0038695C" w:rsidP="00CE44EE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F.8.6.2.3. </w:t>
            </w:r>
            <w:r w:rsidRPr="00CE44EE">
              <w:rPr>
                <w:sz w:val="20"/>
              </w:rPr>
              <w:t>Canlılarda solunumun önemini</w:t>
            </w:r>
            <w:r w:rsidRPr="00CE44EE">
              <w:rPr>
                <w:spacing w:val="-32"/>
                <w:sz w:val="20"/>
              </w:rPr>
              <w:t xml:space="preserve"> </w:t>
            </w:r>
            <w:r w:rsidRPr="00CE44EE">
              <w:rPr>
                <w:sz w:val="20"/>
              </w:rPr>
              <w:t>belirtir.</w:t>
            </w:r>
          </w:p>
          <w:p w:rsidR="0038695C" w:rsidRPr="00ED4E05" w:rsidRDefault="0038695C" w:rsidP="00CE44EE">
            <w:pPr>
              <w:pStyle w:val="TableParagraph"/>
              <w:spacing w:before="1"/>
              <w:rPr>
                <w:rFonts w:ascii="Times New Roman"/>
                <w:sz w:val="10"/>
                <w:szCs w:val="10"/>
              </w:rPr>
            </w:pPr>
          </w:p>
          <w:p w:rsidR="0038695C" w:rsidRPr="00CE44EE" w:rsidRDefault="0038695C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spacing w:line="229" w:lineRule="exact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Solunumun kimyasal denklemine</w:t>
            </w:r>
            <w:r w:rsidRPr="00CE44EE">
              <w:rPr>
                <w:i/>
                <w:spacing w:val="-1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38695C" w:rsidRPr="00CE44EE" w:rsidRDefault="0038695C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40"/>
              </w:tabs>
              <w:spacing w:line="229" w:lineRule="exact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Bitkilerin gece ve gündüz solunum yaptığına</w:t>
            </w:r>
            <w:r w:rsidRPr="00CE44EE">
              <w:rPr>
                <w:i/>
                <w:spacing w:val="-1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38695C" w:rsidRPr="00CE44EE" w:rsidRDefault="0038695C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ind w:left="106" w:right="11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Oksijenli ve oksijensiz solunum evrelerine girilmeden</w:t>
            </w:r>
            <w:r w:rsidRPr="00CE44EE">
              <w:rPr>
                <w:i/>
                <w:spacing w:val="-2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verilir fakat açığa çıkan enerji miktarları sayısal olarak</w:t>
            </w:r>
            <w:r w:rsidRPr="00CE44EE">
              <w:rPr>
                <w:i/>
                <w:spacing w:val="-1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belirtilmez.</w:t>
            </w:r>
          </w:p>
          <w:p w:rsidR="0038695C" w:rsidRPr="00CE44EE" w:rsidRDefault="0038695C" w:rsidP="00CE44EE">
            <w:pPr>
              <w:pStyle w:val="TableParagraph"/>
              <w:spacing w:before="1"/>
              <w:ind w:left="68"/>
              <w:rPr>
                <w:i/>
                <w:sz w:val="20"/>
              </w:rPr>
            </w:pPr>
            <w:r w:rsidRPr="00CE44EE">
              <w:rPr>
                <w:b/>
                <w:i/>
                <w:sz w:val="20"/>
              </w:rPr>
              <w:t xml:space="preserve">ç. </w:t>
            </w:r>
            <w:r w:rsidRPr="00CE44EE">
              <w:rPr>
                <w:i/>
                <w:sz w:val="20"/>
              </w:rPr>
              <w:t>ATP’nin yapısına girilmeden isminden bahsedilir.</w:t>
            </w:r>
          </w:p>
          <w:p w:rsidR="0038695C" w:rsidRPr="00CE44EE" w:rsidRDefault="0038695C" w:rsidP="00CE44EE">
            <w:pPr>
              <w:pStyle w:val="TableParagraph"/>
              <w:spacing w:before="1"/>
              <w:ind w:left="68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:rsidR="0038695C" w:rsidRPr="00CE44EE" w:rsidRDefault="0038695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8695C" w:rsidRPr="00CE44EE" w:rsidRDefault="0038695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8695C" w:rsidRPr="00CE44EE" w:rsidRDefault="0038695C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8695C" w:rsidTr="0038695C">
        <w:trPr>
          <w:trHeight w:val="849"/>
        </w:trPr>
        <w:tc>
          <w:tcPr>
            <w:tcW w:w="694" w:type="dxa"/>
            <w:vMerge/>
            <w:textDirection w:val="btLr"/>
            <w:vAlign w:val="center"/>
          </w:tcPr>
          <w:p w:rsidR="0038695C" w:rsidRPr="00CE44EE" w:rsidRDefault="0038695C" w:rsidP="0038695C">
            <w:pPr>
              <w:pStyle w:val="TableParagraph"/>
              <w:ind w:left="510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38695C" w:rsidRPr="00ED4E05" w:rsidRDefault="0038695C" w:rsidP="00ED4E05">
            <w:pPr>
              <w:pStyle w:val="TableParagraph"/>
              <w:spacing w:before="10"/>
              <w:jc w:val="center"/>
              <w:rPr>
                <w:b/>
                <w:sz w:val="20"/>
                <w:szCs w:val="20"/>
              </w:rPr>
            </w:pPr>
            <w:r w:rsidRPr="00ED4E0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38695C" w:rsidRPr="00ED4E05" w:rsidRDefault="0038695C" w:rsidP="00ED4E05">
            <w:pPr>
              <w:pStyle w:val="TableParagraph"/>
              <w:spacing w:before="10"/>
              <w:jc w:val="center"/>
              <w:rPr>
                <w:b/>
                <w:sz w:val="20"/>
                <w:szCs w:val="20"/>
              </w:rPr>
            </w:pPr>
            <w:r w:rsidRPr="00ED4E0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38695C" w:rsidRPr="00ED4E05" w:rsidRDefault="0038695C" w:rsidP="00ED4E0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Align w:val="center"/>
          </w:tcPr>
          <w:p w:rsidR="0038695C" w:rsidRPr="00CE44EE" w:rsidRDefault="0038695C" w:rsidP="00ED4E05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spacing w:before="1"/>
              <w:ind w:right="620" w:firstLine="0"/>
              <w:rPr>
                <w:sz w:val="20"/>
              </w:rPr>
            </w:pPr>
            <w:r w:rsidRPr="00CE44EE">
              <w:rPr>
                <w:sz w:val="20"/>
              </w:rPr>
              <w:t>Madde döngülerini şema üzerinde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göstererek açıklar.</w:t>
            </w:r>
          </w:p>
          <w:p w:rsidR="0038695C" w:rsidRPr="00CE44EE" w:rsidRDefault="0038695C" w:rsidP="00ED4E05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8695C" w:rsidRPr="00CE44EE" w:rsidRDefault="0038695C" w:rsidP="00ED4E05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ind w:right="552" w:firstLine="0"/>
              <w:rPr>
                <w:sz w:val="20"/>
              </w:rPr>
            </w:pPr>
            <w:r w:rsidRPr="00CE44EE">
              <w:rPr>
                <w:sz w:val="20"/>
              </w:rPr>
              <w:t>Madde döngülerinin yaşam açısından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önemini sorgular.</w:t>
            </w:r>
          </w:p>
          <w:p w:rsidR="0038695C" w:rsidRPr="00CE44EE" w:rsidRDefault="0038695C" w:rsidP="00ED4E0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38695C" w:rsidRPr="00CE44EE" w:rsidRDefault="0038695C" w:rsidP="00ED4E05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ind w:right="321" w:firstLine="0"/>
              <w:rPr>
                <w:sz w:val="20"/>
              </w:rPr>
            </w:pPr>
            <w:r w:rsidRPr="00CE44EE">
              <w:rPr>
                <w:sz w:val="20"/>
              </w:rPr>
              <w:t>Küresel iklim değişikliklerinin nedenlerini ve</w:t>
            </w:r>
            <w:r w:rsidRPr="00CE44EE">
              <w:rPr>
                <w:spacing w:val="-32"/>
                <w:sz w:val="20"/>
              </w:rPr>
              <w:t xml:space="preserve"> </w:t>
            </w:r>
            <w:r w:rsidRPr="00CE44EE">
              <w:rPr>
                <w:sz w:val="20"/>
              </w:rPr>
              <w:t>olası sonuçlarını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tartışır.</w:t>
            </w:r>
          </w:p>
          <w:p w:rsidR="0038695C" w:rsidRPr="00ED4E05" w:rsidRDefault="0038695C" w:rsidP="00ED4E05">
            <w:pPr>
              <w:pStyle w:val="TableParagraph"/>
              <w:spacing w:before="10"/>
              <w:rPr>
                <w:rFonts w:ascii="Times New Roman"/>
                <w:sz w:val="8"/>
                <w:szCs w:val="8"/>
              </w:rPr>
            </w:pPr>
          </w:p>
          <w:p w:rsidR="0038695C" w:rsidRDefault="0038695C" w:rsidP="00ED4E05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Sera etkisi</w:t>
            </w:r>
            <w:r w:rsidRPr="00CE44EE">
              <w:rPr>
                <w:i/>
                <w:spacing w:val="-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açıklanır.</w:t>
            </w:r>
          </w:p>
          <w:p w:rsidR="0038695C" w:rsidRPr="00ED4E05" w:rsidRDefault="0038695C" w:rsidP="00ED4E05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ED4E05">
              <w:rPr>
                <w:i/>
                <w:sz w:val="20"/>
              </w:rPr>
              <w:t>Küresel iklim değişikliği bağlamında çevre</w:t>
            </w:r>
            <w:r w:rsidRPr="00ED4E05">
              <w:rPr>
                <w:i/>
                <w:spacing w:val="-35"/>
                <w:sz w:val="20"/>
              </w:rPr>
              <w:t xml:space="preserve"> </w:t>
            </w:r>
            <w:r w:rsidRPr="00ED4E05">
              <w:rPr>
                <w:i/>
                <w:sz w:val="20"/>
              </w:rPr>
              <w:t>sorunlarının Dünya'nın geleceğine ve insan yaşamına nasıl bir etkisi olabileceği</w:t>
            </w:r>
            <w:r w:rsidRPr="00ED4E05">
              <w:rPr>
                <w:i/>
                <w:spacing w:val="-3"/>
                <w:sz w:val="20"/>
              </w:rPr>
              <w:t xml:space="preserve"> </w:t>
            </w:r>
            <w:r w:rsidRPr="00ED4E05">
              <w:rPr>
                <w:i/>
                <w:sz w:val="20"/>
              </w:rPr>
              <w:t>sorgulanır.</w:t>
            </w:r>
          </w:p>
        </w:tc>
        <w:tc>
          <w:tcPr>
            <w:tcW w:w="4126" w:type="dxa"/>
            <w:vAlign w:val="center"/>
          </w:tcPr>
          <w:p w:rsidR="0038695C" w:rsidRPr="00CE44EE" w:rsidRDefault="0038695C" w:rsidP="00ED4E0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8695C" w:rsidRPr="00CE44EE" w:rsidRDefault="0038695C" w:rsidP="00ED4E0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8695C" w:rsidRPr="00ED4E05" w:rsidRDefault="0038695C" w:rsidP="00ED4E05">
            <w:pPr>
              <w:pStyle w:val="TableParagraph"/>
              <w:spacing w:before="143"/>
              <w:ind w:left="155" w:right="190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8695C" w:rsidTr="0038695C">
        <w:trPr>
          <w:trHeight w:val="861"/>
        </w:trPr>
        <w:tc>
          <w:tcPr>
            <w:tcW w:w="694" w:type="dxa"/>
            <w:vMerge/>
            <w:textDirection w:val="btLr"/>
            <w:vAlign w:val="center"/>
          </w:tcPr>
          <w:p w:rsidR="0038695C" w:rsidRPr="00CE44EE" w:rsidRDefault="0038695C" w:rsidP="0038695C">
            <w:pPr>
              <w:pStyle w:val="TableParagraph"/>
              <w:ind w:left="510"/>
              <w:jc w:val="center"/>
              <w:rPr>
                <w:sz w:val="2"/>
                <w:szCs w:val="2"/>
              </w:rPr>
            </w:pPr>
          </w:p>
        </w:tc>
        <w:tc>
          <w:tcPr>
            <w:tcW w:w="14784" w:type="dxa"/>
            <w:gridSpan w:val="5"/>
            <w:shd w:val="clear" w:color="auto" w:fill="DAEEF3"/>
          </w:tcPr>
          <w:p w:rsidR="0038695C" w:rsidRPr="00CE44EE" w:rsidRDefault="0038695C" w:rsidP="00CE44EE">
            <w:pPr>
              <w:pStyle w:val="TableParagraph"/>
              <w:spacing w:before="6"/>
              <w:rPr>
                <w:rFonts w:ascii="Times New Roman"/>
              </w:rPr>
            </w:pPr>
          </w:p>
          <w:p w:rsidR="0038695C" w:rsidRPr="00CE44EE" w:rsidRDefault="0038695C" w:rsidP="00ED4E05">
            <w:pPr>
              <w:pStyle w:val="TableParagraph"/>
              <w:ind w:left="399"/>
              <w:jc w:val="center"/>
              <w:rPr>
                <w:sz w:val="20"/>
                <w:szCs w:val="20"/>
              </w:rPr>
            </w:pP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2. DÖNEM ARA TATİL (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17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- 21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NİSAN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2023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38695C" w:rsidTr="0038695C">
        <w:trPr>
          <w:trHeight w:val="1350"/>
        </w:trPr>
        <w:tc>
          <w:tcPr>
            <w:tcW w:w="694" w:type="dxa"/>
            <w:vMerge/>
            <w:textDirection w:val="btLr"/>
            <w:vAlign w:val="center"/>
          </w:tcPr>
          <w:p w:rsidR="0038695C" w:rsidRPr="00CE44EE" w:rsidRDefault="0038695C" w:rsidP="0038695C">
            <w:pPr>
              <w:pStyle w:val="TableParagraph"/>
              <w:ind w:left="510"/>
              <w:jc w:val="center"/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38695C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144"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38695C" w:rsidRPr="00ED4E05" w:rsidRDefault="0038695C" w:rsidP="00ED4E05">
            <w:pPr>
              <w:pStyle w:val="TableParagraph"/>
              <w:tabs>
                <w:tab w:val="left" w:pos="1007"/>
              </w:tabs>
              <w:spacing w:before="120"/>
              <w:ind w:right="346"/>
              <w:rPr>
                <w:sz w:val="2"/>
                <w:szCs w:val="2"/>
              </w:rPr>
            </w:pPr>
          </w:p>
          <w:p w:rsidR="0038695C" w:rsidRPr="00CE44EE" w:rsidRDefault="0038695C" w:rsidP="00ED4E05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spacing w:before="120"/>
              <w:ind w:left="108" w:right="346" w:firstLine="0"/>
              <w:rPr>
                <w:sz w:val="20"/>
              </w:rPr>
            </w:pPr>
            <w:r w:rsidRPr="00CE44EE">
              <w:rPr>
                <w:sz w:val="20"/>
              </w:rPr>
              <w:t>Kaynakların kullanımında tasarruflu</w:t>
            </w:r>
            <w:r w:rsidRPr="00CE44EE">
              <w:rPr>
                <w:spacing w:val="-29"/>
                <w:sz w:val="20"/>
              </w:rPr>
              <w:t xml:space="preserve"> </w:t>
            </w:r>
            <w:r w:rsidRPr="00CE44EE">
              <w:rPr>
                <w:sz w:val="20"/>
              </w:rPr>
              <w:t>davranmaya özen</w:t>
            </w:r>
            <w:r w:rsidRPr="00CE44EE">
              <w:rPr>
                <w:spacing w:val="-2"/>
                <w:sz w:val="20"/>
              </w:rPr>
              <w:t xml:space="preserve"> </w:t>
            </w:r>
            <w:r w:rsidRPr="00CE44EE">
              <w:rPr>
                <w:sz w:val="20"/>
              </w:rPr>
              <w:t>gösterir.</w:t>
            </w:r>
          </w:p>
          <w:p w:rsidR="0038695C" w:rsidRPr="00ED4E05" w:rsidRDefault="0038695C" w:rsidP="00ED4E05">
            <w:pPr>
              <w:pStyle w:val="TableParagraph"/>
              <w:spacing w:before="10"/>
              <w:rPr>
                <w:rFonts w:ascii="Times New Roman"/>
                <w:sz w:val="2"/>
                <w:szCs w:val="2"/>
              </w:rPr>
            </w:pPr>
          </w:p>
          <w:p w:rsidR="0038695C" w:rsidRPr="00ED4E05" w:rsidRDefault="0038695C" w:rsidP="00ED4E05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ind w:right="431" w:firstLine="0"/>
              <w:rPr>
                <w:sz w:val="20"/>
              </w:rPr>
            </w:pPr>
            <w:r w:rsidRPr="00CE44EE">
              <w:rPr>
                <w:sz w:val="20"/>
              </w:rPr>
              <w:t>Kaynakların tasarruflu kullanımına yönelik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proje tasarlar.</w:t>
            </w:r>
          </w:p>
        </w:tc>
        <w:tc>
          <w:tcPr>
            <w:tcW w:w="4126" w:type="dxa"/>
            <w:vMerge w:val="restart"/>
            <w:vAlign w:val="center"/>
          </w:tcPr>
          <w:p w:rsidR="0038695C" w:rsidRPr="00CE44EE" w:rsidRDefault="0038695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8695C" w:rsidRPr="00CE44EE" w:rsidRDefault="0038695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8695C" w:rsidRPr="00CE44EE" w:rsidRDefault="0038695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8695C" w:rsidTr="0038695C">
        <w:trPr>
          <w:trHeight w:val="1872"/>
        </w:trPr>
        <w:tc>
          <w:tcPr>
            <w:tcW w:w="694" w:type="dxa"/>
            <w:vMerge/>
            <w:textDirection w:val="btLr"/>
            <w:vAlign w:val="center"/>
          </w:tcPr>
          <w:p w:rsidR="0038695C" w:rsidRPr="00CE44EE" w:rsidRDefault="0038695C" w:rsidP="0038695C">
            <w:pPr>
              <w:pStyle w:val="TableParagraph"/>
              <w:ind w:left="510"/>
              <w:jc w:val="center"/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38695C" w:rsidRPr="00CE44EE" w:rsidRDefault="0038695C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8695C" w:rsidRPr="00CE44EE" w:rsidRDefault="0038695C" w:rsidP="00CE44EE">
            <w:pPr>
              <w:pStyle w:val="TableParagraph"/>
              <w:spacing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38695C" w:rsidRPr="00CE44EE" w:rsidRDefault="0038695C" w:rsidP="00CE44EE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5"/>
              </w:tabs>
              <w:ind w:right="400" w:firstLine="0"/>
              <w:rPr>
                <w:sz w:val="20"/>
              </w:rPr>
            </w:pPr>
            <w:r w:rsidRPr="00CE44EE">
              <w:rPr>
                <w:sz w:val="20"/>
              </w:rPr>
              <w:t>Geri dönüşüm için katı atıkların</w:t>
            </w:r>
            <w:r w:rsidRPr="00CE44EE">
              <w:rPr>
                <w:spacing w:val="-25"/>
                <w:sz w:val="20"/>
              </w:rPr>
              <w:t xml:space="preserve"> </w:t>
            </w:r>
            <w:r w:rsidRPr="00CE44EE">
              <w:rPr>
                <w:sz w:val="20"/>
              </w:rPr>
              <w:t>ayrıştırılmasının önemini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38695C" w:rsidRPr="00CE44EE" w:rsidRDefault="0038695C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5"/>
              </w:tabs>
              <w:spacing w:before="1"/>
              <w:ind w:right="148" w:firstLine="0"/>
              <w:rPr>
                <w:sz w:val="20"/>
              </w:rPr>
            </w:pPr>
            <w:r w:rsidRPr="00CE44EE">
              <w:rPr>
                <w:sz w:val="20"/>
              </w:rPr>
              <w:t>Geri dönüşümün ülke ekonomisine katkısına ilişkin araştırma verilerini kullanarak çözüm önerileri</w:t>
            </w:r>
            <w:r w:rsidRPr="00CE44EE">
              <w:rPr>
                <w:spacing w:val="-8"/>
                <w:sz w:val="20"/>
              </w:rPr>
              <w:t xml:space="preserve"> </w:t>
            </w:r>
            <w:r w:rsidRPr="00CE44EE">
              <w:rPr>
                <w:sz w:val="20"/>
              </w:rPr>
              <w:t>sunar.</w:t>
            </w:r>
          </w:p>
          <w:p w:rsidR="0038695C" w:rsidRPr="00CE44EE" w:rsidRDefault="0038695C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ind w:right="230" w:firstLine="0"/>
              <w:rPr>
                <w:sz w:val="20"/>
              </w:rPr>
            </w:pPr>
            <w:r w:rsidRPr="00CE44EE">
              <w:rPr>
                <w:sz w:val="20"/>
              </w:rPr>
              <w:t>Kaynakların tasarruflu kullanılmaması</w:t>
            </w:r>
            <w:r w:rsidRPr="00CE44EE">
              <w:rPr>
                <w:spacing w:val="-27"/>
                <w:sz w:val="20"/>
              </w:rPr>
              <w:t xml:space="preserve"> </w:t>
            </w:r>
            <w:r w:rsidRPr="00CE44EE">
              <w:rPr>
                <w:sz w:val="20"/>
              </w:rPr>
              <w:t>durumunda gelecekte karşılaşılabilecek problemleri belirterek çözüm önerileri sunar.</w:t>
            </w:r>
          </w:p>
        </w:tc>
        <w:tc>
          <w:tcPr>
            <w:tcW w:w="4126" w:type="dxa"/>
            <w:vMerge/>
          </w:tcPr>
          <w:p w:rsidR="0038695C" w:rsidRPr="00CE44EE" w:rsidRDefault="0038695C" w:rsidP="00CE44EE">
            <w:pPr>
              <w:pStyle w:val="TableParagraph"/>
              <w:ind w:left="399"/>
              <w:rPr>
                <w:b/>
                <w:sz w:val="20"/>
              </w:rPr>
            </w:pPr>
          </w:p>
        </w:tc>
      </w:tr>
      <w:tr w:rsidR="0038695C" w:rsidTr="00DA1AC2">
        <w:trPr>
          <w:trHeight w:val="1416"/>
        </w:trPr>
        <w:tc>
          <w:tcPr>
            <w:tcW w:w="694" w:type="dxa"/>
            <w:vMerge/>
            <w:textDirection w:val="btLr"/>
            <w:vAlign w:val="center"/>
          </w:tcPr>
          <w:p w:rsidR="0038695C" w:rsidRPr="00CE44EE" w:rsidRDefault="0038695C" w:rsidP="00CE44EE">
            <w:pPr>
              <w:pStyle w:val="TableParagraph"/>
              <w:ind w:left="510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8695C" w:rsidRPr="00CE44EE" w:rsidRDefault="0038695C" w:rsidP="00CE44EE">
            <w:pPr>
              <w:pStyle w:val="TableParagraph"/>
              <w:spacing w:before="175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>
            <w:pPr>
              <w:pStyle w:val="TableParagraph"/>
              <w:rPr>
                <w:rFonts w:ascii="Times New Roman"/>
              </w:rPr>
            </w:pPr>
          </w:p>
          <w:p w:rsidR="0038695C" w:rsidRPr="00CE44EE" w:rsidRDefault="0038695C" w:rsidP="00CE44EE">
            <w:pPr>
              <w:pStyle w:val="TableParagraph"/>
              <w:spacing w:before="175"/>
              <w:ind w:right="31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38695C" w:rsidRPr="00CE44EE" w:rsidRDefault="0038695C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38695C" w:rsidRPr="00CE44EE" w:rsidRDefault="0038695C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38695C" w:rsidRPr="00CE44EE" w:rsidRDefault="0038695C">
            <w:pPr>
              <w:rPr>
                <w:sz w:val="2"/>
                <w:szCs w:val="2"/>
              </w:rPr>
            </w:pPr>
          </w:p>
        </w:tc>
      </w:tr>
    </w:tbl>
    <w:p w:rsidR="00CA116E" w:rsidRDefault="00F371F7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  <w:r>
        <w:rPr>
          <w:sz w:val="2"/>
          <w:szCs w:val="2"/>
        </w:rPr>
        <w:t>KLLKJLJXX</w:t>
      </w: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"/>
        <w:gridCol w:w="909"/>
        <w:gridCol w:w="975"/>
        <w:gridCol w:w="3121"/>
        <w:gridCol w:w="5650"/>
        <w:gridCol w:w="4127"/>
      </w:tblGrid>
      <w:tr w:rsidR="00603BA1" w:rsidTr="00DA1AC2">
        <w:trPr>
          <w:trHeight w:val="2407"/>
        </w:trPr>
        <w:tc>
          <w:tcPr>
            <w:tcW w:w="697" w:type="dxa"/>
            <w:vMerge w:val="restart"/>
            <w:textDirection w:val="btLr"/>
            <w:vAlign w:val="center"/>
          </w:tcPr>
          <w:p w:rsidR="00603BA1" w:rsidRPr="00CE44EE" w:rsidRDefault="006007B3" w:rsidP="00CE44EE">
            <w:pPr>
              <w:pStyle w:val="TableParagraph"/>
              <w:ind w:left="3761" w:right="375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lastRenderedPageBreak/>
              <w:t>MAYIS</w:t>
            </w:r>
          </w:p>
        </w:tc>
        <w:tc>
          <w:tcPr>
            <w:tcW w:w="909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5D74B1" w:rsidP="00CE44EE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975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ind w:right="420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spacing w:line="276" w:lineRule="auto"/>
              <w:ind w:left="1199" w:right="281" w:hanging="891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50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7"/>
              </w:tabs>
              <w:spacing w:before="147"/>
              <w:ind w:right="175" w:firstLine="0"/>
              <w:rPr>
                <w:sz w:val="20"/>
              </w:rPr>
            </w:pPr>
            <w:r w:rsidRPr="00CE44EE">
              <w:rPr>
                <w:sz w:val="20"/>
              </w:rPr>
              <w:t>Elektriklenmeyi, bazı doğa olayları ve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teknolojideki uygulama örnekleri ile</w:t>
            </w:r>
            <w:r w:rsidRPr="00CE44EE">
              <w:rPr>
                <w:spacing w:val="-5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603BA1" w:rsidRPr="00CE44EE" w:rsidRDefault="00603BA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7"/>
              </w:tabs>
              <w:ind w:right="268" w:firstLine="0"/>
              <w:rPr>
                <w:sz w:val="20"/>
              </w:rPr>
            </w:pPr>
            <w:r w:rsidRPr="00CE44EE">
              <w:rPr>
                <w:sz w:val="20"/>
              </w:rPr>
              <w:t>Elektrik yüklerini sınıflandırarak aynı ve farklı</w:t>
            </w:r>
            <w:r w:rsidRPr="00CE44EE">
              <w:rPr>
                <w:spacing w:val="-34"/>
                <w:sz w:val="20"/>
              </w:rPr>
              <w:t xml:space="preserve"> </w:t>
            </w:r>
            <w:r w:rsidRPr="00CE44EE">
              <w:rPr>
                <w:sz w:val="20"/>
              </w:rPr>
              <w:t>cins elektrik yüklerinin birbirlerine etkisini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603BA1" w:rsidRPr="00CE44EE" w:rsidRDefault="00603BA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5"/>
              </w:tabs>
              <w:spacing w:before="1" w:line="276" w:lineRule="auto"/>
              <w:ind w:right="556" w:firstLine="0"/>
              <w:rPr>
                <w:sz w:val="20"/>
              </w:rPr>
            </w:pPr>
            <w:r w:rsidRPr="00CE44EE">
              <w:rPr>
                <w:sz w:val="20"/>
              </w:rPr>
              <w:t>Deneyler yaparak elektriklenme çeşitlerini</w:t>
            </w:r>
            <w:r w:rsidRPr="00CE44EE">
              <w:rPr>
                <w:spacing w:val="-25"/>
                <w:sz w:val="20"/>
              </w:rPr>
              <w:t xml:space="preserve"> </w:t>
            </w:r>
            <w:r w:rsidRPr="00CE44EE">
              <w:rPr>
                <w:sz w:val="20"/>
              </w:rPr>
              <w:t>fark eder.</w:t>
            </w:r>
          </w:p>
        </w:tc>
        <w:tc>
          <w:tcPr>
            <w:tcW w:w="4127" w:type="dxa"/>
            <w:vAlign w:val="center"/>
          </w:tcPr>
          <w:p w:rsidR="00603BA1" w:rsidRPr="00CE44EE" w:rsidRDefault="00603BA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603BA1" w:rsidRPr="00CE44EE" w:rsidRDefault="00603BA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603BA1" w:rsidRPr="00CE44EE" w:rsidRDefault="00603BA1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C4641" w:rsidTr="00DA1AC2">
        <w:trPr>
          <w:trHeight w:val="3384"/>
        </w:trPr>
        <w:tc>
          <w:tcPr>
            <w:tcW w:w="697" w:type="dxa"/>
            <w:vMerge/>
            <w:textDirection w:val="btLr"/>
          </w:tcPr>
          <w:p w:rsidR="003C4641" w:rsidRPr="00CE44EE" w:rsidRDefault="003C4641" w:rsidP="00CE44EE">
            <w:pPr>
              <w:pStyle w:val="TableParagraph"/>
              <w:ind w:left="3761" w:right="3750"/>
              <w:jc w:val="center"/>
              <w:rPr>
                <w:b/>
                <w:sz w:val="20"/>
              </w:rPr>
            </w:pPr>
          </w:p>
        </w:tc>
        <w:tc>
          <w:tcPr>
            <w:tcW w:w="909" w:type="dxa"/>
            <w:vAlign w:val="center"/>
          </w:tcPr>
          <w:p w:rsidR="003C4641" w:rsidRPr="00CE44EE" w:rsidRDefault="005D74B1" w:rsidP="00CE44E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75" w:type="dxa"/>
            <w:vAlign w:val="center"/>
          </w:tcPr>
          <w:p w:rsidR="003C4641" w:rsidRPr="00CE44EE" w:rsidRDefault="003C46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  <w:vAlign w:val="center"/>
          </w:tcPr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  <w:p w:rsidR="003C4641" w:rsidRPr="00CE44EE" w:rsidRDefault="003C4641">
            <w:pPr>
              <w:pStyle w:val="TableParagraph"/>
              <w:rPr>
                <w:rFonts w:ascii="Times New Roman"/>
              </w:rPr>
            </w:pPr>
          </w:p>
          <w:p w:rsidR="003C4641" w:rsidRPr="00CE44EE" w:rsidRDefault="003C4641" w:rsidP="00CE44EE">
            <w:pPr>
              <w:pStyle w:val="TableParagraph"/>
              <w:spacing w:before="177" w:line="276" w:lineRule="auto"/>
              <w:ind w:left="1199" w:right="281" w:hanging="891"/>
              <w:rPr>
                <w:rFonts w:ascii="Times New Roman"/>
              </w:rPr>
            </w:pPr>
          </w:p>
        </w:tc>
        <w:tc>
          <w:tcPr>
            <w:tcW w:w="5650" w:type="dxa"/>
          </w:tcPr>
          <w:p w:rsidR="003C4641" w:rsidRPr="00CE44EE" w:rsidRDefault="003C4641" w:rsidP="00CE44EE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3C4641" w:rsidRPr="00CE44EE" w:rsidRDefault="003C4641" w:rsidP="00CE44EE">
            <w:pPr>
              <w:pStyle w:val="TableParagraph"/>
              <w:numPr>
                <w:ilvl w:val="4"/>
                <w:numId w:val="4"/>
              </w:numPr>
              <w:tabs>
                <w:tab w:val="left" w:pos="1005"/>
              </w:tabs>
              <w:spacing w:before="1"/>
              <w:ind w:right="1144" w:firstLine="0"/>
              <w:rPr>
                <w:sz w:val="20"/>
              </w:rPr>
            </w:pPr>
            <w:r w:rsidRPr="00CE44EE">
              <w:rPr>
                <w:sz w:val="20"/>
              </w:rPr>
              <w:t>Cisimleri, sahip oldukları elektrik yükleri bakımından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sınıflandırır.</w:t>
            </w:r>
          </w:p>
          <w:p w:rsidR="003C4641" w:rsidRPr="00CE44EE" w:rsidRDefault="003C46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Özellikle nötr cismin, yüksüz cisim anlamına gelmediği; nötr cisimlerde pozitif ve negatif yük miktarlarının eşit olduğu vurgusu yapılır. Elektroskopun yük ölçümünde kullanıldığı belirtilir, çalışma prensibine girilmez.</w:t>
            </w:r>
          </w:p>
          <w:p w:rsidR="003C4641" w:rsidRPr="00CE44EE" w:rsidRDefault="003C4641">
            <w:pPr>
              <w:pStyle w:val="TableParagraph"/>
              <w:rPr>
                <w:rFonts w:ascii="Times New Roman"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numPr>
                <w:ilvl w:val="4"/>
                <w:numId w:val="4"/>
              </w:numPr>
              <w:tabs>
                <w:tab w:val="left" w:pos="1005"/>
              </w:tabs>
              <w:ind w:left="1004"/>
              <w:rPr>
                <w:sz w:val="20"/>
              </w:rPr>
            </w:pPr>
            <w:r w:rsidRPr="00CE44EE">
              <w:rPr>
                <w:sz w:val="20"/>
              </w:rPr>
              <w:t>Topraklamayı açıklar.</w:t>
            </w:r>
          </w:p>
          <w:p w:rsidR="003C4641" w:rsidRPr="00CE44EE" w:rsidRDefault="003C4641" w:rsidP="00CE44EE">
            <w:pPr>
              <w:pStyle w:val="TableParagraph"/>
              <w:ind w:left="106" w:right="233"/>
              <w:rPr>
                <w:rFonts w:ascii="Times New Roman"/>
              </w:rPr>
            </w:pPr>
            <w:r w:rsidRPr="00CE44EE">
              <w:rPr>
                <w:i/>
                <w:sz w:val="20"/>
              </w:rPr>
              <w:t>Topraklamanın günlük yaşam ve teknolojideki uygulamaları dikkate alınarak can ve mal güvenliği açısından önemine vurgu yapılır.</w:t>
            </w:r>
          </w:p>
        </w:tc>
        <w:tc>
          <w:tcPr>
            <w:tcW w:w="4127" w:type="dxa"/>
            <w:vAlign w:val="center"/>
          </w:tcPr>
          <w:p w:rsidR="003C4641" w:rsidRPr="00CE44EE" w:rsidRDefault="003C46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C4641" w:rsidRPr="00CE44EE" w:rsidRDefault="003C46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C4641" w:rsidRPr="00CE44EE" w:rsidRDefault="003C46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603BA1" w:rsidTr="00DA1AC2">
        <w:trPr>
          <w:trHeight w:val="2113"/>
        </w:trPr>
        <w:tc>
          <w:tcPr>
            <w:tcW w:w="697" w:type="dxa"/>
            <w:vMerge/>
            <w:textDirection w:val="btLr"/>
          </w:tcPr>
          <w:p w:rsidR="00603BA1" w:rsidRPr="00CE44EE" w:rsidRDefault="00603BA1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left="2"/>
              <w:jc w:val="center"/>
              <w:rPr>
                <w:b/>
                <w:w w:val="99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left="2"/>
              <w:jc w:val="center"/>
              <w:rPr>
                <w:b/>
                <w:w w:val="99"/>
                <w:sz w:val="20"/>
              </w:rPr>
            </w:pPr>
          </w:p>
          <w:p w:rsidR="00603BA1" w:rsidRPr="00CE44EE" w:rsidRDefault="005D74B1" w:rsidP="00CE44EE">
            <w:pPr>
              <w:pStyle w:val="TableParagraph"/>
              <w:spacing w:before="152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975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right="420"/>
              <w:jc w:val="right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spacing w:before="152"/>
              <w:ind w:right="420"/>
              <w:jc w:val="right"/>
              <w:rPr>
                <w:b/>
                <w:w w:val="99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spacing w:before="152"/>
              <w:ind w:right="420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  <w:vAlign w:val="center"/>
          </w:tcPr>
          <w:p w:rsidR="00603BA1" w:rsidRPr="00CE44EE" w:rsidRDefault="003E2C37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50" w:type="dxa"/>
          </w:tcPr>
          <w:p w:rsidR="003E2C37" w:rsidRPr="00CE44EE" w:rsidRDefault="003E2C37" w:rsidP="00CE44EE">
            <w:pPr>
              <w:pStyle w:val="TableParagraph"/>
              <w:spacing w:before="180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F.8.7.3.1. </w:t>
            </w:r>
            <w:r w:rsidRPr="00CE44EE">
              <w:rPr>
                <w:sz w:val="20"/>
              </w:rPr>
              <w:t>Elektrik enerjisinin ısı, ışık ve hareket enerjisine dönüştüğü uygulamalara örnekler verir.</w:t>
            </w:r>
          </w:p>
          <w:p w:rsidR="003E2C37" w:rsidRPr="00CE44EE" w:rsidRDefault="003E2C37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Güvenlik açısından elektrik sigortasının önemi üzerinde</w:t>
            </w:r>
            <w:r w:rsidRPr="00CE44EE">
              <w:rPr>
                <w:i/>
                <w:spacing w:val="-16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durulur.</w:t>
            </w:r>
          </w:p>
          <w:p w:rsidR="003E2C37" w:rsidRPr="00CE44EE" w:rsidRDefault="003E2C37" w:rsidP="00CE44EE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before="2"/>
              <w:ind w:left="106" w:right="552" w:firstLine="0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Robotların, elektrik enerjisinin, hareket enerjisine</w:t>
            </w:r>
            <w:r w:rsidRPr="00CE44EE">
              <w:rPr>
                <w:i/>
                <w:spacing w:val="-28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dönüşümü temel alınarak geliştirildiği</w:t>
            </w:r>
            <w:r w:rsidRPr="00CE44EE">
              <w:rPr>
                <w:i/>
                <w:spacing w:val="-3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vurgulanır.</w:t>
            </w:r>
          </w:p>
          <w:p w:rsidR="003E2C37" w:rsidRPr="00CE44EE" w:rsidRDefault="003E2C37" w:rsidP="003E2C37">
            <w:pPr>
              <w:pStyle w:val="TableParagraph"/>
              <w:rPr>
                <w:rFonts w:ascii="Times New Roman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7"/>
              </w:tabs>
              <w:ind w:right="177" w:firstLine="0"/>
              <w:rPr>
                <w:sz w:val="20"/>
              </w:rPr>
            </w:pPr>
            <w:r w:rsidRPr="00CE44EE">
              <w:rPr>
                <w:sz w:val="20"/>
              </w:rPr>
              <w:t>Elektirik enerjisinin ısı, ışık veya hareket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enerjisine dönüşümü temel alan bir model</w:t>
            </w:r>
            <w:r w:rsidRPr="00CE44EE">
              <w:rPr>
                <w:spacing w:val="-10"/>
                <w:sz w:val="20"/>
              </w:rPr>
              <w:t xml:space="preserve"> </w:t>
            </w:r>
            <w:r w:rsidRPr="00CE44EE">
              <w:rPr>
                <w:sz w:val="20"/>
              </w:rPr>
              <w:t>tasarlar.</w:t>
            </w:r>
          </w:p>
          <w:p w:rsidR="003E2C37" w:rsidRPr="00CE44EE" w:rsidRDefault="003E2C37" w:rsidP="00CE44E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3E2C37" w:rsidRPr="00CE44EE" w:rsidRDefault="003E2C37" w:rsidP="00CE44EE">
            <w:pPr>
              <w:pStyle w:val="TableParagraph"/>
              <w:spacing w:before="1"/>
              <w:ind w:left="106" w:right="101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Öncelikle tasarımlarını çizimle ifade etmeleri istenir. Şartlar uygunsa üç boyutlu modele dönüştürmesi istenebilir.</w:t>
            </w:r>
          </w:p>
          <w:p w:rsidR="003E2C37" w:rsidRPr="00CE44EE" w:rsidRDefault="003E2C37" w:rsidP="003E2C37">
            <w:pPr>
              <w:pStyle w:val="TableParagraph"/>
              <w:rPr>
                <w:rFonts w:ascii="Times New Roman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5"/>
              </w:tabs>
              <w:ind w:right="889" w:firstLine="0"/>
              <w:rPr>
                <w:sz w:val="20"/>
              </w:rPr>
            </w:pPr>
            <w:r w:rsidRPr="00CE44EE">
              <w:rPr>
                <w:sz w:val="20"/>
              </w:rPr>
              <w:t>Güç santrallerinde elektrik enerjisinin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nasıl üretildiğini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3E2C37" w:rsidRPr="00CE44EE" w:rsidRDefault="003E2C37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3E2C37" w:rsidP="003E2C37">
            <w:pPr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Güç santrallerinden hidroelektrik, termik, rüzgâr, jeotermal ve nükleer santrallere değinilir.</w:t>
            </w:r>
          </w:p>
          <w:p w:rsidR="003E2C37" w:rsidRPr="00CE44EE" w:rsidRDefault="003E2C37" w:rsidP="003E2C37">
            <w:pPr>
              <w:rPr>
                <w:i/>
                <w:sz w:val="18"/>
              </w:rPr>
            </w:pPr>
          </w:p>
          <w:p w:rsidR="003E2C37" w:rsidRPr="00CE44EE" w:rsidRDefault="003E2C37" w:rsidP="003E2C37">
            <w:pPr>
              <w:rPr>
                <w:i/>
                <w:sz w:val="18"/>
              </w:rPr>
            </w:pPr>
          </w:p>
          <w:p w:rsidR="003E2C37" w:rsidRPr="00CE44EE" w:rsidRDefault="003E2C37" w:rsidP="003E2C3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vAlign w:val="center"/>
          </w:tcPr>
          <w:p w:rsidR="003E2C37" w:rsidRPr="00CE44EE" w:rsidRDefault="003E2C37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E2C37" w:rsidRPr="00CE44EE" w:rsidRDefault="003E2C37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603BA1" w:rsidRPr="00CE44EE" w:rsidRDefault="003E2C37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</w:tbl>
    <w:p w:rsidR="00CA116E" w:rsidRDefault="00CA116E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51"/>
        <w:gridCol w:w="992"/>
        <w:gridCol w:w="3119"/>
        <w:gridCol w:w="5670"/>
        <w:gridCol w:w="4110"/>
      </w:tblGrid>
      <w:tr w:rsidR="00FC1049" w:rsidTr="00DA1AC2">
        <w:trPr>
          <w:cantSplit/>
          <w:trHeight w:val="5667"/>
        </w:trPr>
        <w:tc>
          <w:tcPr>
            <w:tcW w:w="700" w:type="dxa"/>
            <w:textDirection w:val="btLr"/>
          </w:tcPr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57" w:right="57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HAZİRAN</w:t>
            </w: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4" w:right="113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FC1049" w:rsidRPr="00CE44EE" w:rsidRDefault="00FC1049" w:rsidP="00CE44EE">
            <w:pPr>
              <w:pStyle w:val="TableParagraph"/>
              <w:spacing w:before="120" w:line="276" w:lineRule="auto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9" w:type="dxa"/>
          </w:tcPr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spacing w:before="135" w:line="276" w:lineRule="auto"/>
              <w:ind w:left="1196" w:right="281" w:hanging="891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70" w:type="dxa"/>
          </w:tcPr>
          <w:p w:rsidR="00FC1049" w:rsidRPr="00CE44EE" w:rsidRDefault="00FC1049" w:rsidP="00CE44EE">
            <w:pPr>
              <w:pStyle w:val="TableParagraph"/>
              <w:ind w:left="106" w:right="233"/>
              <w:rPr>
                <w:i/>
                <w:sz w:val="18"/>
              </w:rPr>
            </w:pPr>
          </w:p>
          <w:p w:rsidR="00FC1049" w:rsidRPr="00CE44EE" w:rsidRDefault="00FC1049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5"/>
              </w:tabs>
              <w:ind w:right="811" w:firstLine="0"/>
              <w:rPr>
                <w:sz w:val="20"/>
              </w:rPr>
            </w:pPr>
            <w:r w:rsidRPr="00CE44EE">
              <w:rPr>
                <w:sz w:val="20"/>
              </w:rPr>
              <w:t>Güç santrallerinin avantaj ve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dezavantajları konusunda fikirler</w:t>
            </w:r>
            <w:r w:rsidRPr="00CE44EE">
              <w:rPr>
                <w:spacing w:val="-4"/>
                <w:sz w:val="20"/>
              </w:rPr>
              <w:t xml:space="preserve"> </w:t>
            </w:r>
            <w:r w:rsidRPr="00CE44EE">
              <w:rPr>
                <w:sz w:val="20"/>
              </w:rPr>
              <w:t>üretir.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ind w:left="106" w:right="233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Güç santrallerinin yarar-zarar ve riskler yönünden değerlendirilmesine yönelik fikir üretmeleri ve bu fikirlerini savunmaları istenir.</w:t>
            </w:r>
          </w:p>
          <w:p w:rsidR="00FC1049" w:rsidRPr="00CE44EE" w:rsidRDefault="00FC1049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7"/>
              </w:tabs>
              <w:ind w:left="1006"/>
              <w:rPr>
                <w:sz w:val="20"/>
              </w:rPr>
            </w:pPr>
            <w:r w:rsidRPr="00CE44EE">
              <w:rPr>
                <w:sz w:val="20"/>
              </w:rPr>
              <w:t>Elektrik enerjisinin bilinçli ve tasarruflu</w:t>
            </w:r>
          </w:p>
          <w:p w:rsidR="00FC1049" w:rsidRPr="00CE44EE" w:rsidRDefault="00FC1049" w:rsidP="00CE44EE">
            <w:pPr>
              <w:pStyle w:val="TableParagraph"/>
              <w:ind w:left="106" w:right="311"/>
              <w:rPr>
                <w:sz w:val="20"/>
              </w:rPr>
            </w:pPr>
            <w:r w:rsidRPr="00CE44EE">
              <w:rPr>
                <w:sz w:val="20"/>
              </w:rPr>
              <w:t>kullanılmasının aile ve ülke ekonomisi bakımından önemini tartışır.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271" w:firstLine="0"/>
              <w:jc w:val="both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Enerji verimliliği konusunda ülkemizdeki resmî kurumlar ve sivil toplum kuruluşları tarafından yapılan çalışmalar ve elektrik</w:t>
            </w:r>
            <w:r w:rsidRPr="00CE44EE">
              <w:rPr>
                <w:i/>
                <w:spacing w:val="-26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enerjisi kullanımı bakımından yapılması gerekenler</w:t>
            </w:r>
            <w:r w:rsidRPr="00CE44EE">
              <w:rPr>
                <w:i/>
                <w:spacing w:val="-8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belirtilir.</w:t>
            </w:r>
          </w:p>
          <w:p w:rsidR="00FC1049" w:rsidRPr="00CE44EE" w:rsidRDefault="00FC1049" w:rsidP="00CE44EE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ind w:right="703" w:firstLine="0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Kaçak elektrik kullanımının ülke ekonomisine verdiği</w:t>
            </w:r>
            <w:r w:rsidRPr="00CE44EE">
              <w:rPr>
                <w:i/>
                <w:spacing w:val="-27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zarar vurgulanır.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F.8.7.3.6. </w:t>
            </w:r>
            <w:r w:rsidRPr="00CE44EE">
              <w:rPr>
                <w:sz w:val="20"/>
              </w:rPr>
              <w:t>Evlerde elektriği tasarruflu kullanmaya özen gösterir.</w:t>
            </w:r>
          </w:p>
          <w:p w:rsidR="00FC1049" w:rsidRPr="00CE44EE" w:rsidRDefault="00FC104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ind w:left="106" w:right="561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Öğrencilerden elektrik faturasını azaltmaya yönelik uzun süreli çalışmalar yapmaları istenir, süreç izlenir.</w:t>
            </w:r>
          </w:p>
        </w:tc>
        <w:tc>
          <w:tcPr>
            <w:tcW w:w="4110" w:type="dxa"/>
            <w:vAlign w:val="center"/>
          </w:tcPr>
          <w:p w:rsidR="00FC1049" w:rsidRPr="00CE44EE" w:rsidRDefault="00FC104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FC1049" w:rsidRPr="00CE44EE" w:rsidRDefault="00FC104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FC1049" w:rsidRPr="00CE44EE" w:rsidRDefault="00FC104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56273" w:rsidTr="00DA1AC2">
        <w:trPr>
          <w:cantSplit/>
          <w:trHeight w:val="843"/>
        </w:trPr>
        <w:tc>
          <w:tcPr>
            <w:tcW w:w="15442" w:type="dxa"/>
            <w:gridSpan w:val="6"/>
            <w:shd w:val="clear" w:color="auto" w:fill="B6DDE8"/>
            <w:vAlign w:val="center"/>
          </w:tcPr>
          <w:p w:rsidR="00356273" w:rsidRPr="00DA1AC2" w:rsidRDefault="0060015D" w:rsidP="00CE44EE">
            <w:pPr>
              <w:pStyle w:val="TableParagraph"/>
              <w:spacing w:before="143" w:line="360" w:lineRule="auto"/>
              <w:ind w:left="155" w:right="19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09 HAZİRAN 2023</w:t>
            </w:r>
            <w:r w:rsidR="00356273" w:rsidRPr="00DA1AC2">
              <w:rPr>
                <w:b/>
                <w:color w:val="FF0000"/>
                <w:sz w:val="24"/>
                <w:szCs w:val="24"/>
              </w:rPr>
              <w:t xml:space="preserve"> KURSLARIN </w:t>
            </w:r>
            <w:r w:rsidR="00CF2B45" w:rsidRPr="00DA1AC2">
              <w:rPr>
                <w:b/>
                <w:color w:val="FF0000"/>
                <w:sz w:val="24"/>
                <w:szCs w:val="24"/>
              </w:rPr>
              <w:t>TAMAMLANMASI</w:t>
            </w:r>
          </w:p>
        </w:tc>
      </w:tr>
    </w:tbl>
    <w:p w:rsidR="003E2C37" w:rsidRDefault="00AF2945" w:rsidP="00AF2945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3E2C37" w:rsidRDefault="003E2C37" w:rsidP="00AF2945">
      <w:pPr>
        <w:rPr>
          <w:sz w:val="20"/>
          <w:szCs w:val="20"/>
        </w:rPr>
      </w:pPr>
    </w:p>
    <w:p w:rsidR="003E2C37" w:rsidRPr="007D63C5" w:rsidRDefault="00F35BFC" w:rsidP="00E4283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3E2C37" w:rsidRPr="007D63C5" w:rsidRDefault="003E2C37" w:rsidP="003E2C37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Fen Bilimleri Öğretmeni</w:t>
      </w:r>
      <w:r w:rsidR="00F35BF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F35BF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F35BF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F35BFC"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Öğretmeni</w:t>
      </w:r>
      <w:r w:rsidR="00F35BF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F35BF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F35BF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</w:t>
      </w:r>
      <w:r w:rsidR="00F35BFC"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</w:t>
      </w:r>
      <w:r w:rsidR="00F35BFC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          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</w:t>
      </w:r>
    </w:p>
    <w:p w:rsidR="003E2C37" w:rsidRPr="007D63C5" w:rsidRDefault="003E2C37" w:rsidP="003E2C37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E2C37" w:rsidRPr="007D63C5" w:rsidRDefault="003E2C37" w:rsidP="007D63C5">
      <w:pPr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3E2C37" w:rsidRPr="007D63C5" w:rsidRDefault="003E2C37" w:rsidP="007D63C5">
      <w:pPr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UYGUNDUR</w:t>
      </w:r>
    </w:p>
    <w:p w:rsidR="007D63C5" w:rsidRPr="007D63C5" w:rsidRDefault="007D63C5" w:rsidP="007D63C5">
      <w:pPr>
        <w:adjustRightInd w:val="0"/>
        <w:spacing w:line="276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.../09/202</w:t>
      </w:r>
      <w:r w:rsidR="0060015D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3E2C37" w:rsidRPr="007D63C5" w:rsidRDefault="006B4636" w:rsidP="0063454E">
      <w:pPr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3E2C37" w:rsidRPr="007D63C5" w:rsidRDefault="003E2C37" w:rsidP="003E2C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Okul Müdürü</w:t>
      </w:r>
    </w:p>
    <w:p w:rsidR="003E2C37" w:rsidRPr="003E2C37" w:rsidRDefault="003E2C37" w:rsidP="003E2C37">
      <w:pPr>
        <w:tabs>
          <w:tab w:val="left" w:pos="12207"/>
        </w:tabs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73BD2" w:rsidRPr="003E2C37" w:rsidRDefault="00673BD2"/>
    <w:p w:rsidR="00E4283D" w:rsidRPr="003E2C37" w:rsidRDefault="00E4283D"/>
    <w:sectPr w:rsidR="00E4283D" w:rsidRPr="003E2C37" w:rsidSect="00D7020A">
      <w:pgSz w:w="16840" w:h="11910" w:orient="landscape"/>
      <w:pgMar w:top="720" w:right="12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6816"/>
    <w:multiLevelType w:val="hybridMultilevel"/>
    <w:tmpl w:val="A1DC0808"/>
    <w:lvl w:ilvl="0" w:tplc="5B74FFBC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6C4E44E0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D3F4DBD6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1926080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47AAB426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B18CBF6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3AAC30A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BBD0C9EA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D3F29C82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" w15:restartNumberingAfterBreak="0">
    <w:nsid w:val="053B4812"/>
    <w:multiLevelType w:val="hybridMultilevel"/>
    <w:tmpl w:val="1D1881BE"/>
    <w:lvl w:ilvl="0" w:tplc="C8645C2C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695EB026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4900F13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58540B1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CBE6DC10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EDAC7F7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627EE228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BB02682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DE61D0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2" w15:restartNumberingAfterBreak="0">
    <w:nsid w:val="0A4A7494"/>
    <w:multiLevelType w:val="multilevel"/>
    <w:tmpl w:val="9B72CD90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3" w15:restartNumberingAfterBreak="0">
    <w:nsid w:val="0CA0022F"/>
    <w:multiLevelType w:val="hybridMultilevel"/>
    <w:tmpl w:val="CCEC16F4"/>
    <w:lvl w:ilvl="0" w:tplc="DFE03830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FA12426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24ECF584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75B8966C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5666E3FE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15FE1CD0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DFDA53FE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A740C58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7FE8AA4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4" w15:restartNumberingAfterBreak="0">
    <w:nsid w:val="0E127B7D"/>
    <w:multiLevelType w:val="hybridMultilevel"/>
    <w:tmpl w:val="8F90FFBE"/>
    <w:lvl w:ilvl="0" w:tplc="AC12CF36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A20E306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DA06B9F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C930ABC2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9CA6255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93186F9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98F42D84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5C67966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A6C20D10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5" w15:restartNumberingAfterBreak="0">
    <w:nsid w:val="118E2857"/>
    <w:multiLevelType w:val="hybridMultilevel"/>
    <w:tmpl w:val="BE22D310"/>
    <w:lvl w:ilvl="0" w:tplc="89806694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AB48666E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23943268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2DE28E20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E940F394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3676BF22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31FAB9B8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6D76E78E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EF5AE634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6" w15:restartNumberingAfterBreak="0">
    <w:nsid w:val="14355C38"/>
    <w:multiLevelType w:val="hybridMultilevel"/>
    <w:tmpl w:val="4532FC60"/>
    <w:lvl w:ilvl="0" w:tplc="A04636BE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716EEF8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06928170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1A3E172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618EF5C6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3F66853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2868779A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EAF2CE1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0386A8D0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7" w15:restartNumberingAfterBreak="0">
    <w:nsid w:val="196D130F"/>
    <w:multiLevelType w:val="multilevel"/>
    <w:tmpl w:val="98461F5A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4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898"/>
      </w:pPr>
      <w:rPr>
        <w:rFonts w:hint="default"/>
        <w:lang w:val="tr-TR" w:eastAsia="tr-TR" w:bidi="tr-TR"/>
      </w:rPr>
    </w:lvl>
  </w:abstractNum>
  <w:abstractNum w:abstractNumId="8" w15:restartNumberingAfterBreak="0">
    <w:nsid w:val="1B886F58"/>
    <w:multiLevelType w:val="multilevel"/>
    <w:tmpl w:val="173E11FA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9" w15:restartNumberingAfterBreak="0">
    <w:nsid w:val="2F7A0904"/>
    <w:multiLevelType w:val="hybridMultilevel"/>
    <w:tmpl w:val="3BA8FC8C"/>
    <w:lvl w:ilvl="0" w:tplc="09EC21F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8F181E6A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2F80B26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9384A884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7AA81694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A0706132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50F6835A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F46C70A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F06521E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0" w15:restartNumberingAfterBreak="0">
    <w:nsid w:val="30113E24"/>
    <w:multiLevelType w:val="hybridMultilevel"/>
    <w:tmpl w:val="3E105206"/>
    <w:lvl w:ilvl="0" w:tplc="07B04232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BE0C594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584AA5CE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42CE340A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CD6ADA5E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E90AA8B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DF9C18E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A3E88D8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BB50768A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1" w15:restartNumberingAfterBreak="0">
    <w:nsid w:val="322C795A"/>
    <w:multiLevelType w:val="multilevel"/>
    <w:tmpl w:val="1F4AB0D0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12" w15:restartNumberingAfterBreak="0">
    <w:nsid w:val="36021C30"/>
    <w:multiLevelType w:val="hybridMultilevel"/>
    <w:tmpl w:val="1B3AC984"/>
    <w:lvl w:ilvl="0" w:tplc="88EA1B72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3EBAC592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EFA2B8CA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D3B2E796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1D7C6E16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BBB6E124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E5C2003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78A86110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3238FBC6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3" w15:restartNumberingAfterBreak="0">
    <w:nsid w:val="3FBA78B9"/>
    <w:multiLevelType w:val="multilevel"/>
    <w:tmpl w:val="9F4A651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4" w15:restartNumberingAfterBreak="0">
    <w:nsid w:val="45A76251"/>
    <w:multiLevelType w:val="multilevel"/>
    <w:tmpl w:val="4320878A"/>
    <w:lvl w:ilvl="0">
      <w:start w:val="6"/>
      <w:numFmt w:val="upperLetter"/>
      <w:lvlText w:val="%1"/>
      <w:lvlJc w:val="left"/>
      <w:pPr>
        <w:ind w:left="10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0"/>
      </w:pPr>
      <w:rPr>
        <w:rFonts w:hint="default"/>
        <w:lang w:val="tr-TR" w:eastAsia="tr-TR" w:bidi="tr-TR"/>
      </w:rPr>
    </w:lvl>
  </w:abstractNum>
  <w:abstractNum w:abstractNumId="15" w15:restartNumberingAfterBreak="0">
    <w:nsid w:val="519639F5"/>
    <w:multiLevelType w:val="multilevel"/>
    <w:tmpl w:val="1AC2FB62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6" w15:restartNumberingAfterBreak="0">
    <w:nsid w:val="580F003E"/>
    <w:multiLevelType w:val="hybridMultilevel"/>
    <w:tmpl w:val="CF8E05BA"/>
    <w:lvl w:ilvl="0" w:tplc="28EAF326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9F20F780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6E2C056E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B774700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FC4EE1D2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D7DCAB7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11C2B006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78EECEB0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DFC2BF9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7" w15:restartNumberingAfterBreak="0">
    <w:nsid w:val="59CE0C69"/>
    <w:multiLevelType w:val="multilevel"/>
    <w:tmpl w:val="6BC83F7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8" w15:restartNumberingAfterBreak="0">
    <w:nsid w:val="5BA929ED"/>
    <w:multiLevelType w:val="hybridMultilevel"/>
    <w:tmpl w:val="2346A1F0"/>
    <w:lvl w:ilvl="0" w:tplc="0A8A8B2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06400F6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7966D7E8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6F0220EE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B4BC0EF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5552B33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64D0D746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15FCC2D0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270679C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9" w15:restartNumberingAfterBreak="0">
    <w:nsid w:val="5E813E9D"/>
    <w:multiLevelType w:val="hybridMultilevel"/>
    <w:tmpl w:val="7E0E834E"/>
    <w:lvl w:ilvl="0" w:tplc="C964BDB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C46526A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42844CE2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10F2767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21F07A00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D47AD41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B1DCCB82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EF041A2A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146CBDC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20" w15:restartNumberingAfterBreak="0">
    <w:nsid w:val="5FF33B32"/>
    <w:multiLevelType w:val="multilevel"/>
    <w:tmpl w:val="B8B8E7CC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1" w15:restartNumberingAfterBreak="0">
    <w:nsid w:val="60A73245"/>
    <w:multiLevelType w:val="hybridMultilevel"/>
    <w:tmpl w:val="7DE8CEC2"/>
    <w:lvl w:ilvl="0" w:tplc="7680938E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5CC8B946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26027696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B758644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99E091EA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2FB6C5FE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54FCBDA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38CEBC7E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CD1642E0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2" w15:restartNumberingAfterBreak="0">
    <w:nsid w:val="617C1A17"/>
    <w:multiLevelType w:val="multilevel"/>
    <w:tmpl w:val="291C6CA8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3" w15:restartNumberingAfterBreak="0">
    <w:nsid w:val="66BA327A"/>
    <w:multiLevelType w:val="hybridMultilevel"/>
    <w:tmpl w:val="4550868C"/>
    <w:lvl w:ilvl="0" w:tplc="2F3462AA">
      <w:start w:val="1"/>
      <w:numFmt w:val="lowerLetter"/>
      <w:lvlText w:val="%1."/>
      <w:lvlJc w:val="left"/>
      <w:pPr>
        <w:ind w:left="308" w:hanging="202"/>
      </w:pPr>
      <w:rPr>
        <w:rFonts w:ascii="Arial" w:eastAsia="Arial" w:hAnsi="Arial" w:cs="Arial" w:hint="default"/>
        <w:b/>
        <w:bCs/>
        <w:i/>
        <w:spacing w:val="-6"/>
        <w:w w:val="100"/>
        <w:sz w:val="18"/>
        <w:szCs w:val="18"/>
        <w:lang w:val="tr-TR" w:eastAsia="tr-TR" w:bidi="tr-TR"/>
      </w:rPr>
    </w:lvl>
    <w:lvl w:ilvl="1" w:tplc="84F08206">
      <w:numFmt w:val="bullet"/>
      <w:lvlText w:val="•"/>
      <w:lvlJc w:val="left"/>
      <w:pPr>
        <w:ind w:left="834" w:hanging="202"/>
      </w:pPr>
      <w:rPr>
        <w:rFonts w:hint="default"/>
        <w:lang w:val="tr-TR" w:eastAsia="tr-TR" w:bidi="tr-TR"/>
      </w:rPr>
    </w:lvl>
    <w:lvl w:ilvl="2" w:tplc="96584F4A">
      <w:numFmt w:val="bullet"/>
      <w:lvlText w:val="•"/>
      <w:lvlJc w:val="left"/>
      <w:pPr>
        <w:ind w:left="1368" w:hanging="202"/>
      </w:pPr>
      <w:rPr>
        <w:rFonts w:hint="default"/>
        <w:lang w:val="tr-TR" w:eastAsia="tr-TR" w:bidi="tr-TR"/>
      </w:rPr>
    </w:lvl>
    <w:lvl w:ilvl="3" w:tplc="594C51FA">
      <w:numFmt w:val="bullet"/>
      <w:lvlText w:val="•"/>
      <w:lvlJc w:val="left"/>
      <w:pPr>
        <w:ind w:left="1902" w:hanging="202"/>
      </w:pPr>
      <w:rPr>
        <w:rFonts w:hint="default"/>
        <w:lang w:val="tr-TR" w:eastAsia="tr-TR" w:bidi="tr-TR"/>
      </w:rPr>
    </w:lvl>
    <w:lvl w:ilvl="4" w:tplc="4DCE56C0">
      <w:numFmt w:val="bullet"/>
      <w:lvlText w:val="•"/>
      <w:lvlJc w:val="left"/>
      <w:pPr>
        <w:ind w:left="2436" w:hanging="202"/>
      </w:pPr>
      <w:rPr>
        <w:rFonts w:hint="default"/>
        <w:lang w:val="tr-TR" w:eastAsia="tr-TR" w:bidi="tr-TR"/>
      </w:rPr>
    </w:lvl>
    <w:lvl w:ilvl="5" w:tplc="9AE4983E">
      <w:numFmt w:val="bullet"/>
      <w:lvlText w:val="•"/>
      <w:lvlJc w:val="left"/>
      <w:pPr>
        <w:ind w:left="2970" w:hanging="202"/>
      </w:pPr>
      <w:rPr>
        <w:rFonts w:hint="default"/>
        <w:lang w:val="tr-TR" w:eastAsia="tr-TR" w:bidi="tr-TR"/>
      </w:rPr>
    </w:lvl>
    <w:lvl w:ilvl="6" w:tplc="F91EA72A">
      <w:numFmt w:val="bullet"/>
      <w:lvlText w:val="•"/>
      <w:lvlJc w:val="left"/>
      <w:pPr>
        <w:ind w:left="3504" w:hanging="202"/>
      </w:pPr>
      <w:rPr>
        <w:rFonts w:hint="default"/>
        <w:lang w:val="tr-TR" w:eastAsia="tr-TR" w:bidi="tr-TR"/>
      </w:rPr>
    </w:lvl>
    <w:lvl w:ilvl="7" w:tplc="6C186B5C">
      <w:numFmt w:val="bullet"/>
      <w:lvlText w:val="•"/>
      <w:lvlJc w:val="left"/>
      <w:pPr>
        <w:ind w:left="4038" w:hanging="202"/>
      </w:pPr>
      <w:rPr>
        <w:rFonts w:hint="default"/>
        <w:lang w:val="tr-TR" w:eastAsia="tr-TR" w:bidi="tr-TR"/>
      </w:rPr>
    </w:lvl>
    <w:lvl w:ilvl="8" w:tplc="06847602">
      <w:numFmt w:val="bullet"/>
      <w:lvlText w:val="•"/>
      <w:lvlJc w:val="left"/>
      <w:pPr>
        <w:ind w:left="4572" w:hanging="202"/>
      </w:pPr>
      <w:rPr>
        <w:rFonts w:hint="default"/>
        <w:lang w:val="tr-TR" w:eastAsia="tr-TR" w:bidi="tr-TR"/>
      </w:rPr>
    </w:lvl>
  </w:abstractNum>
  <w:abstractNum w:abstractNumId="24" w15:restartNumberingAfterBreak="0">
    <w:nsid w:val="6DF52F3B"/>
    <w:multiLevelType w:val="hybridMultilevel"/>
    <w:tmpl w:val="6616E7AE"/>
    <w:lvl w:ilvl="0" w:tplc="C2EEC5A8">
      <w:start w:val="1"/>
      <w:numFmt w:val="lowerLetter"/>
      <w:lvlText w:val="%1."/>
      <w:lvlJc w:val="left"/>
      <w:pPr>
        <w:ind w:left="106" w:hanging="202"/>
      </w:pPr>
      <w:rPr>
        <w:rFonts w:ascii="Arial" w:eastAsia="Arial" w:hAnsi="Arial" w:cs="Arial" w:hint="default"/>
        <w:b/>
        <w:bCs/>
        <w:i/>
        <w:spacing w:val="-6"/>
        <w:w w:val="100"/>
        <w:sz w:val="18"/>
        <w:szCs w:val="18"/>
        <w:lang w:val="tr-TR" w:eastAsia="tr-TR" w:bidi="tr-TR"/>
      </w:rPr>
    </w:lvl>
    <w:lvl w:ilvl="1" w:tplc="604245C6">
      <w:numFmt w:val="bullet"/>
      <w:lvlText w:val="•"/>
      <w:lvlJc w:val="left"/>
      <w:pPr>
        <w:ind w:left="654" w:hanging="202"/>
      </w:pPr>
      <w:rPr>
        <w:rFonts w:hint="default"/>
        <w:lang w:val="tr-TR" w:eastAsia="tr-TR" w:bidi="tr-TR"/>
      </w:rPr>
    </w:lvl>
    <w:lvl w:ilvl="2" w:tplc="1A245ED6">
      <w:numFmt w:val="bullet"/>
      <w:lvlText w:val="•"/>
      <w:lvlJc w:val="left"/>
      <w:pPr>
        <w:ind w:left="1208" w:hanging="202"/>
      </w:pPr>
      <w:rPr>
        <w:rFonts w:hint="default"/>
        <w:lang w:val="tr-TR" w:eastAsia="tr-TR" w:bidi="tr-TR"/>
      </w:rPr>
    </w:lvl>
    <w:lvl w:ilvl="3" w:tplc="99721C46">
      <w:numFmt w:val="bullet"/>
      <w:lvlText w:val="•"/>
      <w:lvlJc w:val="left"/>
      <w:pPr>
        <w:ind w:left="1762" w:hanging="202"/>
      </w:pPr>
      <w:rPr>
        <w:rFonts w:hint="default"/>
        <w:lang w:val="tr-TR" w:eastAsia="tr-TR" w:bidi="tr-TR"/>
      </w:rPr>
    </w:lvl>
    <w:lvl w:ilvl="4" w:tplc="FB6C220C">
      <w:numFmt w:val="bullet"/>
      <w:lvlText w:val="•"/>
      <w:lvlJc w:val="left"/>
      <w:pPr>
        <w:ind w:left="2316" w:hanging="202"/>
      </w:pPr>
      <w:rPr>
        <w:rFonts w:hint="default"/>
        <w:lang w:val="tr-TR" w:eastAsia="tr-TR" w:bidi="tr-TR"/>
      </w:rPr>
    </w:lvl>
    <w:lvl w:ilvl="5" w:tplc="6F628DBC">
      <w:numFmt w:val="bullet"/>
      <w:lvlText w:val="•"/>
      <w:lvlJc w:val="left"/>
      <w:pPr>
        <w:ind w:left="2870" w:hanging="202"/>
      </w:pPr>
      <w:rPr>
        <w:rFonts w:hint="default"/>
        <w:lang w:val="tr-TR" w:eastAsia="tr-TR" w:bidi="tr-TR"/>
      </w:rPr>
    </w:lvl>
    <w:lvl w:ilvl="6" w:tplc="C89A775E">
      <w:numFmt w:val="bullet"/>
      <w:lvlText w:val="•"/>
      <w:lvlJc w:val="left"/>
      <w:pPr>
        <w:ind w:left="3424" w:hanging="202"/>
      </w:pPr>
      <w:rPr>
        <w:rFonts w:hint="default"/>
        <w:lang w:val="tr-TR" w:eastAsia="tr-TR" w:bidi="tr-TR"/>
      </w:rPr>
    </w:lvl>
    <w:lvl w:ilvl="7" w:tplc="D4543B8C">
      <w:numFmt w:val="bullet"/>
      <w:lvlText w:val="•"/>
      <w:lvlJc w:val="left"/>
      <w:pPr>
        <w:ind w:left="3978" w:hanging="202"/>
      </w:pPr>
      <w:rPr>
        <w:rFonts w:hint="default"/>
        <w:lang w:val="tr-TR" w:eastAsia="tr-TR" w:bidi="tr-TR"/>
      </w:rPr>
    </w:lvl>
    <w:lvl w:ilvl="8" w:tplc="B606772A">
      <w:numFmt w:val="bullet"/>
      <w:lvlText w:val="•"/>
      <w:lvlJc w:val="left"/>
      <w:pPr>
        <w:ind w:left="4532" w:hanging="202"/>
      </w:pPr>
      <w:rPr>
        <w:rFonts w:hint="default"/>
        <w:lang w:val="tr-TR" w:eastAsia="tr-TR" w:bidi="tr-TR"/>
      </w:rPr>
    </w:lvl>
  </w:abstractNum>
  <w:abstractNum w:abstractNumId="25" w15:restartNumberingAfterBreak="0">
    <w:nsid w:val="6FF8597F"/>
    <w:multiLevelType w:val="hybridMultilevel"/>
    <w:tmpl w:val="486CB238"/>
    <w:lvl w:ilvl="0" w:tplc="963629AA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A6B269C2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9E2C6E4C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E50CA0E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6864213C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4502CEA4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058C20EC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4060F2C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243ED90C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6" w15:restartNumberingAfterBreak="0">
    <w:nsid w:val="720D3761"/>
    <w:multiLevelType w:val="multilevel"/>
    <w:tmpl w:val="EEB07F1C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4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898"/>
      </w:pPr>
      <w:rPr>
        <w:rFonts w:hint="default"/>
        <w:lang w:val="tr-TR" w:eastAsia="tr-TR" w:bidi="tr-TR"/>
      </w:rPr>
    </w:lvl>
  </w:abstractNum>
  <w:abstractNum w:abstractNumId="27" w15:restartNumberingAfterBreak="0">
    <w:nsid w:val="729A44A0"/>
    <w:multiLevelType w:val="multilevel"/>
    <w:tmpl w:val="CBA073FA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8" w15:restartNumberingAfterBreak="0">
    <w:nsid w:val="77BF376C"/>
    <w:multiLevelType w:val="hybridMultilevel"/>
    <w:tmpl w:val="D3B2DCA8"/>
    <w:lvl w:ilvl="0" w:tplc="96A0136E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E6084A7A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8EC6EDE4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F712F4C0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166A5C9E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A29A8B9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82B846E6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44969CF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1DDAB1E6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9" w15:restartNumberingAfterBreak="0">
    <w:nsid w:val="7FA653F3"/>
    <w:multiLevelType w:val="hybridMultilevel"/>
    <w:tmpl w:val="B9AEE9B6"/>
    <w:lvl w:ilvl="0" w:tplc="98F8D484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714A7C90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FBE62A78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A678BDA4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F710D11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BEA088C0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9A4857E4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4DCCF4D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82EC4A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num w:numId="1" w16cid:durableId="929578422">
    <w:abstractNumId w:val="24"/>
  </w:num>
  <w:num w:numId="2" w16cid:durableId="634876828">
    <w:abstractNumId w:val="27"/>
  </w:num>
  <w:num w:numId="3" w16cid:durableId="195968541">
    <w:abstractNumId w:val="23"/>
  </w:num>
  <w:num w:numId="4" w16cid:durableId="256448804">
    <w:abstractNumId w:val="17"/>
  </w:num>
  <w:num w:numId="5" w16cid:durableId="1087075324">
    <w:abstractNumId w:val="20"/>
  </w:num>
  <w:num w:numId="6" w16cid:durableId="1775637532">
    <w:abstractNumId w:val="2"/>
  </w:num>
  <w:num w:numId="7" w16cid:durableId="509415293">
    <w:abstractNumId w:val="18"/>
  </w:num>
  <w:num w:numId="8" w16cid:durableId="1625309965">
    <w:abstractNumId w:val="8"/>
  </w:num>
  <w:num w:numId="9" w16cid:durableId="131599571">
    <w:abstractNumId w:val="19"/>
  </w:num>
  <w:num w:numId="10" w16cid:durableId="607544117">
    <w:abstractNumId w:val="12"/>
  </w:num>
  <w:num w:numId="11" w16cid:durableId="607084783">
    <w:abstractNumId w:val="9"/>
  </w:num>
  <w:num w:numId="12" w16cid:durableId="1780832245">
    <w:abstractNumId w:val="25"/>
  </w:num>
  <w:num w:numId="13" w16cid:durableId="399446794">
    <w:abstractNumId w:val="5"/>
  </w:num>
  <w:num w:numId="14" w16cid:durableId="445808293">
    <w:abstractNumId w:val="0"/>
  </w:num>
  <w:num w:numId="15" w16cid:durableId="1371033580">
    <w:abstractNumId w:val="16"/>
  </w:num>
  <w:num w:numId="16" w16cid:durableId="1158224887">
    <w:abstractNumId w:val="14"/>
  </w:num>
  <w:num w:numId="17" w16cid:durableId="264076570">
    <w:abstractNumId w:val="29"/>
  </w:num>
  <w:num w:numId="18" w16cid:durableId="351692673">
    <w:abstractNumId w:val="22"/>
  </w:num>
  <w:num w:numId="19" w16cid:durableId="117916141">
    <w:abstractNumId w:val="10"/>
  </w:num>
  <w:num w:numId="20" w16cid:durableId="1899045911">
    <w:abstractNumId w:val="28"/>
  </w:num>
  <w:num w:numId="21" w16cid:durableId="925379245">
    <w:abstractNumId w:val="11"/>
  </w:num>
  <w:num w:numId="22" w16cid:durableId="1739743105">
    <w:abstractNumId w:val="13"/>
  </w:num>
  <w:num w:numId="23" w16cid:durableId="395321468">
    <w:abstractNumId w:val="26"/>
  </w:num>
  <w:num w:numId="24" w16cid:durableId="1555851117">
    <w:abstractNumId w:val="1"/>
  </w:num>
  <w:num w:numId="25" w16cid:durableId="307129046">
    <w:abstractNumId w:val="21"/>
  </w:num>
  <w:num w:numId="26" w16cid:durableId="1442265770">
    <w:abstractNumId w:val="3"/>
  </w:num>
  <w:num w:numId="27" w16cid:durableId="1251428373">
    <w:abstractNumId w:val="6"/>
  </w:num>
  <w:num w:numId="28" w16cid:durableId="235019991">
    <w:abstractNumId w:val="15"/>
  </w:num>
  <w:num w:numId="29" w16cid:durableId="1370180623">
    <w:abstractNumId w:val="7"/>
  </w:num>
  <w:num w:numId="30" w16cid:durableId="646742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6E"/>
    <w:rsid w:val="000231C0"/>
    <w:rsid w:val="00092715"/>
    <w:rsid w:val="000D4514"/>
    <w:rsid w:val="000F773E"/>
    <w:rsid w:val="001122BE"/>
    <w:rsid w:val="00131A50"/>
    <w:rsid w:val="00140909"/>
    <w:rsid w:val="00167103"/>
    <w:rsid w:val="001A0EC5"/>
    <w:rsid w:val="001B7D4E"/>
    <w:rsid w:val="001E501A"/>
    <w:rsid w:val="0023096F"/>
    <w:rsid w:val="002345BD"/>
    <w:rsid w:val="002D4F72"/>
    <w:rsid w:val="00305692"/>
    <w:rsid w:val="00356273"/>
    <w:rsid w:val="00374C41"/>
    <w:rsid w:val="0038695C"/>
    <w:rsid w:val="003B2912"/>
    <w:rsid w:val="003C4641"/>
    <w:rsid w:val="003E2C37"/>
    <w:rsid w:val="003E4311"/>
    <w:rsid w:val="003E49BF"/>
    <w:rsid w:val="004906E4"/>
    <w:rsid w:val="004E3396"/>
    <w:rsid w:val="004F7C70"/>
    <w:rsid w:val="00513DDE"/>
    <w:rsid w:val="005154D0"/>
    <w:rsid w:val="00535086"/>
    <w:rsid w:val="00543C2B"/>
    <w:rsid w:val="005D56E9"/>
    <w:rsid w:val="005D74B1"/>
    <w:rsid w:val="0060015D"/>
    <w:rsid w:val="006007B3"/>
    <w:rsid w:val="00603BA1"/>
    <w:rsid w:val="0063454E"/>
    <w:rsid w:val="00653D92"/>
    <w:rsid w:val="00673BD2"/>
    <w:rsid w:val="006760F7"/>
    <w:rsid w:val="006B4636"/>
    <w:rsid w:val="006D0624"/>
    <w:rsid w:val="007D63C5"/>
    <w:rsid w:val="007D6451"/>
    <w:rsid w:val="008338BC"/>
    <w:rsid w:val="00862AEB"/>
    <w:rsid w:val="00885DF0"/>
    <w:rsid w:val="008D044C"/>
    <w:rsid w:val="008D3E53"/>
    <w:rsid w:val="008E79BD"/>
    <w:rsid w:val="0091551F"/>
    <w:rsid w:val="00934417"/>
    <w:rsid w:val="00945A57"/>
    <w:rsid w:val="00986328"/>
    <w:rsid w:val="009F0FEB"/>
    <w:rsid w:val="00A12924"/>
    <w:rsid w:val="00AD7554"/>
    <w:rsid w:val="00AF2945"/>
    <w:rsid w:val="00B10F4C"/>
    <w:rsid w:val="00B3068C"/>
    <w:rsid w:val="00C062F6"/>
    <w:rsid w:val="00C64B1D"/>
    <w:rsid w:val="00C87324"/>
    <w:rsid w:val="00C91BCC"/>
    <w:rsid w:val="00C97198"/>
    <w:rsid w:val="00CA116E"/>
    <w:rsid w:val="00CE44EE"/>
    <w:rsid w:val="00CF2B45"/>
    <w:rsid w:val="00CF5BB5"/>
    <w:rsid w:val="00D17AE7"/>
    <w:rsid w:val="00D26A34"/>
    <w:rsid w:val="00D26B1C"/>
    <w:rsid w:val="00D7020A"/>
    <w:rsid w:val="00DA1AC2"/>
    <w:rsid w:val="00DB5C39"/>
    <w:rsid w:val="00DB73AF"/>
    <w:rsid w:val="00DF1F3C"/>
    <w:rsid w:val="00E31CFA"/>
    <w:rsid w:val="00E4283D"/>
    <w:rsid w:val="00EB44FA"/>
    <w:rsid w:val="00EC06B6"/>
    <w:rsid w:val="00ED4E05"/>
    <w:rsid w:val="00ED50B5"/>
    <w:rsid w:val="00F22B19"/>
    <w:rsid w:val="00F25209"/>
    <w:rsid w:val="00F35BFC"/>
    <w:rsid w:val="00F371F7"/>
    <w:rsid w:val="00F7558B"/>
    <w:rsid w:val="00FB109E"/>
    <w:rsid w:val="00FC1049"/>
    <w:rsid w:val="00FC40F1"/>
    <w:rsid w:val="00FD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6734B64-2B03-8A45-99F1-E8CBA36BD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D50B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50B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ED50B5"/>
  </w:style>
  <w:style w:type="paragraph" w:customStyle="1" w:styleId="TableParagraph">
    <w:name w:val="Table Paragraph"/>
    <w:basedOn w:val="Normal"/>
    <w:uiPriority w:val="1"/>
    <w:qFormat/>
    <w:rsid w:val="00ED50B5"/>
  </w:style>
  <w:style w:type="paragraph" w:styleId="BalonMetni">
    <w:name w:val="Balloon Text"/>
    <w:basedOn w:val="Normal"/>
    <w:link w:val="BalonMetniChar"/>
    <w:uiPriority w:val="99"/>
    <w:semiHidden/>
    <w:unhideWhenUsed/>
    <w:rsid w:val="002D4F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D4F72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F2FC6-E384-4E18-A951-682A0DC62D1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METİN GÖKTÜRK</dc:creator>
  <cp:keywords>https:/www.sorubak.com</cp:keywords>
  <dc:description>https://www.sorubak.com/</dc:description>
  <cp:lastModifiedBy>Hasan Ayık</cp:lastModifiedBy>
  <cp:revision>2</cp:revision>
  <dcterms:created xsi:type="dcterms:W3CDTF">2022-09-13T02:57:00Z</dcterms:created>
  <dcterms:modified xsi:type="dcterms:W3CDTF">2022-09-13T02:57:00Z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2018-09-25T00:00:00Z</vt:filetime>
  </property>
</Properties>
</file>