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D5A79" w14:textId="536006A8" w:rsidR="00A71C6C" w:rsidRPr="00A55BB2" w:rsidRDefault="00C0264F">
      <w:pPr>
        <w:jc w:val="center"/>
        <w:rPr>
          <w:rFonts w:ascii="Times New Roman" w:hAnsi="Times New Roman"/>
          <w:sz w:val="36"/>
          <w:szCs w:val="36"/>
        </w:rPr>
      </w:pPr>
      <w:r>
        <w:rPr>
          <w:rFonts w:ascii="Times New Roman" w:hAnsi="Times New Roman"/>
          <w:b/>
          <w:sz w:val="36"/>
          <w:szCs w:val="36"/>
        </w:rPr>
        <w:t>………..</w:t>
      </w:r>
      <w:r w:rsidR="00A55BB2">
        <w:rPr>
          <w:rFonts w:ascii="Times New Roman" w:hAnsi="Times New Roman"/>
          <w:b/>
          <w:sz w:val="36"/>
          <w:szCs w:val="36"/>
        </w:rPr>
        <w:t xml:space="preserve"> ORTA</w:t>
      </w:r>
      <w:r w:rsidR="00A55BB2" w:rsidRPr="00A55BB2">
        <w:rPr>
          <w:rFonts w:ascii="Times New Roman" w:hAnsi="Times New Roman"/>
          <w:b/>
          <w:sz w:val="36"/>
          <w:szCs w:val="36"/>
        </w:rPr>
        <w:t xml:space="preserve">OKULU TÜRKÇE DERSİ </w:t>
      </w:r>
      <w:r w:rsidR="00A55BB2">
        <w:rPr>
          <w:rFonts w:ascii="Times New Roman" w:hAnsi="Times New Roman"/>
          <w:b/>
          <w:sz w:val="36"/>
          <w:szCs w:val="36"/>
        </w:rPr>
        <w:t xml:space="preserve">6. </w:t>
      </w:r>
      <w:r w:rsidR="00A55BB2" w:rsidRPr="00A55BB2">
        <w:rPr>
          <w:rFonts w:ascii="Times New Roman" w:hAnsi="Times New Roman"/>
          <w:b/>
          <w:sz w:val="36"/>
          <w:szCs w:val="36"/>
        </w:rPr>
        <w:t>SINIF</w:t>
      </w:r>
      <w:r w:rsidR="00A55BB2" w:rsidRPr="00A55BB2">
        <w:rPr>
          <w:rFonts w:ascii="Times New Roman" w:hAnsi="Times New Roman"/>
          <w:b/>
          <w:sz w:val="36"/>
          <w:szCs w:val="36"/>
        </w:rPr>
        <w:br/>
        <w:t>ÜNİTELENDİRİLMİŞ YILLIK DERS PLANI</w:t>
      </w:r>
    </w:p>
    <w:tbl>
      <w:tblPr>
        <w:tblStyle w:val="TabloKlavuzu"/>
        <w:tblW w:w="5000" w:type="pct"/>
        <w:tblInd w:w="-113" w:type="dxa"/>
        <w:tblLayout w:type="fixed"/>
        <w:tblLook w:val="04A0" w:firstRow="1" w:lastRow="0" w:firstColumn="1" w:lastColumn="0" w:noHBand="0" w:noVBand="1"/>
      </w:tblPr>
      <w:tblGrid>
        <w:gridCol w:w="497"/>
        <w:gridCol w:w="717"/>
        <w:gridCol w:w="425"/>
        <w:gridCol w:w="11623"/>
        <w:gridCol w:w="2352"/>
      </w:tblGrid>
      <w:tr w:rsidR="00A71C6C" w:rsidRPr="00D01C38" w14:paraId="2CAEF8B3" w14:textId="77777777" w:rsidTr="00A55BB2">
        <w:trPr>
          <w:cantSplit/>
          <w:trHeight w:val="1134"/>
          <w:tblHeader/>
        </w:trPr>
        <w:tc>
          <w:tcPr>
            <w:tcW w:w="497" w:type="dxa"/>
            <w:textDirection w:val="btLr"/>
          </w:tcPr>
          <w:p w14:paraId="2044C1F4" w14:textId="77777777" w:rsidR="00A71C6C" w:rsidRPr="00D01C38" w:rsidRDefault="00000000">
            <w:pPr>
              <w:ind w:left="113" w:right="113"/>
              <w:jc w:val="center"/>
              <w:rPr>
                <w:rFonts w:ascii="Times New Roman" w:hAnsi="Times New Roman"/>
                <w:b/>
                <w:sz w:val="20"/>
              </w:rPr>
            </w:pPr>
            <w:r w:rsidRPr="00D01C38">
              <w:rPr>
                <w:rFonts w:ascii="Times New Roman" w:hAnsi="Times New Roman"/>
                <w:b/>
                <w:sz w:val="20"/>
              </w:rPr>
              <w:t>AY</w:t>
            </w:r>
          </w:p>
        </w:tc>
        <w:tc>
          <w:tcPr>
            <w:tcW w:w="717" w:type="dxa"/>
            <w:textDirection w:val="btLr"/>
          </w:tcPr>
          <w:p w14:paraId="08D179FF" w14:textId="77777777" w:rsidR="00A71C6C" w:rsidRPr="00D01C38" w:rsidRDefault="00000000">
            <w:pPr>
              <w:ind w:left="113" w:right="113"/>
              <w:jc w:val="center"/>
              <w:rPr>
                <w:rFonts w:ascii="Times New Roman" w:hAnsi="Times New Roman"/>
                <w:b/>
                <w:sz w:val="20"/>
              </w:rPr>
            </w:pPr>
            <w:r w:rsidRPr="00D01C38">
              <w:rPr>
                <w:rFonts w:ascii="Times New Roman" w:hAnsi="Times New Roman"/>
                <w:b/>
                <w:sz w:val="20"/>
              </w:rPr>
              <w:t>HAFTA</w:t>
            </w:r>
          </w:p>
        </w:tc>
        <w:tc>
          <w:tcPr>
            <w:tcW w:w="425" w:type="dxa"/>
            <w:textDirection w:val="btLr"/>
          </w:tcPr>
          <w:p w14:paraId="6741E2A2" w14:textId="77777777" w:rsidR="00A71C6C" w:rsidRPr="00D01C38" w:rsidRDefault="00000000">
            <w:pPr>
              <w:ind w:left="113" w:right="113"/>
              <w:jc w:val="center"/>
              <w:rPr>
                <w:rFonts w:ascii="Times New Roman" w:hAnsi="Times New Roman"/>
                <w:b/>
                <w:sz w:val="20"/>
              </w:rPr>
            </w:pPr>
            <w:r w:rsidRPr="00D01C38">
              <w:rPr>
                <w:rFonts w:ascii="Times New Roman" w:hAnsi="Times New Roman"/>
                <w:b/>
                <w:sz w:val="20"/>
              </w:rPr>
              <w:t>SAAT</w:t>
            </w:r>
          </w:p>
        </w:tc>
        <w:tc>
          <w:tcPr>
            <w:tcW w:w="11623" w:type="dxa"/>
            <w:vAlign w:val="center"/>
          </w:tcPr>
          <w:p w14:paraId="65A04720" w14:textId="77777777" w:rsidR="00A71C6C" w:rsidRPr="00D01C38" w:rsidRDefault="00000000">
            <w:pPr>
              <w:rPr>
                <w:rFonts w:ascii="Times New Roman" w:hAnsi="Times New Roman"/>
                <w:b/>
                <w:szCs w:val="22"/>
              </w:rPr>
            </w:pPr>
            <w:r w:rsidRPr="00D01C38">
              <w:rPr>
                <w:rFonts w:ascii="Times New Roman" w:hAnsi="Times New Roman"/>
                <w:b/>
                <w:szCs w:val="22"/>
              </w:rPr>
              <w:t>KAZANIM</w:t>
            </w:r>
          </w:p>
        </w:tc>
        <w:tc>
          <w:tcPr>
            <w:tcW w:w="2352" w:type="dxa"/>
            <w:vAlign w:val="center"/>
          </w:tcPr>
          <w:p w14:paraId="50D59481" w14:textId="77777777" w:rsidR="00A71C6C" w:rsidRPr="00D01C38" w:rsidRDefault="00000000">
            <w:pPr>
              <w:rPr>
                <w:rFonts w:ascii="Times New Roman" w:hAnsi="Times New Roman"/>
                <w:b/>
                <w:szCs w:val="22"/>
              </w:rPr>
            </w:pPr>
            <w:r w:rsidRPr="00D01C38">
              <w:rPr>
                <w:rFonts w:ascii="Times New Roman" w:hAnsi="Times New Roman"/>
                <w:b/>
                <w:szCs w:val="22"/>
              </w:rPr>
              <w:t>DEĞERLENDİRME</w:t>
            </w:r>
          </w:p>
        </w:tc>
      </w:tr>
      <w:tr w:rsidR="00A71C6C" w:rsidRPr="00D01C38" w14:paraId="2C1B082F" w14:textId="77777777" w:rsidTr="00A55BB2">
        <w:trPr>
          <w:cantSplit/>
          <w:trHeight w:val="1134"/>
        </w:trPr>
        <w:tc>
          <w:tcPr>
            <w:tcW w:w="497" w:type="dxa"/>
            <w:textDirection w:val="btLr"/>
          </w:tcPr>
          <w:p w14:paraId="4F87AAB7" w14:textId="77777777" w:rsidR="00A71C6C" w:rsidRPr="00D01C38" w:rsidRDefault="00000000">
            <w:pPr>
              <w:ind w:left="113" w:right="113"/>
              <w:jc w:val="center"/>
              <w:rPr>
                <w:rFonts w:ascii="Times New Roman" w:hAnsi="Times New Roman"/>
                <w:b/>
                <w:sz w:val="20"/>
              </w:rPr>
            </w:pPr>
            <w:r w:rsidRPr="00D01C38">
              <w:rPr>
                <w:rFonts w:ascii="Times New Roman" w:hAnsi="Times New Roman"/>
                <w:sz w:val="20"/>
              </w:rPr>
              <w:t>EYLÜL</w:t>
            </w:r>
          </w:p>
        </w:tc>
        <w:tc>
          <w:tcPr>
            <w:tcW w:w="717" w:type="dxa"/>
            <w:textDirection w:val="btLr"/>
          </w:tcPr>
          <w:p w14:paraId="22AD1775" w14:textId="1B4B1AC7" w:rsidR="00A71C6C" w:rsidRPr="00D01C38" w:rsidRDefault="00000000">
            <w:pPr>
              <w:ind w:left="113" w:right="113"/>
              <w:jc w:val="center"/>
              <w:rPr>
                <w:rFonts w:ascii="Times New Roman" w:hAnsi="Times New Roman"/>
                <w:b/>
                <w:sz w:val="20"/>
              </w:rPr>
            </w:pPr>
            <w:r w:rsidRPr="00D01C38">
              <w:rPr>
                <w:rFonts w:ascii="Times New Roman" w:hAnsi="Times New Roman"/>
                <w:sz w:val="20"/>
              </w:rPr>
              <w:t>1.HAFTA</w:t>
            </w:r>
            <w:r w:rsidR="00D01C38" w:rsidRPr="00D01C38">
              <w:rPr>
                <w:rFonts w:ascii="Times New Roman" w:hAnsi="Times New Roman"/>
                <w:sz w:val="20"/>
              </w:rPr>
              <w:t xml:space="preserve"> </w:t>
            </w:r>
            <w:r w:rsidRPr="00D01C38">
              <w:rPr>
                <w:rFonts w:ascii="Times New Roman" w:hAnsi="Times New Roman"/>
                <w:sz w:val="20"/>
              </w:rPr>
              <w:t>(12-18)</w:t>
            </w:r>
          </w:p>
        </w:tc>
        <w:tc>
          <w:tcPr>
            <w:tcW w:w="425" w:type="dxa"/>
            <w:textDirection w:val="btLr"/>
          </w:tcPr>
          <w:p w14:paraId="6569A956" w14:textId="77777777" w:rsidR="00A71C6C" w:rsidRPr="00D01C38" w:rsidRDefault="00000000">
            <w:pPr>
              <w:ind w:left="113" w:right="113"/>
              <w:jc w:val="center"/>
              <w:rPr>
                <w:rFonts w:ascii="Times New Roman" w:hAnsi="Times New Roman"/>
                <w:b/>
                <w:sz w:val="20"/>
              </w:rPr>
            </w:pPr>
            <w:r w:rsidRPr="00D01C38">
              <w:rPr>
                <w:rFonts w:ascii="Times New Roman" w:hAnsi="Times New Roman"/>
                <w:sz w:val="20"/>
              </w:rPr>
              <w:t>2 SAAT</w:t>
            </w:r>
          </w:p>
        </w:tc>
        <w:tc>
          <w:tcPr>
            <w:tcW w:w="11623" w:type="dxa"/>
            <w:vAlign w:val="center"/>
          </w:tcPr>
          <w:p w14:paraId="21922D2C" w14:textId="77777777" w:rsidR="00A71C6C" w:rsidRPr="00D01C38" w:rsidRDefault="00000000">
            <w:pPr>
              <w:rPr>
                <w:rFonts w:ascii="Times New Roman" w:hAnsi="Times New Roman"/>
                <w:b/>
                <w:szCs w:val="22"/>
              </w:rPr>
            </w:pPr>
            <w:r w:rsidRPr="00D01C38">
              <w:rPr>
                <w:rFonts w:ascii="Times New Roman" w:hAnsi="Times New Roman"/>
                <w:szCs w:val="22"/>
              </w:rPr>
              <w:t>Çekim eklerinin işlevlerini ayırt eder.</w:t>
            </w:r>
          </w:p>
        </w:tc>
        <w:tc>
          <w:tcPr>
            <w:tcW w:w="2352" w:type="dxa"/>
            <w:vAlign w:val="center"/>
          </w:tcPr>
          <w:p w14:paraId="7FDBBE28" w14:textId="77777777" w:rsidR="00A71C6C" w:rsidRPr="00D01C38" w:rsidRDefault="00A71C6C">
            <w:pPr>
              <w:rPr>
                <w:rFonts w:ascii="Times New Roman" w:hAnsi="Times New Roman"/>
                <w:b/>
                <w:szCs w:val="22"/>
              </w:rPr>
            </w:pPr>
          </w:p>
        </w:tc>
      </w:tr>
      <w:tr w:rsidR="00A71C6C" w:rsidRPr="00D01C38" w14:paraId="08627283" w14:textId="77777777" w:rsidTr="00A55BB2">
        <w:trPr>
          <w:cantSplit/>
          <w:trHeight w:val="1134"/>
        </w:trPr>
        <w:tc>
          <w:tcPr>
            <w:tcW w:w="497" w:type="dxa"/>
            <w:textDirection w:val="btLr"/>
          </w:tcPr>
          <w:p w14:paraId="2415AC19"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EYLÜL</w:t>
            </w:r>
          </w:p>
        </w:tc>
        <w:tc>
          <w:tcPr>
            <w:tcW w:w="717" w:type="dxa"/>
            <w:textDirection w:val="btLr"/>
          </w:tcPr>
          <w:p w14:paraId="6E77F752" w14:textId="2B4EF1DA" w:rsidR="00A71C6C" w:rsidRPr="00D01C38" w:rsidRDefault="00000000">
            <w:pPr>
              <w:ind w:left="113" w:right="113"/>
              <w:jc w:val="center"/>
              <w:rPr>
                <w:rFonts w:ascii="Times New Roman" w:hAnsi="Times New Roman"/>
                <w:sz w:val="20"/>
              </w:rPr>
            </w:pPr>
            <w:r w:rsidRPr="00D01C38">
              <w:rPr>
                <w:rFonts w:ascii="Times New Roman" w:hAnsi="Times New Roman"/>
                <w:sz w:val="20"/>
              </w:rPr>
              <w:t>2.HAFTA</w:t>
            </w:r>
            <w:r w:rsidR="00D01C38" w:rsidRPr="00D01C38">
              <w:rPr>
                <w:rFonts w:ascii="Times New Roman" w:hAnsi="Times New Roman"/>
                <w:sz w:val="20"/>
              </w:rPr>
              <w:t xml:space="preserve"> </w:t>
            </w:r>
            <w:r w:rsidRPr="00D01C38">
              <w:rPr>
                <w:rFonts w:ascii="Times New Roman" w:hAnsi="Times New Roman"/>
                <w:sz w:val="20"/>
              </w:rPr>
              <w:t>(19-25)</w:t>
            </w:r>
          </w:p>
        </w:tc>
        <w:tc>
          <w:tcPr>
            <w:tcW w:w="425" w:type="dxa"/>
            <w:textDirection w:val="btLr"/>
          </w:tcPr>
          <w:p w14:paraId="0B58067E"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4AFDD36F" w14:textId="77777777" w:rsidR="00A71C6C" w:rsidRPr="00D01C38" w:rsidRDefault="00000000">
            <w:pPr>
              <w:rPr>
                <w:rFonts w:ascii="Times New Roman" w:hAnsi="Times New Roman"/>
                <w:szCs w:val="22"/>
              </w:rPr>
            </w:pPr>
            <w:r w:rsidRPr="00D01C38">
              <w:rPr>
                <w:rFonts w:ascii="Times New Roman" w:hAnsi="Times New Roman"/>
                <w:szCs w:val="22"/>
              </w:rPr>
              <w:t>Bağlamdan yararlanarak bilmediği kelime ve kelime gruplarının anlamını tahmin eder.</w:t>
            </w:r>
          </w:p>
        </w:tc>
        <w:tc>
          <w:tcPr>
            <w:tcW w:w="2352" w:type="dxa"/>
            <w:vAlign w:val="center"/>
          </w:tcPr>
          <w:p w14:paraId="06A523FE" w14:textId="77777777" w:rsidR="00A71C6C" w:rsidRPr="00D01C38" w:rsidRDefault="00A71C6C">
            <w:pPr>
              <w:rPr>
                <w:rFonts w:ascii="Times New Roman" w:hAnsi="Times New Roman"/>
                <w:b/>
                <w:szCs w:val="22"/>
              </w:rPr>
            </w:pPr>
          </w:p>
        </w:tc>
      </w:tr>
      <w:tr w:rsidR="00A71C6C" w:rsidRPr="00D01C38" w14:paraId="64027401" w14:textId="77777777" w:rsidTr="00A55BB2">
        <w:trPr>
          <w:cantSplit/>
          <w:trHeight w:val="1134"/>
        </w:trPr>
        <w:tc>
          <w:tcPr>
            <w:tcW w:w="497" w:type="dxa"/>
            <w:textDirection w:val="btLr"/>
          </w:tcPr>
          <w:p w14:paraId="43CFB7A6"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EYLÜL-EKİM</w:t>
            </w:r>
          </w:p>
        </w:tc>
        <w:tc>
          <w:tcPr>
            <w:tcW w:w="717" w:type="dxa"/>
            <w:textDirection w:val="btLr"/>
          </w:tcPr>
          <w:p w14:paraId="12C52DA7" w14:textId="0EA0FC75" w:rsidR="00A71C6C" w:rsidRPr="00D01C38" w:rsidRDefault="00000000">
            <w:pPr>
              <w:ind w:left="113" w:right="113"/>
              <w:jc w:val="center"/>
              <w:rPr>
                <w:rFonts w:ascii="Times New Roman" w:hAnsi="Times New Roman"/>
                <w:sz w:val="20"/>
              </w:rPr>
            </w:pPr>
            <w:r w:rsidRPr="00D01C38">
              <w:rPr>
                <w:rFonts w:ascii="Times New Roman" w:hAnsi="Times New Roman"/>
                <w:sz w:val="20"/>
              </w:rPr>
              <w:t>3.HAFTA</w:t>
            </w:r>
            <w:r w:rsidR="00D01C38" w:rsidRPr="00D01C38">
              <w:rPr>
                <w:rFonts w:ascii="Times New Roman" w:hAnsi="Times New Roman"/>
                <w:sz w:val="20"/>
              </w:rPr>
              <w:t xml:space="preserve"> </w:t>
            </w:r>
            <w:r w:rsidRPr="00D01C38">
              <w:rPr>
                <w:rFonts w:ascii="Times New Roman" w:hAnsi="Times New Roman"/>
                <w:sz w:val="20"/>
              </w:rPr>
              <w:t>(26-02)</w:t>
            </w:r>
          </w:p>
        </w:tc>
        <w:tc>
          <w:tcPr>
            <w:tcW w:w="425" w:type="dxa"/>
            <w:textDirection w:val="btLr"/>
          </w:tcPr>
          <w:p w14:paraId="31752B0C"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77013ADB" w14:textId="77777777" w:rsidR="00A71C6C" w:rsidRPr="00D01C38" w:rsidRDefault="00000000">
            <w:pPr>
              <w:rPr>
                <w:rFonts w:ascii="Times New Roman" w:hAnsi="Times New Roman"/>
                <w:szCs w:val="22"/>
              </w:rPr>
            </w:pPr>
            <w:r w:rsidRPr="00D01C38">
              <w:rPr>
                <w:rFonts w:ascii="Times New Roman" w:hAnsi="Times New Roman"/>
                <w:szCs w:val="22"/>
              </w:rPr>
              <w:t>İsim ve sıfat tamlamalarının metnin anlamına olan katkısını açıklar. İsim ve sıfatların metnin anlamına olan katkısını açıklar.</w:t>
            </w:r>
          </w:p>
        </w:tc>
        <w:tc>
          <w:tcPr>
            <w:tcW w:w="2352" w:type="dxa"/>
            <w:vAlign w:val="center"/>
          </w:tcPr>
          <w:p w14:paraId="053BD90D" w14:textId="77777777" w:rsidR="00A71C6C" w:rsidRPr="00D01C38" w:rsidRDefault="00A71C6C">
            <w:pPr>
              <w:rPr>
                <w:rFonts w:ascii="Times New Roman" w:hAnsi="Times New Roman"/>
                <w:b/>
                <w:szCs w:val="22"/>
              </w:rPr>
            </w:pPr>
          </w:p>
        </w:tc>
      </w:tr>
      <w:tr w:rsidR="00A71C6C" w:rsidRPr="00D01C38" w14:paraId="71E45144" w14:textId="77777777" w:rsidTr="00A55BB2">
        <w:trPr>
          <w:cantSplit/>
          <w:trHeight w:val="1134"/>
        </w:trPr>
        <w:tc>
          <w:tcPr>
            <w:tcW w:w="497" w:type="dxa"/>
            <w:textDirection w:val="btLr"/>
          </w:tcPr>
          <w:p w14:paraId="4D29319D"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EKİM</w:t>
            </w:r>
          </w:p>
        </w:tc>
        <w:tc>
          <w:tcPr>
            <w:tcW w:w="717" w:type="dxa"/>
            <w:textDirection w:val="btLr"/>
          </w:tcPr>
          <w:p w14:paraId="4061396A" w14:textId="5101DA30" w:rsidR="00A71C6C" w:rsidRPr="00D01C38" w:rsidRDefault="00000000">
            <w:pPr>
              <w:ind w:left="113" w:right="113"/>
              <w:jc w:val="center"/>
              <w:rPr>
                <w:rFonts w:ascii="Times New Roman" w:hAnsi="Times New Roman"/>
                <w:sz w:val="20"/>
              </w:rPr>
            </w:pPr>
            <w:r w:rsidRPr="00D01C38">
              <w:rPr>
                <w:rFonts w:ascii="Times New Roman" w:hAnsi="Times New Roman"/>
                <w:sz w:val="20"/>
              </w:rPr>
              <w:t>4.HAFTA</w:t>
            </w:r>
            <w:r w:rsidR="00D01C38" w:rsidRPr="00D01C38">
              <w:rPr>
                <w:rFonts w:ascii="Times New Roman" w:hAnsi="Times New Roman"/>
                <w:sz w:val="20"/>
              </w:rPr>
              <w:t xml:space="preserve"> </w:t>
            </w:r>
            <w:r w:rsidRPr="00D01C38">
              <w:rPr>
                <w:rFonts w:ascii="Times New Roman" w:hAnsi="Times New Roman"/>
                <w:sz w:val="20"/>
              </w:rPr>
              <w:t>(03-09)</w:t>
            </w:r>
          </w:p>
        </w:tc>
        <w:tc>
          <w:tcPr>
            <w:tcW w:w="425" w:type="dxa"/>
            <w:textDirection w:val="btLr"/>
          </w:tcPr>
          <w:p w14:paraId="6CE46821"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117BA4EA" w14:textId="77777777" w:rsidR="00A71C6C" w:rsidRPr="00D01C38" w:rsidRDefault="00000000">
            <w:pPr>
              <w:rPr>
                <w:rFonts w:ascii="Times New Roman" w:hAnsi="Times New Roman"/>
                <w:szCs w:val="22"/>
              </w:rPr>
            </w:pPr>
            <w:r w:rsidRPr="00D01C38">
              <w:rPr>
                <w:rFonts w:ascii="Times New Roman" w:hAnsi="Times New Roman"/>
                <w:szCs w:val="22"/>
              </w:rPr>
              <w:t>İsim ve sıfat tamlamalarının metnin anlamına olan katkısını açıklar. İsim ve sıfatların metnin anlamına olan katkısını açıklar.</w:t>
            </w:r>
          </w:p>
        </w:tc>
        <w:tc>
          <w:tcPr>
            <w:tcW w:w="2352" w:type="dxa"/>
            <w:vAlign w:val="center"/>
          </w:tcPr>
          <w:p w14:paraId="4F726047" w14:textId="77777777" w:rsidR="00A71C6C" w:rsidRPr="00D01C38" w:rsidRDefault="00A71C6C">
            <w:pPr>
              <w:rPr>
                <w:rFonts w:ascii="Times New Roman" w:hAnsi="Times New Roman"/>
                <w:b/>
                <w:szCs w:val="22"/>
              </w:rPr>
            </w:pPr>
          </w:p>
        </w:tc>
      </w:tr>
      <w:tr w:rsidR="00A71C6C" w:rsidRPr="00D01C38" w14:paraId="469ECAF3" w14:textId="77777777" w:rsidTr="00A55BB2">
        <w:trPr>
          <w:cantSplit/>
          <w:trHeight w:val="1134"/>
        </w:trPr>
        <w:tc>
          <w:tcPr>
            <w:tcW w:w="497" w:type="dxa"/>
            <w:textDirection w:val="btLr"/>
          </w:tcPr>
          <w:p w14:paraId="5F0E96DC"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EKİM</w:t>
            </w:r>
          </w:p>
        </w:tc>
        <w:tc>
          <w:tcPr>
            <w:tcW w:w="717" w:type="dxa"/>
            <w:textDirection w:val="btLr"/>
          </w:tcPr>
          <w:p w14:paraId="4DBE6B2F" w14:textId="4F1C3A6E" w:rsidR="00A71C6C" w:rsidRPr="00D01C38" w:rsidRDefault="00000000">
            <w:pPr>
              <w:ind w:left="113" w:right="113"/>
              <w:jc w:val="center"/>
              <w:rPr>
                <w:rFonts w:ascii="Times New Roman" w:hAnsi="Times New Roman"/>
                <w:sz w:val="20"/>
              </w:rPr>
            </w:pPr>
            <w:r w:rsidRPr="00D01C38">
              <w:rPr>
                <w:rFonts w:ascii="Times New Roman" w:hAnsi="Times New Roman"/>
                <w:sz w:val="20"/>
              </w:rPr>
              <w:t>5.HAFTA</w:t>
            </w:r>
            <w:r w:rsidR="00D01C38" w:rsidRPr="00D01C38">
              <w:rPr>
                <w:rFonts w:ascii="Times New Roman" w:hAnsi="Times New Roman"/>
                <w:sz w:val="20"/>
              </w:rPr>
              <w:t xml:space="preserve"> </w:t>
            </w:r>
            <w:r w:rsidRPr="00D01C38">
              <w:rPr>
                <w:rFonts w:ascii="Times New Roman" w:hAnsi="Times New Roman"/>
                <w:sz w:val="20"/>
              </w:rPr>
              <w:t>(10-16)</w:t>
            </w:r>
          </w:p>
        </w:tc>
        <w:tc>
          <w:tcPr>
            <w:tcW w:w="425" w:type="dxa"/>
            <w:textDirection w:val="btLr"/>
          </w:tcPr>
          <w:p w14:paraId="1D22CE2E"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5B4C87F6" w14:textId="77777777" w:rsidR="00A71C6C" w:rsidRPr="00D01C38" w:rsidRDefault="00000000">
            <w:pPr>
              <w:rPr>
                <w:rFonts w:ascii="Times New Roman" w:hAnsi="Times New Roman"/>
                <w:szCs w:val="22"/>
              </w:rPr>
            </w:pPr>
            <w:r w:rsidRPr="00D01C38">
              <w:rPr>
                <w:rFonts w:ascii="Times New Roman" w:hAnsi="Times New Roman"/>
                <w:szCs w:val="22"/>
              </w:rP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2352" w:type="dxa"/>
            <w:vAlign w:val="center"/>
          </w:tcPr>
          <w:p w14:paraId="2208CCA0" w14:textId="77777777" w:rsidR="00A71C6C" w:rsidRPr="00D01C38" w:rsidRDefault="00A71C6C">
            <w:pPr>
              <w:rPr>
                <w:rFonts w:ascii="Times New Roman" w:hAnsi="Times New Roman"/>
                <w:b/>
                <w:szCs w:val="22"/>
              </w:rPr>
            </w:pPr>
          </w:p>
        </w:tc>
      </w:tr>
      <w:tr w:rsidR="00A71C6C" w:rsidRPr="00D01C38" w14:paraId="31995B11" w14:textId="77777777" w:rsidTr="00A55BB2">
        <w:trPr>
          <w:cantSplit/>
          <w:trHeight w:val="1134"/>
        </w:trPr>
        <w:tc>
          <w:tcPr>
            <w:tcW w:w="497" w:type="dxa"/>
            <w:textDirection w:val="btLr"/>
          </w:tcPr>
          <w:p w14:paraId="54DCA84A"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EKİM</w:t>
            </w:r>
          </w:p>
        </w:tc>
        <w:tc>
          <w:tcPr>
            <w:tcW w:w="717" w:type="dxa"/>
            <w:textDirection w:val="btLr"/>
          </w:tcPr>
          <w:p w14:paraId="3030FAD2" w14:textId="08FA6362" w:rsidR="00A71C6C" w:rsidRPr="00D01C38" w:rsidRDefault="00000000">
            <w:pPr>
              <w:ind w:left="113" w:right="113"/>
              <w:jc w:val="center"/>
              <w:rPr>
                <w:rFonts w:ascii="Times New Roman" w:hAnsi="Times New Roman"/>
                <w:sz w:val="20"/>
              </w:rPr>
            </w:pPr>
            <w:r w:rsidRPr="00D01C38">
              <w:rPr>
                <w:rFonts w:ascii="Times New Roman" w:hAnsi="Times New Roman"/>
                <w:sz w:val="20"/>
              </w:rPr>
              <w:t>6.HAFTA</w:t>
            </w:r>
            <w:r w:rsidR="00D01C38" w:rsidRPr="00D01C38">
              <w:rPr>
                <w:rFonts w:ascii="Times New Roman" w:hAnsi="Times New Roman"/>
                <w:sz w:val="20"/>
              </w:rPr>
              <w:t xml:space="preserve"> </w:t>
            </w:r>
            <w:r w:rsidRPr="00D01C38">
              <w:rPr>
                <w:rFonts w:ascii="Times New Roman" w:hAnsi="Times New Roman"/>
                <w:sz w:val="20"/>
              </w:rPr>
              <w:t>(17-23)</w:t>
            </w:r>
          </w:p>
        </w:tc>
        <w:tc>
          <w:tcPr>
            <w:tcW w:w="425" w:type="dxa"/>
            <w:textDirection w:val="btLr"/>
          </w:tcPr>
          <w:p w14:paraId="62131F42"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12A30012" w14:textId="77777777" w:rsidR="00A71C6C" w:rsidRPr="00D01C38" w:rsidRDefault="00000000">
            <w:pPr>
              <w:rPr>
                <w:rFonts w:ascii="Times New Roman" w:hAnsi="Times New Roman"/>
                <w:szCs w:val="22"/>
              </w:rPr>
            </w:pPr>
            <w:r w:rsidRPr="00D01C38">
              <w:rPr>
                <w:rFonts w:ascii="Times New Roman" w:hAnsi="Times New Roman"/>
                <w:szCs w:val="22"/>
              </w:rPr>
              <w:t>Zamirlerin metnin anlamına olan katkısını açıklar.</w:t>
            </w:r>
          </w:p>
        </w:tc>
        <w:tc>
          <w:tcPr>
            <w:tcW w:w="2352" w:type="dxa"/>
            <w:vAlign w:val="center"/>
          </w:tcPr>
          <w:p w14:paraId="124664E5" w14:textId="77777777" w:rsidR="00A71C6C" w:rsidRPr="00D01C38" w:rsidRDefault="00A71C6C">
            <w:pPr>
              <w:rPr>
                <w:rFonts w:ascii="Times New Roman" w:hAnsi="Times New Roman"/>
                <w:b/>
                <w:szCs w:val="22"/>
              </w:rPr>
            </w:pPr>
          </w:p>
        </w:tc>
      </w:tr>
      <w:tr w:rsidR="00A71C6C" w:rsidRPr="00D01C38" w14:paraId="5346A5E3" w14:textId="77777777" w:rsidTr="00A55BB2">
        <w:trPr>
          <w:cantSplit/>
          <w:trHeight w:val="1134"/>
        </w:trPr>
        <w:tc>
          <w:tcPr>
            <w:tcW w:w="497" w:type="dxa"/>
            <w:textDirection w:val="btLr"/>
          </w:tcPr>
          <w:p w14:paraId="634765A7"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lastRenderedPageBreak/>
              <w:t>EKİM</w:t>
            </w:r>
          </w:p>
        </w:tc>
        <w:tc>
          <w:tcPr>
            <w:tcW w:w="717" w:type="dxa"/>
            <w:textDirection w:val="btLr"/>
          </w:tcPr>
          <w:p w14:paraId="4513A6A3" w14:textId="08C35CC7" w:rsidR="00A71C6C" w:rsidRPr="00D01C38" w:rsidRDefault="00000000">
            <w:pPr>
              <w:ind w:left="113" w:right="113"/>
              <w:jc w:val="center"/>
              <w:rPr>
                <w:rFonts w:ascii="Times New Roman" w:hAnsi="Times New Roman"/>
                <w:sz w:val="20"/>
              </w:rPr>
            </w:pPr>
            <w:r w:rsidRPr="00D01C38">
              <w:rPr>
                <w:rFonts w:ascii="Times New Roman" w:hAnsi="Times New Roman"/>
                <w:sz w:val="20"/>
              </w:rPr>
              <w:t>7.HAFTA</w:t>
            </w:r>
            <w:r w:rsidR="00D01C38" w:rsidRPr="00D01C38">
              <w:rPr>
                <w:rFonts w:ascii="Times New Roman" w:hAnsi="Times New Roman"/>
                <w:sz w:val="20"/>
              </w:rPr>
              <w:t xml:space="preserve"> </w:t>
            </w:r>
            <w:r w:rsidRPr="00D01C38">
              <w:rPr>
                <w:rFonts w:ascii="Times New Roman" w:hAnsi="Times New Roman"/>
                <w:sz w:val="20"/>
              </w:rPr>
              <w:t>(24-30)</w:t>
            </w:r>
          </w:p>
        </w:tc>
        <w:tc>
          <w:tcPr>
            <w:tcW w:w="425" w:type="dxa"/>
            <w:textDirection w:val="btLr"/>
          </w:tcPr>
          <w:p w14:paraId="1DEC956E"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182D6B1D" w14:textId="77777777" w:rsidR="00A71C6C" w:rsidRPr="00D01C38" w:rsidRDefault="00000000">
            <w:pPr>
              <w:rPr>
                <w:rFonts w:ascii="Times New Roman" w:hAnsi="Times New Roman"/>
                <w:szCs w:val="22"/>
              </w:rPr>
            </w:pPr>
            <w:r w:rsidRPr="00D01C38">
              <w:rPr>
                <w:rFonts w:ascii="Times New Roman" w:hAnsi="Times New Roman"/>
                <w:szCs w:val="22"/>
              </w:rP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p>
        </w:tc>
        <w:tc>
          <w:tcPr>
            <w:tcW w:w="2352" w:type="dxa"/>
            <w:vAlign w:val="center"/>
          </w:tcPr>
          <w:p w14:paraId="2172FC52" w14:textId="77777777" w:rsidR="00A71C6C" w:rsidRPr="00C74CCC" w:rsidRDefault="00000000">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Cumhuriyet Bayramı</w:t>
            </w:r>
          </w:p>
        </w:tc>
      </w:tr>
      <w:tr w:rsidR="00A71C6C" w:rsidRPr="00D01C38" w14:paraId="46886AE4" w14:textId="77777777" w:rsidTr="00A55BB2">
        <w:trPr>
          <w:cantSplit/>
          <w:trHeight w:val="1134"/>
        </w:trPr>
        <w:tc>
          <w:tcPr>
            <w:tcW w:w="497" w:type="dxa"/>
            <w:textDirection w:val="btLr"/>
          </w:tcPr>
          <w:p w14:paraId="5856D5F9"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EKİM-KASIM</w:t>
            </w:r>
          </w:p>
        </w:tc>
        <w:tc>
          <w:tcPr>
            <w:tcW w:w="717" w:type="dxa"/>
            <w:textDirection w:val="btLr"/>
          </w:tcPr>
          <w:p w14:paraId="165B8980" w14:textId="49CAFE48" w:rsidR="00A71C6C" w:rsidRPr="00D01C38" w:rsidRDefault="00000000">
            <w:pPr>
              <w:ind w:left="113" w:right="113"/>
              <w:jc w:val="center"/>
              <w:rPr>
                <w:rFonts w:ascii="Times New Roman" w:hAnsi="Times New Roman"/>
                <w:sz w:val="20"/>
              </w:rPr>
            </w:pPr>
            <w:r w:rsidRPr="00D01C38">
              <w:rPr>
                <w:rFonts w:ascii="Times New Roman" w:hAnsi="Times New Roman"/>
                <w:sz w:val="20"/>
              </w:rPr>
              <w:t>8.HAFTA</w:t>
            </w:r>
            <w:r w:rsidR="00D01C38" w:rsidRPr="00D01C38">
              <w:rPr>
                <w:rFonts w:ascii="Times New Roman" w:hAnsi="Times New Roman"/>
                <w:sz w:val="20"/>
              </w:rPr>
              <w:t xml:space="preserve"> </w:t>
            </w:r>
            <w:r w:rsidRPr="00D01C38">
              <w:rPr>
                <w:rFonts w:ascii="Times New Roman" w:hAnsi="Times New Roman"/>
                <w:sz w:val="20"/>
              </w:rPr>
              <w:t>(31-06)</w:t>
            </w:r>
          </w:p>
        </w:tc>
        <w:tc>
          <w:tcPr>
            <w:tcW w:w="425" w:type="dxa"/>
            <w:textDirection w:val="btLr"/>
          </w:tcPr>
          <w:p w14:paraId="50B6B762"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0CA61A2C" w14:textId="77777777" w:rsidR="00A71C6C" w:rsidRPr="00D01C38" w:rsidRDefault="00000000">
            <w:pPr>
              <w:rPr>
                <w:rFonts w:ascii="Times New Roman" w:hAnsi="Times New Roman"/>
                <w:szCs w:val="22"/>
              </w:rPr>
            </w:pPr>
            <w:r w:rsidRPr="00D01C38">
              <w:rPr>
                <w:rFonts w:ascii="Times New Roman" w:hAnsi="Times New Roman"/>
                <w:szCs w:val="22"/>
              </w:rP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p>
        </w:tc>
        <w:tc>
          <w:tcPr>
            <w:tcW w:w="2352" w:type="dxa"/>
            <w:vAlign w:val="center"/>
          </w:tcPr>
          <w:p w14:paraId="5B46CF37" w14:textId="77777777" w:rsidR="00A71C6C" w:rsidRPr="00C74CCC" w:rsidRDefault="00000000">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Kızılay Haftası</w:t>
            </w:r>
          </w:p>
        </w:tc>
      </w:tr>
      <w:tr w:rsidR="00A71C6C" w:rsidRPr="00D01C38" w14:paraId="4D048910" w14:textId="77777777" w:rsidTr="00A55BB2">
        <w:trPr>
          <w:cantSplit/>
          <w:trHeight w:val="1134"/>
        </w:trPr>
        <w:tc>
          <w:tcPr>
            <w:tcW w:w="497" w:type="dxa"/>
            <w:textDirection w:val="btLr"/>
          </w:tcPr>
          <w:p w14:paraId="7A79749B"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KASIM</w:t>
            </w:r>
          </w:p>
        </w:tc>
        <w:tc>
          <w:tcPr>
            <w:tcW w:w="717" w:type="dxa"/>
            <w:textDirection w:val="btLr"/>
          </w:tcPr>
          <w:p w14:paraId="207B5EF6" w14:textId="0B89EEA5" w:rsidR="00A71C6C" w:rsidRPr="00D01C38" w:rsidRDefault="00000000">
            <w:pPr>
              <w:ind w:left="113" w:right="113"/>
              <w:jc w:val="center"/>
              <w:rPr>
                <w:rFonts w:ascii="Times New Roman" w:hAnsi="Times New Roman"/>
                <w:sz w:val="20"/>
              </w:rPr>
            </w:pPr>
            <w:r w:rsidRPr="00D01C38">
              <w:rPr>
                <w:rFonts w:ascii="Times New Roman" w:hAnsi="Times New Roman"/>
                <w:sz w:val="20"/>
              </w:rPr>
              <w:t>9.HAFTA</w:t>
            </w:r>
            <w:r w:rsidR="00D01C38" w:rsidRPr="00D01C38">
              <w:rPr>
                <w:rFonts w:ascii="Times New Roman" w:hAnsi="Times New Roman"/>
                <w:sz w:val="20"/>
              </w:rPr>
              <w:t xml:space="preserve"> </w:t>
            </w:r>
            <w:r w:rsidRPr="00D01C38">
              <w:rPr>
                <w:rFonts w:ascii="Times New Roman" w:hAnsi="Times New Roman"/>
                <w:sz w:val="20"/>
              </w:rPr>
              <w:t>(07-13)</w:t>
            </w:r>
          </w:p>
        </w:tc>
        <w:tc>
          <w:tcPr>
            <w:tcW w:w="425" w:type="dxa"/>
            <w:textDirection w:val="btLr"/>
          </w:tcPr>
          <w:p w14:paraId="37F6D890"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13DED3F2" w14:textId="77777777" w:rsidR="00A71C6C" w:rsidRPr="00D01C38" w:rsidRDefault="00000000">
            <w:pPr>
              <w:rPr>
                <w:rFonts w:ascii="Times New Roman" w:hAnsi="Times New Roman"/>
                <w:szCs w:val="22"/>
              </w:rPr>
            </w:pPr>
            <w:r w:rsidRPr="00D01C38">
              <w:rPr>
                <w:rFonts w:ascii="Times New Roman" w:hAnsi="Times New Roman"/>
                <w:szCs w:val="22"/>
              </w:rPr>
              <w:t>Edat, bağlaç ve ünlemlerin metnin anlamına olan katkısını açıklar.</w:t>
            </w:r>
          </w:p>
        </w:tc>
        <w:tc>
          <w:tcPr>
            <w:tcW w:w="2352" w:type="dxa"/>
            <w:vAlign w:val="center"/>
          </w:tcPr>
          <w:p w14:paraId="6675B744" w14:textId="77777777" w:rsidR="00A71C6C" w:rsidRPr="00C74CCC" w:rsidRDefault="00000000">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Atatürk Haftası</w:t>
            </w:r>
          </w:p>
        </w:tc>
      </w:tr>
      <w:tr w:rsidR="00A71C6C" w:rsidRPr="00D01C38" w14:paraId="1BCB4A15" w14:textId="77777777" w:rsidTr="00A55BB2">
        <w:trPr>
          <w:cantSplit/>
          <w:trHeight w:val="1134"/>
        </w:trPr>
        <w:tc>
          <w:tcPr>
            <w:tcW w:w="497" w:type="dxa"/>
            <w:textDirection w:val="btLr"/>
          </w:tcPr>
          <w:p w14:paraId="420B1117"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KASIM</w:t>
            </w:r>
          </w:p>
        </w:tc>
        <w:tc>
          <w:tcPr>
            <w:tcW w:w="717" w:type="dxa"/>
            <w:textDirection w:val="btLr"/>
          </w:tcPr>
          <w:p w14:paraId="3D9B76DF" w14:textId="4594E54A" w:rsidR="00A71C6C" w:rsidRPr="00D01C38" w:rsidRDefault="00000000">
            <w:pPr>
              <w:ind w:left="113" w:right="113"/>
              <w:jc w:val="center"/>
              <w:rPr>
                <w:rFonts w:ascii="Times New Roman" w:hAnsi="Times New Roman"/>
                <w:sz w:val="20"/>
              </w:rPr>
            </w:pPr>
            <w:r w:rsidRPr="00D01C38">
              <w:rPr>
                <w:rFonts w:ascii="Times New Roman" w:hAnsi="Times New Roman"/>
                <w:sz w:val="20"/>
              </w:rPr>
              <w:t>10.HAFTA</w:t>
            </w:r>
            <w:r w:rsidR="00D01C38" w:rsidRPr="00D01C38">
              <w:rPr>
                <w:rFonts w:ascii="Times New Roman" w:hAnsi="Times New Roman"/>
                <w:sz w:val="20"/>
              </w:rPr>
              <w:t xml:space="preserve"> </w:t>
            </w:r>
            <w:r w:rsidRPr="00D01C38">
              <w:rPr>
                <w:rFonts w:ascii="Times New Roman" w:hAnsi="Times New Roman"/>
                <w:sz w:val="20"/>
              </w:rPr>
              <w:t>(21-27)</w:t>
            </w:r>
          </w:p>
        </w:tc>
        <w:tc>
          <w:tcPr>
            <w:tcW w:w="425" w:type="dxa"/>
            <w:textDirection w:val="btLr"/>
          </w:tcPr>
          <w:p w14:paraId="102C28D9"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0927CC86" w14:textId="77777777" w:rsidR="00A71C6C" w:rsidRPr="00D01C38" w:rsidRDefault="00000000">
            <w:pPr>
              <w:rPr>
                <w:rFonts w:ascii="Times New Roman" w:hAnsi="Times New Roman"/>
                <w:szCs w:val="22"/>
              </w:rPr>
            </w:pPr>
            <w:r w:rsidRPr="00D01C38">
              <w:rPr>
                <w:rFonts w:ascii="Times New Roman" w:hAnsi="Times New Roman"/>
                <w:szCs w:val="22"/>
              </w:rPr>
              <w:t>Yazdıklarını düzenler. a) Anlam bütünlüğünü bozan ifadelerin belirlenmesi ve düzeltilmesi sağlanır, kavramsal olarak anlatım bozukluğu konusuna değinilmez. b) Metinde yer alan yazım ve noktalama kuralları ile sınırlı tutulur.</w:t>
            </w:r>
          </w:p>
        </w:tc>
        <w:tc>
          <w:tcPr>
            <w:tcW w:w="2352" w:type="dxa"/>
            <w:vAlign w:val="center"/>
          </w:tcPr>
          <w:p w14:paraId="56DDF34A" w14:textId="77777777" w:rsidR="00A71C6C" w:rsidRPr="00C74CCC" w:rsidRDefault="00000000">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Öğretmenler Günü</w:t>
            </w:r>
          </w:p>
        </w:tc>
      </w:tr>
      <w:tr w:rsidR="00A71C6C" w:rsidRPr="00D01C38" w14:paraId="29EAAF28" w14:textId="77777777" w:rsidTr="00A55BB2">
        <w:trPr>
          <w:cantSplit/>
          <w:trHeight w:val="1134"/>
        </w:trPr>
        <w:tc>
          <w:tcPr>
            <w:tcW w:w="497" w:type="dxa"/>
            <w:textDirection w:val="btLr"/>
          </w:tcPr>
          <w:p w14:paraId="60E5C631"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KASIM-ARALIK</w:t>
            </w:r>
          </w:p>
        </w:tc>
        <w:tc>
          <w:tcPr>
            <w:tcW w:w="717" w:type="dxa"/>
            <w:textDirection w:val="btLr"/>
          </w:tcPr>
          <w:p w14:paraId="69F13957" w14:textId="7C2D2E4E" w:rsidR="00A71C6C" w:rsidRPr="00D01C38" w:rsidRDefault="00000000">
            <w:pPr>
              <w:ind w:left="113" w:right="113"/>
              <w:jc w:val="center"/>
              <w:rPr>
                <w:rFonts w:ascii="Times New Roman" w:hAnsi="Times New Roman"/>
                <w:sz w:val="20"/>
              </w:rPr>
            </w:pPr>
            <w:r w:rsidRPr="00D01C38">
              <w:rPr>
                <w:rFonts w:ascii="Times New Roman" w:hAnsi="Times New Roman"/>
                <w:sz w:val="20"/>
              </w:rPr>
              <w:t>11.HAFTA</w:t>
            </w:r>
            <w:r w:rsidR="00D01C38" w:rsidRPr="00D01C38">
              <w:rPr>
                <w:rFonts w:ascii="Times New Roman" w:hAnsi="Times New Roman"/>
                <w:sz w:val="20"/>
              </w:rPr>
              <w:t xml:space="preserve"> </w:t>
            </w:r>
            <w:r w:rsidRPr="00D01C38">
              <w:rPr>
                <w:rFonts w:ascii="Times New Roman" w:hAnsi="Times New Roman"/>
                <w:sz w:val="20"/>
              </w:rPr>
              <w:t>(28-04)</w:t>
            </w:r>
          </w:p>
        </w:tc>
        <w:tc>
          <w:tcPr>
            <w:tcW w:w="425" w:type="dxa"/>
            <w:textDirection w:val="btLr"/>
          </w:tcPr>
          <w:p w14:paraId="66319BE4"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18365924" w14:textId="77777777" w:rsidR="00A71C6C" w:rsidRPr="00D01C38" w:rsidRDefault="00000000">
            <w:pPr>
              <w:rPr>
                <w:rFonts w:ascii="Times New Roman" w:hAnsi="Times New Roman"/>
                <w:szCs w:val="22"/>
              </w:rPr>
            </w:pPr>
            <w:r w:rsidRPr="00D01C38">
              <w:rPr>
                <w:rFonts w:ascii="Times New Roman" w:hAnsi="Times New Roman"/>
                <w:szCs w:val="22"/>
              </w:rPr>
              <w:t>Yazdıklarını düzenler. a) Anlam bütünlüğünü bozan ifadelerin belirlenmesi ve düzeltilmesi sağlanır, kavramsal olarak anlatım bozukluğu konusuna değinilmez. b) Metinde yer alan yazım ve noktalama kuralları ile sınırlı tutulur.</w:t>
            </w:r>
          </w:p>
        </w:tc>
        <w:tc>
          <w:tcPr>
            <w:tcW w:w="2352" w:type="dxa"/>
            <w:vAlign w:val="center"/>
          </w:tcPr>
          <w:p w14:paraId="78066F59" w14:textId="77777777" w:rsidR="00A71C6C" w:rsidRPr="00C74CCC" w:rsidRDefault="00000000">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Dünya Engelliler Günü</w:t>
            </w:r>
          </w:p>
        </w:tc>
      </w:tr>
      <w:tr w:rsidR="00A71C6C" w:rsidRPr="00D01C38" w14:paraId="3BD401C9" w14:textId="77777777" w:rsidTr="00A55BB2">
        <w:trPr>
          <w:cantSplit/>
          <w:trHeight w:val="1134"/>
        </w:trPr>
        <w:tc>
          <w:tcPr>
            <w:tcW w:w="497" w:type="dxa"/>
            <w:textDirection w:val="btLr"/>
          </w:tcPr>
          <w:p w14:paraId="2B4E54E5"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lastRenderedPageBreak/>
              <w:t>ARALIK</w:t>
            </w:r>
          </w:p>
        </w:tc>
        <w:tc>
          <w:tcPr>
            <w:tcW w:w="717" w:type="dxa"/>
            <w:textDirection w:val="btLr"/>
          </w:tcPr>
          <w:p w14:paraId="771B93FA" w14:textId="6C567226" w:rsidR="00A71C6C" w:rsidRPr="00D01C38" w:rsidRDefault="00000000">
            <w:pPr>
              <w:ind w:left="113" w:right="113"/>
              <w:jc w:val="center"/>
              <w:rPr>
                <w:rFonts w:ascii="Times New Roman" w:hAnsi="Times New Roman"/>
                <w:sz w:val="20"/>
              </w:rPr>
            </w:pPr>
            <w:r w:rsidRPr="00D01C38">
              <w:rPr>
                <w:rFonts w:ascii="Times New Roman" w:hAnsi="Times New Roman"/>
                <w:sz w:val="20"/>
              </w:rPr>
              <w:t>12.HAFTA</w:t>
            </w:r>
            <w:r w:rsidR="00D01C38" w:rsidRPr="00D01C38">
              <w:rPr>
                <w:rFonts w:ascii="Times New Roman" w:hAnsi="Times New Roman"/>
                <w:sz w:val="20"/>
              </w:rPr>
              <w:t xml:space="preserve"> </w:t>
            </w:r>
            <w:r w:rsidRPr="00D01C38">
              <w:rPr>
                <w:rFonts w:ascii="Times New Roman" w:hAnsi="Times New Roman"/>
                <w:sz w:val="20"/>
              </w:rPr>
              <w:t>(05-11)</w:t>
            </w:r>
          </w:p>
        </w:tc>
        <w:tc>
          <w:tcPr>
            <w:tcW w:w="425" w:type="dxa"/>
            <w:textDirection w:val="btLr"/>
          </w:tcPr>
          <w:p w14:paraId="7808E643"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08768FB4" w14:textId="77777777" w:rsidR="00A71C6C" w:rsidRPr="00D01C38" w:rsidRDefault="00000000">
            <w:pPr>
              <w:rPr>
                <w:rFonts w:ascii="Times New Roman" w:hAnsi="Times New Roman"/>
                <w:szCs w:val="22"/>
              </w:rPr>
            </w:pPr>
            <w:r w:rsidRPr="00D01C38">
              <w:rPr>
                <w:rFonts w:ascii="Times New Roman" w:hAnsi="Times New Roman"/>
                <w:szCs w:val="22"/>
              </w:rPr>
              <w:t>Yazdıklarını düzenler. a) Anlam bütünlüğünü bozan ifadelerin belirlenmesi ve düzeltilmesi sağlanır, kavramsal olarak anlatım bozukluğu konusuna değinilmez. b) Metinde yer alan yazım ve noktalama kuralları ile sınırlı tutulur.</w:t>
            </w:r>
          </w:p>
        </w:tc>
        <w:tc>
          <w:tcPr>
            <w:tcW w:w="2352" w:type="dxa"/>
            <w:vAlign w:val="center"/>
          </w:tcPr>
          <w:p w14:paraId="4773AD81" w14:textId="77777777" w:rsidR="00A71C6C" w:rsidRPr="00C74CCC" w:rsidRDefault="00A71C6C">
            <w:pPr>
              <w:rPr>
                <w:rFonts w:ascii="Times New Roman" w:hAnsi="Times New Roman"/>
                <w:color w:val="FF0000"/>
                <w:szCs w:val="22"/>
              </w:rPr>
            </w:pPr>
          </w:p>
        </w:tc>
      </w:tr>
      <w:tr w:rsidR="00A71C6C" w:rsidRPr="00D01C38" w14:paraId="3EE6BCB2" w14:textId="77777777" w:rsidTr="00A55BB2">
        <w:trPr>
          <w:cantSplit/>
          <w:trHeight w:val="1134"/>
        </w:trPr>
        <w:tc>
          <w:tcPr>
            <w:tcW w:w="497" w:type="dxa"/>
            <w:textDirection w:val="btLr"/>
          </w:tcPr>
          <w:p w14:paraId="4F554047"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ARALIK</w:t>
            </w:r>
          </w:p>
        </w:tc>
        <w:tc>
          <w:tcPr>
            <w:tcW w:w="717" w:type="dxa"/>
            <w:textDirection w:val="btLr"/>
          </w:tcPr>
          <w:p w14:paraId="148FCFD8" w14:textId="4B6619E9" w:rsidR="00A71C6C" w:rsidRPr="00D01C38" w:rsidRDefault="00000000">
            <w:pPr>
              <w:ind w:left="113" w:right="113"/>
              <w:jc w:val="center"/>
              <w:rPr>
                <w:rFonts w:ascii="Times New Roman" w:hAnsi="Times New Roman"/>
                <w:sz w:val="20"/>
              </w:rPr>
            </w:pPr>
            <w:r w:rsidRPr="00D01C38">
              <w:rPr>
                <w:rFonts w:ascii="Times New Roman" w:hAnsi="Times New Roman"/>
                <w:sz w:val="20"/>
              </w:rPr>
              <w:t>13.HAFTA</w:t>
            </w:r>
            <w:r w:rsidR="00D01C38" w:rsidRPr="00D01C38">
              <w:rPr>
                <w:rFonts w:ascii="Times New Roman" w:hAnsi="Times New Roman"/>
                <w:sz w:val="20"/>
              </w:rPr>
              <w:t xml:space="preserve"> </w:t>
            </w:r>
            <w:r w:rsidRPr="00D01C38">
              <w:rPr>
                <w:rFonts w:ascii="Times New Roman" w:hAnsi="Times New Roman"/>
                <w:sz w:val="20"/>
              </w:rPr>
              <w:t>(12-18)</w:t>
            </w:r>
          </w:p>
        </w:tc>
        <w:tc>
          <w:tcPr>
            <w:tcW w:w="425" w:type="dxa"/>
            <w:textDirection w:val="btLr"/>
          </w:tcPr>
          <w:p w14:paraId="6C254218"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6C658E7F" w14:textId="77777777" w:rsidR="00A71C6C" w:rsidRPr="00D01C38" w:rsidRDefault="00000000">
            <w:pPr>
              <w:rPr>
                <w:rFonts w:ascii="Times New Roman" w:hAnsi="Times New Roman"/>
                <w:szCs w:val="22"/>
              </w:rPr>
            </w:pPr>
            <w:r w:rsidRPr="00D01C38">
              <w:rPr>
                <w:rFonts w:ascii="Times New Roman" w:hAnsi="Times New Roman"/>
                <w:szCs w:val="22"/>
              </w:rPr>
              <w:t>Çekim eklerinin işlevlerini ayırt eder.</w:t>
            </w:r>
          </w:p>
        </w:tc>
        <w:tc>
          <w:tcPr>
            <w:tcW w:w="2352" w:type="dxa"/>
            <w:vAlign w:val="center"/>
          </w:tcPr>
          <w:p w14:paraId="0F18A10A" w14:textId="77777777" w:rsidR="00A71C6C" w:rsidRPr="00C74CCC" w:rsidRDefault="00A71C6C">
            <w:pPr>
              <w:rPr>
                <w:rFonts w:ascii="Times New Roman" w:hAnsi="Times New Roman"/>
                <w:color w:val="FF0000"/>
                <w:szCs w:val="22"/>
              </w:rPr>
            </w:pPr>
          </w:p>
        </w:tc>
      </w:tr>
      <w:tr w:rsidR="00A71C6C" w:rsidRPr="00D01C38" w14:paraId="539DF4CC" w14:textId="77777777" w:rsidTr="00A55BB2">
        <w:trPr>
          <w:cantSplit/>
          <w:trHeight w:val="1134"/>
        </w:trPr>
        <w:tc>
          <w:tcPr>
            <w:tcW w:w="497" w:type="dxa"/>
            <w:textDirection w:val="btLr"/>
          </w:tcPr>
          <w:p w14:paraId="34E1DE1E"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ARALIK</w:t>
            </w:r>
          </w:p>
        </w:tc>
        <w:tc>
          <w:tcPr>
            <w:tcW w:w="717" w:type="dxa"/>
            <w:textDirection w:val="btLr"/>
          </w:tcPr>
          <w:p w14:paraId="5812FC7D" w14:textId="26FCCE19" w:rsidR="00A71C6C" w:rsidRPr="00D01C38" w:rsidRDefault="00000000">
            <w:pPr>
              <w:ind w:left="113" w:right="113"/>
              <w:jc w:val="center"/>
              <w:rPr>
                <w:rFonts w:ascii="Times New Roman" w:hAnsi="Times New Roman"/>
                <w:sz w:val="20"/>
              </w:rPr>
            </w:pPr>
            <w:r w:rsidRPr="00D01C38">
              <w:rPr>
                <w:rFonts w:ascii="Times New Roman" w:hAnsi="Times New Roman"/>
                <w:sz w:val="20"/>
              </w:rPr>
              <w:t>14.HAFTA</w:t>
            </w:r>
            <w:r w:rsidR="00D01C38" w:rsidRPr="00D01C38">
              <w:rPr>
                <w:rFonts w:ascii="Times New Roman" w:hAnsi="Times New Roman"/>
                <w:sz w:val="20"/>
              </w:rPr>
              <w:t xml:space="preserve"> </w:t>
            </w:r>
            <w:r w:rsidRPr="00D01C38">
              <w:rPr>
                <w:rFonts w:ascii="Times New Roman" w:hAnsi="Times New Roman"/>
                <w:sz w:val="20"/>
              </w:rPr>
              <w:t>(19-25)</w:t>
            </w:r>
          </w:p>
        </w:tc>
        <w:tc>
          <w:tcPr>
            <w:tcW w:w="425" w:type="dxa"/>
            <w:textDirection w:val="btLr"/>
          </w:tcPr>
          <w:p w14:paraId="6B6D2E36"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5692AF8C" w14:textId="77777777" w:rsidR="00A71C6C" w:rsidRPr="00D01C38" w:rsidRDefault="00000000">
            <w:pPr>
              <w:rPr>
                <w:rFonts w:ascii="Times New Roman" w:hAnsi="Times New Roman"/>
                <w:szCs w:val="22"/>
              </w:rPr>
            </w:pPr>
            <w:r w:rsidRPr="00D01C38">
              <w:rPr>
                <w:rFonts w:ascii="Times New Roman" w:hAnsi="Times New Roman"/>
                <w:szCs w:val="22"/>
              </w:rPr>
              <w:t>Bağlamdan yararlanarak bilmediği kelime ve kelime gruplarının anlamını tahmin eder.</w:t>
            </w:r>
          </w:p>
        </w:tc>
        <w:tc>
          <w:tcPr>
            <w:tcW w:w="2352" w:type="dxa"/>
            <w:vAlign w:val="center"/>
          </w:tcPr>
          <w:p w14:paraId="54657748" w14:textId="77777777" w:rsidR="00A71C6C" w:rsidRPr="00C74CCC" w:rsidRDefault="00A71C6C">
            <w:pPr>
              <w:rPr>
                <w:rFonts w:ascii="Times New Roman" w:hAnsi="Times New Roman"/>
                <w:color w:val="FF0000"/>
                <w:szCs w:val="22"/>
              </w:rPr>
            </w:pPr>
          </w:p>
        </w:tc>
      </w:tr>
      <w:tr w:rsidR="00A71C6C" w:rsidRPr="00D01C38" w14:paraId="127E6C19" w14:textId="77777777" w:rsidTr="00A55BB2">
        <w:trPr>
          <w:cantSplit/>
          <w:trHeight w:val="1134"/>
        </w:trPr>
        <w:tc>
          <w:tcPr>
            <w:tcW w:w="497" w:type="dxa"/>
            <w:textDirection w:val="btLr"/>
          </w:tcPr>
          <w:p w14:paraId="6DC528AC"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ARALIK-OCAK</w:t>
            </w:r>
          </w:p>
        </w:tc>
        <w:tc>
          <w:tcPr>
            <w:tcW w:w="717" w:type="dxa"/>
            <w:textDirection w:val="btLr"/>
          </w:tcPr>
          <w:p w14:paraId="3FB64446" w14:textId="4B7B4F60" w:rsidR="00A71C6C" w:rsidRPr="00D01C38" w:rsidRDefault="00000000">
            <w:pPr>
              <w:ind w:left="113" w:right="113"/>
              <w:jc w:val="center"/>
              <w:rPr>
                <w:rFonts w:ascii="Times New Roman" w:hAnsi="Times New Roman"/>
                <w:sz w:val="20"/>
              </w:rPr>
            </w:pPr>
            <w:r w:rsidRPr="00D01C38">
              <w:rPr>
                <w:rFonts w:ascii="Times New Roman" w:hAnsi="Times New Roman"/>
                <w:sz w:val="20"/>
              </w:rPr>
              <w:t>15.HAFTA</w:t>
            </w:r>
            <w:r w:rsidR="00D01C38" w:rsidRPr="00D01C38">
              <w:rPr>
                <w:rFonts w:ascii="Times New Roman" w:hAnsi="Times New Roman"/>
                <w:sz w:val="20"/>
              </w:rPr>
              <w:t xml:space="preserve"> </w:t>
            </w:r>
            <w:r w:rsidRPr="00D01C38">
              <w:rPr>
                <w:rFonts w:ascii="Times New Roman" w:hAnsi="Times New Roman"/>
                <w:sz w:val="20"/>
              </w:rPr>
              <w:t>(26-01)</w:t>
            </w:r>
          </w:p>
        </w:tc>
        <w:tc>
          <w:tcPr>
            <w:tcW w:w="425" w:type="dxa"/>
            <w:textDirection w:val="btLr"/>
          </w:tcPr>
          <w:p w14:paraId="4E65F996"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3924C643" w14:textId="77777777" w:rsidR="00A71C6C" w:rsidRPr="00D01C38" w:rsidRDefault="00000000">
            <w:pPr>
              <w:rPr>
                <w:rFonts w:ascii="Times New Roman" w:hAnsi="Times New Roman"/>
                <w:szCs w:val="22"/>
              </w:rPr>
            </w:pPr>
            <w:r w:rsidRPr="00D01C38">
              <w:rPr>
                <w:rFonts w:ascii="Times New Roman" w:hAnsi="Times New Roman"/>
                <w:szCs w:val="22"/>
              </w:rPr>
              <w:t>İsim ve sıfat tamlamalarının metnin anlamına olan katkısını açıklar. İsim ve sıfatların metnin anlamına olan katkısını açıklar.</w:t>
            </w:r>
          </w:p>
        </w:tc>
        <w:tc>
          <w:tcPr>
            <w:tcW w:w="2352" w:type="dxa"/>
            <w:vAlign w:val="center"/>
          </w:tcPr>
          <w:p w14:paraId="52D6B8DA" w14:textId="77777777" w:rsidR="00A71C6C" w:rsidRPr="00C74CCC" w:rsidRDefault="00A71C6C">
            <w:pPr>
              <w:rPr>
                <w:rFonts w:ascii="Times New Roman" w:hAnsi="Times New Roman"/>
                <w:color w:val="FF0000"/>
                <w:szCs w:val="22"/>
              </w:rPr>
            </w:pPr>
          </w:p>
        </w:tc>
      </w:tr>
      <w:tr w:rsidR="00A71C6C" w:rsidRPr="00D01C38" w14:paraId="4AB94D2C" w14:textId="77777777" w:rsidTr="00A55BB2">
        <w:trPr>
          <w:cantSplit/>
          <w:trHeight w:val="1134"/>
        </w:trPr>
        <w:tc>
          <w:tcPr>
            <w:tcW w:w="497" w:type="dxa"/>
            <w:textDirection w:val="btLr"/>
          </w:tcPr>
          <w:p w14:paraId="1705B9F3"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OCAK</w:t>
            </w:r>
          </w:p>
        </w:tc>
        <w:tc>
          <w:tcPr>
            <w:tcW w:w="717" w:type="dxa"/>
            <w:textDirection w:val="btLr"/>
          </w:tcPr>
          <w:p w14:paraId="51BB61F6" w14:textId="54A0FBDA" w:rsidR="00A71C6C" w:rsidRPr="00D01C38" w:rsidRDefault="00000000">
            <w:pPr>
              <w:ind w:left="113" w:right="113"/>
              <w:jc w:val="center"/>
              <w:rPr>
                <w:rFonts w:ascii="Times New Roman" w:hAnsi="Times New Roman"/>
                <w:sz w:val="20"/>
              </w:rPr>
            </w:pPr>
            <w:r w:rsidRPr="00D01C38">
              <w:rPr>
                <w:rFonts w:ascii="Times New Roman" w:hAnsi="Times New Roman"/>
                <w:sz w:val="20"/>
              </w:rPr>
              <w:t>16.HAFTA</w:t>
            </w:r>
            <w:r w:rsidR="00D01C38" w:rsidRPr="00D01C38">
              <w:rPr>
                <w:rFonts w:ascii="Times New Roman" w:hAnsi="Times New Roman"/>
                <w:sz w:val="20"/>
              </w:rPr>
              <w:t xml:space="preserve"> </w:t>
            </w:r>
            <w:r w:rsidRPr="00D01C38">
              <w:rPr>
                <w:rFonts w:ascii="Times New Roman" w:hAnsi="Times New Roman"/>
                <w:sz w:val="20"/>
              </w:rPr>
              <w:t>(02-08)</w:t>
            </w:r>
          </w:p>
        </w:tc>
        <w:tc>
          <w:tcPr>
            <w:tcW w:w="425" w:type="dxa"/>
            <w:textDirection w:val="btLr"/>
          </w:tcPr>
          <w:p w14:paraId="1CAA0D89"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42D5FB37" w14:textId="77777777" w:rsidR="00A71C6C" w:rsidRPr="00D01C38" w:rsidRDefault="00000000">
            <w:pPr>
              <w:rPr>
                <w:rFonts w:ascii="Times New Roman" w:hAnsi="Times New Roman"/>
                <w:szCs w:val="22"/>
              </w:rPr>
            </w:pPr>
            <w:r w:rsidRPr="00D01C38">
              <w:rPr>
                <w:rFonts w:ascii="Times New Roman" w:hAnsi="Times New Roman"/>
                <w:szCs w:val="22"/>
              </w:rPr>
              <w:t>İsim ve sıfat tamlamalarının metnin anlamına olan katkısını açıklar. İsim ve sıfatların metnin anlamına olan katkısını açıklar.</w:t>
            </w:r>
          </w:p>
        </w:tc>
        <w:tc>
          <w:tcPr>
            <w:tcW w:w="2352" w:type="dxa"/>
            <w:vAlign w:val="center"/>
          </w:tcPr>
          <w:p w14:paraId="26133A88" w14:textId="77777777" w:rsidR="00A71C6C" w:rsidRPr="00C74CCC" w:rsidRDefault="00A71C6C">
            <w:pPr>
              <w:rPr>
                <w:rFonts w:ascii="Times New Roman" w:hAnsi="Times New Roman"/>
                <w:color w:val="FF0000"/>
                <w:szCs w:val="22"/>
              </w:rPr>
            </w:pPr>
          </w:p>
        </w:tc>
      </w:tr>
      <w:tr w:rsidR="00A71C6C" w:rsidRPr="00D01C38" w14:paraId="6155033E" w14:textId="77777777" w:rsidTr="00A55BB2">
        <w:trPr>
          <w:cantSplit/>
          <w:trHeight w:val="1134"/>
        </w:trPr>
        <w:tc>
          <w:tcPr>
            <w:tcW w:w="497" w:type="dxa"/>
            <w:textDirection w:val="btLr"/>
          </w:tcPr>
          <w:p w14:paraId="41D25BB0"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OCAK</w:t>
            </w:r>
          </w:p>
        </w:tc>
        <w:tc>
          <w:tcPr>
            <w:tcW w:w="717" w:type="dxa"/>
            <w:textDirection w:val="btLr"/>
          </w:tcPr>
          <w:p w14:paraId="3E144C73"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17.HAFTA(09-15)</w:t>
            </w:r>
          </w:p>
        </w:tc>
        <w:tc>
          <w:tcPr>
            <w:tcW w:w="425" w:type="dxa"/>
            <w:textDirection w:val="btLr"/>
          </w:tcPr>
          <w:p w14:paraId="2BC5A5A1"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586FE0C3" w14:textId="77777777" w:rsidR="00A71C6C" w:rsidRPr="00D01C38" w:rsidRDefault="00000000">
            <w:pPr>
              <w:rPr>
                <w:rFonts w:ascii="Times New Roman" w:hAnsi="Times New Roman"/>
                <w:szCs w:val="22"/>
              </w:rPr>
            </w:pPr>
            <w:r w:rsidRPr="00D01C38">
              <w:rPr>
                <w:rFonts w:ascii="Times New Roman" w:hAnsi="Times New Roman"/>
                <w:szCs w:val="22"/>
              </w:rP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2352" w:type="dxa"/>
            <w:vAlign w:val="center"/>
          </w:tcPr>
          <w:p w14:paraId="570E796C" w14:textId="77777777" w:rsidR="00A71C6C" w:rsidRPr="00C74CCC" w:rsidRDefault="00A71C6C">
            <w:pPr>
              <w:rPr>
                <w:rFonts w:ascii="Times New Roman" w:hAnsi="Times New Roman"/>
                <w:color w:val="FF0000"/>
                <w:szCs w:val="22"/>
              </w:rPr>
            </w:pPr>
          </w:p>
        </w:tc>
      </w:tr>
      <w:tr w:rsidR="00A71C6C" w:rsidRPr="00D01C38" w14:paraId="0C0612C3" w14:textId="77777777" w:rsidTr="00A55BB2">
        <w:trPr>
          <w:cantSplit/>
          <w:trHeight w:val="1134"/>
        </w:trPr>
        <w:tc>
          <w:tcPr>
            <w:tcW w:w="497" w:type="dxa"/>
            <w:textDirection w:val="btLr"/>
          </w:tcPr>
          <w:p w14:paraId="156A47A7"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OCAK</w:t>
            </w:r>
          </w:p>
        </w:tc>
        <w:tc>
          <w:tcPr>
            <w:tcW w:w="717" w:type="dxa"/>
            <w:textDirection w:val="btLr"/>
          </w:tcPr>
          <w:p w14:paraId="294B9B40" w14:textId="3EEABC34" w:rsidR="00A71C6C" w:rsidRPr="00D01C38" w:rsidRDefault="00000000">
            <w:pPr>
              <w:ind w:left="113" w:right="113"/>
              <w:jc w:val="center"/>
              <w:rPr>
                <w:rFonts w:ascii="Times New Roman" w:hAnsi="Times New Roman"/>
                <w:sz w:val="20"/>
              </w:rPr>
            </w:pPr>
            <w:r w:rsidRPr="00D01C38">
              <w:rPr>
                <w:rFonts w:ascii="Times New Roman" w:hAnsi="Times New Roman"/>
                <w:sz w:val="20"/>
              </w:rPr>
              <w:t>18.HAFTA</w:t>
            </w:r>
            <w:r w:rsidR="00D01C38" w:rsidRPr="00D01C38">
              <w:rPr>
                <w:rFonts w:ascii="Times New Roman" w:hAnsi="Times New Roman"/>
                <w:sz w:val="20"/>
              </w:rPr>
              <w:t xml:space="preserve"> </w:t>
            </w:r>
            <w:r w:rsidRPr="00D01C38">
              <w:rPr>
                <w:rFonts w:ascii="Times New Roman" w:hAnsi="Times New Roman"/>
                <w:sz w:val="20"/>
              </w:rPr>
              <w:t>(16-22)</w:t>
            </w:r>
          </w:p>
        </w:tc>
        <w:tc>
          <w:tcPr>
            <w:tcW w:w="425" w:type="dxa"/>
            <w:textDirection w:val="btLr"/>
          </w:tcPr>
          <w:p w14:paraId="548FA7F6"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262B6DAC" w14:textId="77777777" w:rsidR="00A71C6C" w:rsidRPr="00D01C38" w:rsidRDefault="00000000">
            <w:pPr>
              <w:rPr>
                <w:rFonts w:ascii="Times New Roman" w:hAnsi="Times New Roman"/>
                <w:szCs w:val="22"/>
              </w:rPr>
            </w:pPr>
            <w:r w:rsidRPr="00D01C38">
              <w:rPr>
                <w:rFonts w:ascii="Times New Roman" w:hAnsi="Times New Roman"/>
                <w:szCs w:val="22"/>
              </w:rPr>
              <w:t>Zamirlerin metnin anlamına olan katkısını açıklar.</w:t>
            </w:r>
          </w:p>
        </w:tc>
        <w:tc>
          <w:tcPr>
            <w:tcW w:w="2352" w:type="dxa"/>
            <w:vAlign w:val="center"/>
          </w:tcPr>
          <w:p w14:paraId="6B1B2923" w14:textId="77777777" w:rsidR="00A71C6C" w:rsidRPr="00C74CCC" w:rsidRDefault="00A71C6C">
            <w:pPr>
              <w:rPr>
                <w:rFonts w:ascii="Times New Roman" w:hAnsi="Times New Roman"/>
                <w:color w:val="FF0000"/>
                <w:szCs w:val="22"/>
              </w:rPr>
            </w:pPr>
          </w:p>
        </w:tc>
      </w:tr>
      <w:tr w:rsidR="00A71C6C" w:rsidRPr="00D01C38" w14:paraId="39EF1CB6" w14:textId="77777777" w:rsidTr="00A55BB2">
        <w:trPr>
          <w:cantSplit/>
          <w:trHeight w:val="1134"/>
        </w:trPr>
        <w:tc>
          <w:tcPr>
            <w:tcW w:w="497" w:type="dxa"/>
            <w:textDirection w:val="btLr"/>
          </w:tcPr>
          <w:p w14:paraId="600A7DCF"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lastRenderedPageBreak/>
              <w:t>ŞUBAT</w:t>
            </w:r>
          </w:p>
        </w:tc>
        <w:tc>
          <w:tcPr>
            <w:tcW w:w="717" w:type="dxa"/>
            <w:textDirection w:val="btLr"/>
          </w:tcPr>
          <w:p w14:paraId="0D89462B" w14:textId="4E42E0D8" w:rsidR="00A71C6C" w:rsidRPr="00D01C38" w:rsidRDefault="00000000">
            <w:pPr>
              <w:ind w:left="113" w:right="113"/>
              <w:jc w:val="center"/>
              <w:rPr>
                <w:rFonts w:ascii="Times New Roman" w:hAnsi="Times New Roman"/>
                <w:sz w:val="20"/>
              </w:rPr>
            </w:pPr>
            <w:r w:rsidRPr="00D01C38">
              <w:rPr>
                <w:rFonts w:ascii="Times New Roman" w:hAnsi="Times New Roman"/>
                <w:sz w:val="20"/>
              </w:rPr>
              <w:t>19.HAFTA</w:t>
            </w:r>
            <w:r w:rsidR="00D01C38" w:rsidRPr="00D01C38">
              <w:rPr>
                <w:rFonts w:ascii="Times New Roman" w:hAnsi="Times New Roman"/>
                <w:sz w:val="20"/>
              </w:rPr>
              <w:t xml:space="preserve"> </w:t>
            </w:r>
            <w:r w:rsidRPr="00D01C38">
              <w:rPr>
                <w:rFonts w:ascii="Times New Roman" w:hAnsi="Times New Roman"/>
                <w:sz w:val="20"/>
              </w:rPr>
              <w:t>(06-12)</w:t>
            </w:r>
          </w:p>
        </w:tc>
        <w:tc>
          <w:tcPr>
            <w:tcW w:w="425" w:type="dxa"/>
            <w:textDirection w:val="btLr"/>
          </w:tcPr>
          <w:p w14:paraId="66559C89"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7D632775" w14:textId="77777777" w:rsidR="00A71C6C" w:rsidRPr="00D01C38" w:rsidRDefault="00000000">
            <w:pPr>
              <w:rPr>
                <w:rFonts w:ascii="Times New Roman" w:hAnsi="Times New Roman"/>
                <w:szCs w:val="22"/>
              </w:rPr>
            </w:pPr>
            <w:r w:rsidRPr="00D01C38">
              <w:rPr>
                <w:rFonts w:ascii="Times New Roman" w:hAnsi="Times New Roman"/>
                <w:szCs w:val="22"/>
              </w:rP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p>
        </w:tc>
        <w:tc>
          <w:tcPr>
            <w:tcW w:w="2352" w:type="dxa"/>
            <w:vAlign w:val="center"/>
          </w:tcPr>
          <w:p w14:paraId="5FED9EBA" w14:textId="77777777" w:rsidR="00A71C6C" w:rsidRPr="00C74CCC" w:rsidRDefault="00000000">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İkinci Yarıyıl Başlangıcı</w:t>
            </w:r>
          </w:p>
        </w:tc>
      </w:tr>
      <w:tr w:rsidR="00A71C6C" w:rsidRPr="00D01C38" w14:paraId="4C5463F0" w14:textId="77777777" w:rsidTr="00A55BB2">
        <w:trPr>
          <w:cantSplit/>
          <w:trHeight w:val="1134"/>
        </w:trPr>
        <w:tc>
          <w:tcPr>
            <w:tcW w:w="497" w:type="dxa"/>
            <w:textDirection w:val="btLr"/>
          </w:tcPr>
          <w:p w14:paraId="252D5579"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ŞUBAT</w:t>
            </w:r>
          </w:p>
        </w:tc>
        <w:tc>
          <w:tcPr>
            <w:tcW w:w="717" w:type="dxa"/>
            <w:textDirection w:val="btLr"/>
          </w:tcPr>
          <w:p w14:paraId="5734D740" w14:textId="76B8A305" w:rsidR="00A71C6C" w:rsidRPr="00D01C38" w:rsidRDefault="00000000">
            <w:pPr>
              <w:ind w:left="113" w:right="113"/>
              <w:jc w:val="center"/>
              <w:rPr>
                <w:rFonts w:ascii="Times New Roman" w:hAnsi="Times New Roman"/>
                <w:sz w:val="20"/>
              </w:rPr>
            </w:pPr>
            <w:r w:rsidRPr="00D01C38">
              <w:rPr>
                <w:rFonts w:ascii="Times New Roman" w:hAnsi="Times New Roman"/>
                <w:sz w:val="20"/>
              </w:rPr>
              <w:t>20.HAFTA</w:t>
            </w:r>
            <w:r w:rsidR="00D01C38" w:rsidRPr="00D01C38">
              <w:rPr>
                <w:rFonts w:ascii="Times New Roman" w:hAnsi="Times New Roman"/>
                <w:sz w:val="20"/>
              </w:rPr>
              <w:t xml:space="preserve"> </w:t>
            </w:r>
            <w:r w:rsidRPr="00D01C38">
              <w:rPr>
                <w:rFonts w:ascii="Times New Roman" w:hAnsi="Times New Roman"/>
                <w:sz w:val="20"/>
              </w:rPr>
              <w:t>(13-19)</w:t>
            </w:r>
          </w:p>
        </w:tc>
        <w:tc>
          <w:tcPr>
            <w:tcW w:w="425" w:type="dxa"/>
            <w:textDirection w:val="btLr"/>
          </w:tcPr>
          <w:p w14:paraId="2132995B"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2D31E923" w14:textId="77777777" w:rsidR="00A71C6C" w:rsidRPr="00D01C38" w:rsidRDefault="00000000">
            <w:pPr>
              <w:rPr>
                <w:rFonts w:ascii="Times New Roman" w:hAnsi="Times New Roman"/>
                <w:szCs w:val="22"/>
              </w:rPr>
            </w:pPr>
            <w:r w:rsidRPr="00D01C38">
              <w:rPr>
                <w:rFonts w:ascii="Times New Roman" w:hAnsi="Times New Roman"/>
                <w:szCs w:val="22"/>
              </w:rP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p>
        </w:tc>
        <w:tc>
          <w:tcPr>
            <w:tcW w:w="2352" w:type="dxa"/>
            <w:vAlign w:val="center"/>
          </w:tcPr>
          <w:p w14:paraId="6EC9BC94" w14:textId="77777777" w:rsidR="00A71C6C" w:rsidRPr="00C74CCC" w:rsidRDefault="00A71C6C">
            <w:pPr>
              <w:rPr>
                <w:rFonts w:ascii="Times New Roman" w:hAnsi="Times New Roman"/>
                <w:color w:val="FF0000"/>
                <w:szCs w:val="22"/>
              </w:rPr>
            </w:pPr>
          </w:p>
        </w:tc>
      </w:tr>
      <w:tr w:rsidR="00A71C6C" w:rsidRPr="00D01C38" w14:paraId="2F9606F6" w14:textId="77777777" w:rsidTr="00A55BB2">
        <w:trPr>
          <w:cantSplit/>
          <w:trHeight w:val="1134"/>
        </w:trPr>
        <w:tc>
          <w:tcPr>
            <w:tcW w:w="497" w:type="dxa"/>
            <w:textDirection w:val="btLr"/>
          </w:tcPr>
          <w:p w14:paraId="5C8AD6DC"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ŞUBAT</w:t>
            </w:r>
          </w:p>
        </w:tc>
        <w:tc>
          <w:tcPr>
            <w:tcW w:w="717" w:type="dxa"/>
            <w:textDirection w:val="btLr"/>
          </w:tcPr>
          <w:p w14:paraId="5561AC9B" w14:textId="2452EDE1" w:rsidR="00A71C6C" w:rsidRPr="00D01C38" w:rsidRDefault="00000000">
            <w:pPr>
              <w:ind w:left="113" w:right="113"/>
              <w:jc w:val="center"/>
              <w:rPr>
                <w:rFonts w:ascii="Times New Roman" w:hAnsi="Times New Roman"/>
                <w:sz w:val="20"/>
              </w:rPr>
            </w:pPr>
            <w:r w:rsidRPr="00D01C38">
              <w:rPr>
                <w:rFonts w:ascii="Times New Roman" w:hAnsi="Times New Roman"/>
                <w:sz w:val="20"/>
              </w:rPr>
              <w:t>21.HAFTA</w:t>
            </w:r>
            <w:r w:rsidR="00D01C38" w:rsidRPr="00D01C38">
              <w:rPr>
                <w:rFonts w:ascii="Times New Roman" w:hAnsi="Times New Roman"/>
                <w:sz w:val="20"/>
              </w:rPr>
              <w:t xml:space="preserve"> </w:t>
            </w:r>
            <w:r w:rsidRPr="00D01C38">
              <w:rPr>
                <w:rFonts w:ascii="Times New Roman" w:hAnsi="Times New Roman"/>
                <w:sz w:val="20"/>
              </w:rPr>
              <w:t>(20-26)</w:t>
            </w:r>
          </w:p>
        </w:tc>
        <w:tc>
          <w:tcPr>
            <w:tcW w:w="425" w:type="dxa"/>
            <w:textDirection w:val="btLr"/>
          </w:tcPr>
          <w:p w14:paraId="1F27ABB9"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4FF3A3E2" w14:textId="77777777" w:rsidR="00A71C6C" w:rsidRPr="00D01C38" w:rsidRDefault="00000000">
            <w:pPr>
              <w:rPr>
                <w:rFonts w:ascii="Times New Roman" w:hAnsi="Times New Roman"/>
                <w:szCs w:val="22"/>
              </w:rPr>
            </w:pPr>
            <w:r w:rsidRPr="00D01C38">
              <w:rPr>
                <w:rFonts w:ascii="Times New Roman" w:hAnsi="Times New Roman"/>
                <w:szCs w:val="22"/>
              </w:rPr>
              <w:t>Edat, bağlaç ve ünlemlerin metnin anlamına olan katkısını açıklar.</w:t>
            </w:r>
          </w:p>
        </w:tc>
        <w:tc>
          <w:tcPr>
            <w:tcW w:w="2352" w:type="dxa"/>
            <w:vAlign w:val="center"/>
          </w:tcPr>
          <w:p w14:paraId="50E30079" w14:textId="77777777" w:rsidR="00A71C6C" w:rsidRPr="00C74CCC" w:rsidRDefault="00A71C6C">
            <w:pPr>
              <w:rPr>
                <w:rFonts w:ascii="Times New Roman" w:hAnsi="Times New Roman"/>
                <w:color w:val="FF0000"/>
                <w:szCs w:val="22"/>
              </w:rPr>
            </w:pPr>
          </w:p>
        </w:tc>
      </w:tr>
      <w:tr w:rsidR="00A71C6C" w:rsidRPr="00D01C38" w14:paraId="20677FF2" w14:textId="77777777" w:rsidTr="00A55BB2">
        <w:trPr>
          <w:cantSplit/>
          <w:trHeight w:val="1134"/>
        </w:trPr>
        <w:tc>
          <w:tcPr>
            <w:tcW w:w="497" w:type="dxa"/>
            <w:textDirection w:val="btLr"/>
          </w:tcPr>
          <w:p w14:paraId="2995DF83"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ŞUBAT-MART</w:t>
            </w:r>
          </w:p>
        </w:tc>
        <w:tc>
          <w:tcPr>
            <w:tcW w:w="717" w:type="dxa"/>
            <w:textDirection w:val="btLr"/>
          </w:tcPr>
          <w:p w14:paraId="75AC7DC0" w14:textId="1C7C9C58" w:rsidR="00A71C6C" w:rsidRPr="00D01C38" w:rsidRDefault="00000000">
            <w:pPr>
              <w:ind w:left="113" w:right="113"/>
              <w:jc w:val="center"/>
              <w:rPr>
                <w:rFonts w:ascii="Times New Roman" w:hAnsi="Times New Roman"/>
                <w:sz w:val="20"/>
              </w:rPr>
            </w:pPr>
            <w:r w:rsidRPr="00D01C38">
              <w:rPr>
                <w:rFonts w:ascii="Times New Roman" w:hAnsi="Times New Roman"/>
                <w:sz w:val="20"/>
              </w:rPr>
              <w:t>22.HAFTA</w:t>
            </w:r>
            <w:r w:rsidR="00D01C38" w:rsidRPr="00D01C38">
              <w:rPr>
                <w:rFonts w:ascii="Times New Roman" w:hAnsi="Times New Roman"/>
                <w:sz w:val="20"/>
              </w:rPr>
              <w:t xml:space="preserve"> </w:t>
            </w:r>
            <w:r w:rsidRPr="00D01C38">
              <w:rPr>
                <w:rFonts w:ascii="Times New Roman" w:hAnsi="Times New Roman"/>
                <w:sz w:val="20"/>
              </w:rPr>
              <w:t>(27-05)</w:t>
            </w:r>
          </w:p>
        </w:tc>
        <w:tc>
          <w:tcPr>
            <w:tcW w:w="425" w:type="dxa"/>
            <w:textDirection w:val="btLr"/>
          </w:tcPr>
          <w:p w14:paraId="756134CB"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2D334E4D" w14:textId="77777777" w:rsidR="00A71C6C" w:rsidRPr="00D01C38" w:rsidRDefault="00000000">
            <w:pPr>
              <w:rPr>
                <w:rFonts w:ascii="Times New Roman" w:hAnsi="Times New Roman"/>
                <w:szCs w:val="22"/>
              </w:rPr>
            </w:pPr>
            <w:r w:rsidRPr="00D01C38">
              <w:rPr>
                <w:rFonts w:ascii="Times New Roman" w:hAnsi="Times New Roman"/>
                <w:szCs w:val="22"/>
              </w:rPr>
              <w:t>Yazdıklarını düzenler. a) Anlam bütünlüğünü bozan ifadelerin belirlenmesi ve düzeltilmesi sağlanır, kavramsal olarak anlatım bozukluğu konusuna değinilmez. b) Metinde yer alan yazım ve noktalama kuralları ile sınırlı tutulur.</w:t>
            </w:r>
          </w:p>
        </w:tc>
        <w:tc>
          <w:tcPr>
            <w:tcW w:w="2352" w:type="dxa"/>
            <w:vAlign w:val="center"/>
          </w:tcPr>
          <w:p w14:paraId="244FB1DF" w14:textId="77777777" w:rsidR="00A71C6C" w:rsidRPr="00C74CCC" w:rsidRDefault="00A71C6C">
            <w:pPr>
              <w:rPr>
                <w:rFonts w:ascii="Times New Roman" w:hAnsi="Times New Roman"/>
                <w:color w:val="FF0000"/>
                <w:szCs w:val="22"/>
              </w:rPr>
            </w:pPr>
          </w:p>
        </w:tc>
      </w:tr>
      <w:tr w:rsidR="00A71C6C" w:rsidRPr="00D01C38" w14:paraId="1254019F" w14:textId="77777777" w:rsidTr="00A55BB2">
        <w:trPr>
          <w:cantSplit/>
          <w:trHeight w:val="1134"/>
        </w:trPr>
        <w:tc>
          <w:tcPr>
            <w:tcW w:w="497" w:type="dxa"/>
            <w:textDirection w:val="btLr"/>
          </w:tcPr>
          <w:p w14:paraId="3DA428C7"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MART</w:t>
            </w:r>
          </w:p>
        </w:tc>
        <w:tc>
          <w:tcPr>
            <w:tcW w:w="717" w:type="dxa"/>
            <w:textDirection w:val="btLr"/>
          </w:tcPr>
          <w:p w14:paraId="5DBD272B" w14:textId="73869A02" w:rsidR="00A71C6C" w:rsidRPr="00D01C38" w:rsidRDefault="00000000">
            <w:pPr>
              <w:ind w:left="113" w:right="113"/>
              <w:jc w:val="center"/>
              <w:rPr>
                <w:rFonts w:ascii="Times New Roman" w:hAnsi="Times New Roman"/>
                <w:sz w:val="20"/>
              </w:rPr>
            </w:pPr>
            <w:r w:rsidRPr="00D01C38">
              <w:rPr>
                <w:rFonts w:ascii="Times New Roman" w:hAnsi="Times New Roman"/>
                <w:sz w:val="20"/>
              </w:rPr>
              <w:t>23.HAFTA</w:t>
            </w:r>
            <w:r w:rsidR="00D01C38" w:rsidRPr="00D01C38">
              <w:rPr>
                <w:rFonts w:ascii="Times New Roman" w:hAnsi="Times New Roman"/>
                <w:sz w:val="20"/>
              </w:rPr>
              <w:t xml:space="preserve"> </w:t>
            </w:r>
            <w:r w:rsidRPr="00D01C38">
              <w:rPr>
                <w:rFonts w:ascii="Times New Roman" w:hAnsi="Times New Roman"/>
                <w:sz w:val="20"/>
              </w:rPr>
              <w:t>(06-12)</w:t>
            </w:r>
          </w:p>
        </w:tc>
        <w:tc>
          <w:tcPr>
            <w:tcW w:w="425" w:type="dxa"/>
            <w:textDirection w:val="btLr"/>
          </w:tcPr>
          <w:p w14:paraId="3C948466"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28A8067C" w14:textId="77777777" w:rsidR="00A71C6C" w:rsidRPr="00D01C38" w:rsidRDefault="00000000">
            <w:pPr>
              <w:rPr>
                <w:rFonts w:ascii="Times New Roman" w:hAnsi="Times New Roman"/>
                <w:szCs w:val="22"/>
              </w:rPr>
            </w:pPr>
            <w:r w:rsidRPr="00D01C38">
              <w:rPr>
                <w:rFonts w:ascii="Times New Roman" w:hAnsi="Times New Roman"/>
                <w:szCs w:val="22"/>
              </w:rPr>
              <w:t>Yazdıklarını düzenler. a) Anlam bütünlüğünü bozan ifadelerin belirlenmesi ve düzeltilmesi sağlanır, kavramsal olarak anlatım bozukluğu konusuna değinilmez. b) Metinde yer alan yazım ve noktalama kuralları ile sınırlı tutulur.</w:t>
            </w:r>
          </w:p>
        </w:tc>
        <w:tc>
          <w:tcPr>
            <w:tcW w:w="2352" w:type="dxa"/>
            <w:vAlign w:val="center"/>
          </w:tcPr>
          <w:p w14:paraId="510D9D2F" w14:textId="77777777" w:rsidR="00A71C6C" w:rsidRPr="00C74CCC" w:rsidRDefault="00A71C6C">
            <w:pPr>
              <w:rPr>
                <w:rFonts w:ascii="Times New Roman" w:hAnsi="Times New Roman"/>
                <w:color w:val="FF0000"/>
                <w:szCs w:val="22"/>
              </w:rPr>
            </w:pPr>
          </w:p>
        </w:tc>
      </w:tr>
      <w:tr w:rsidR="00A71C6C" w:rsidRPr="00D01C38" w14:paraId="2C36CCB9" w14:textId="77777777" w:rsidTr="00A55BB2">
        <w:trPr>
          <w:cantSplit/>
          <w:trHeight w:val="1134"/>
        </w:trPr>
        <w:tc>
          <w:tcPr>
            <w:tcW w:w="497" w:type="dxa"/>
            <w:textDirection w:val="btLr"/>
          </w:tcPr>
          <w:p w14:paraId="3BCEF9AB"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MART</w:t>
            </w:r>
          </w:p>
        </w:tc>
        <w:tc>
          <w:tcPr>
            <w:tcW w:w="717" w:type="dxa"/>
            <w:textDirection w:val="btLr"/>
          </w:tcPr>
          <w:p w14:paraId="0E4CE4D9" w14:textId="0DCF27DB" w:rsidR="00A71C6C" w:rsidRPr="00D01C38" w:rsidRDefault="00000000">
            <w:pPr>
              <w:ind w:left="113" w:right="113"/>
              <w:jc w:val="center"/>
              <w:rPr>
                <w:rFonts w:ascii="Times New Roman" w:hAnsi="Times New Roman"/>
                <w:sz w:val="20"/>
              </w:rPr>
            </w:pPr>
            <w:r w:rsidRPr="00D01C38">
              <w:rPr>
                <w:rFonts w:ascii="Times New Roman" w:hAnsi="Times New Roman"/>
                <w:sz w:val="20"/>
              </w:rPr>
              <w:t>24.HAFTA</w:t>
            </w:r>
            <w:r w:rsidR="00D01C38" w:rsidRPr="00D01C38">
              <w:rPr>
                <w:rFonts w:ascii="Times New Roman" w:hAnsi="Times New Roman"/>
                <w:sz w:val="20"/>
              </w:rPr>
              <w:t xml:space="preserve"> </w:t>
            </w:r>
            <w:r w:rsidRPr="00D01C38">
              <w:rPr>
                <w:rFonts w:ascii="Times New Roman" w:hAnsi="Times New Roman"/>
                <w:sz w:val="20"/>
              </w:rPr>
              <w:t>(13-19)</w:t>
            </w:r>
          </w:p>
        </w:tc>
        <w:tc>
          <w:tcPr>
            <w:tcW w:w="425" w:type="dxa"/>
            <w:textDirection w:val="btLr"/>
          </w:tcPr>
          <w:p w14:paraId="36F41680"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4D0FF2C8" w14:textId="77777777" w:rsidR="00A71C6C" w:rsidRPr="00D01C38" w:rsidRDefault="00000000">
            <w:pPr>
              <w:rPr>
                <w:rFonts w:ascii="Times New Roman" w:hAnsi="Times New Roman"/>
                <w:szCs w:val="22"/>
              </w:rPr>
            </w:pPr>
            <w:r w:rsidRPr="00D01C38">
              <w:rPr>
                <w:rFonts w:ascii="Times New Roman" w:hAnsi="Times New Roman"/>
                <w:szCs w:val="22"/>
              </w:rPr>
              <w:t>Yazdıklarını düzenler. a) Anlam bütünlüğünü bozan ifadelerin belirlenmesi ve düzeltilmesi sağlanır, kavramsal olarak anlatım bozukluğu konusuna değinilmez. b) Metinde yer alan yazım ve noktalama kuralları ile sınırlı tutulur.</w:t>
            </w:r>
          </w:p>
        </w:tc>
        <w:tc>
          <w:tcPr>
            <w:tcW w:w="2352" w:type="dxa"/>
            <w:vAlign w:val="center"/>
          </w:tcPr>
          <w:p w14:paraId="77E1CB07" w14:textId="77777777" w:rsidR="00A71C6C" w:rsidRPr="00C74CCC" w:rsidRDefault="00000000">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Şehitler Günü</w:t>
            </w:r>
          </w:p>
        </w:tc>
      </w:tr>
      <w:tr w:rsidR="00A71C6C" w:rsidRPr="00D01C38" w14:paraId="5100DFE8" w14:textId="77777777" w:rsidTr="00A55BB2">
        <w:trPr>
          <w:cantSplit/>
          <w:trHeight w:val="1134"/>
        </w:trPr>
        <w:tc>
          <w:tcPr>
            <w:tcW w:w="497" w:type="dxa"/>
            <w:textDirection w:val="btLr"/>
          </w:tcPr>
          <w:p w14:paraId="4D588E60"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MART</w:t>
            </w:r>
          </w:p>
        </w:tc>
        <w:tc>
          <w:tcPr>
            <w:tcW w:w="717" w:type="dxa"/>
            <w:textDirection w:val="btLr"/>
          </w:tcPr>
          <w:p w14:paraId="595AE96B" w14:textId="5F38AA0A" w:rsidR="00A71C6C" w:rsidRPr="00D01C38" w:rsidRDefault="00000000">
            <w:pPr>
              <w:ind w:left="113" w:right="113"/>
              <w:jc w:val="center"/>
              <w:rPr>
                <w:rFonts w:ascii="Times New Roman" w:hAnsi="Times New Roman"/>
                <w:sz w:val="20"/>
              </w:rPr>
            </w:pPr>
            <w:r w:rsidRPr="00D01C38">
              <w:rPr>
                <w:rFonts w:ascii="Times New Roman" w:hAnsi="Times New Roman"/>
                <w:sz w:val="20"/>
              </w:rPr>
              <w:t>25.HAFTA</w:t>
            </w:r>
            <w:r w:rsidR="00D01C38" w:rsidRPr="00D01C38">
              <w:rPr>
                <w:rFonts w:ascii="Times New Roman" w:hAnsi="Times New Roman"/>
                <w:sz w:val="20"/>
              </w:rPr>
              <w:t xml:space="preserve"> </w:t>
            </w:r>
            <w:r w:rsidRPr="00D01C38">
              <w:rPr>
                <w:rFonts w:ascii="Times New Roman" w:hAnsi="Times New Roman"/>
                <w:sz w:val="20"/>
              </w:rPr>
              <w:t>(20-26)</w:t>
            </w:r>
          </w:p>
        </w:tc>
        <w:tc>
          <w:tcPr>
            <w:tcW w:w="425" w:type="dxa"/>
            <w:textDirection w:val="btLr"/>
          </w:tcPr>
          <w:p w14:paraId="0FB980F8"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5A956E6D" w14:textId="77777777" w:rsidR="00A71C6C" w:rsidRPr="00D01C38" w:rsidRDefault="00000000">
            <w:pPr>
              <w:rPr>
                <w:rFonts w:ascii="Times New Roman" w:hAnsi="Times New Roman"/>
                <w:szCs w:val="22"/>
              </w:rPr>
            </w:pPr>
            <w:r w:rsidRPr="00D01C38">
              <w:rPr>
                <w:rFonts w:ascii="Times New Roman" w:hAnsi="Times New Roman"/>
                <w:szCs w:val="22"/>
              </w:rPr>
              <w:t>Yazdıklarını düzenler. Metinde yer alan yazım ve noktalama kuralları ile sınırlı tutulur. Noktalama işaretlerine dikkat ederek sesli ve sessiz okur.</w:t>
            </w:r>
          </w:p>
        </w:tc>
        <w:tc>
          <w:tcPr>
            <w:tcW w:w="2352" w:type="dxa"/>
            <w:vAlign w:val="center"/>
          </w:tcPr>
          <w:p w14:paraId="31BA3E9D" w14:textId="77777777" w:rsidR="00A71C6C" w:rsidRPr="00C74CCC" w:rsidRDefault="00A71C6C">
            <w:pPr>
              <w:rPr>
                <w:rFonts w:ascii="Times New Roman" w:hAnsi="Times New Roman"/>
                <w:color w:val="FF0000"/>
                <w:szCs w:val="22"/>
              </w:rPr>
            </w:pPr>
          </w:p>
        </w:tc>
      </w:tr>
      <w:tr w:rsidR="00A71C6C" w:rsidRPr="00D01C38" w14:paraId="0C55C5C3" w14:textId="77777777" w:rsidTr="00A55BB2">
        <w:trPr>
          <w:cantSplit/>
          <w:trHeight w:val="1134"/>
        </w:trPr>
        <w:tc>
          <w:tcPr>
            <w:tcW w:w="497" w:type="dxa"/>
            <w:textDirection w:val="btLr"/>
          </w:tcPr>
          <w:p w14:paraId="299A9D13"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lastRenderedPageBreak/>
              <w:t>MART-NİSAN</w:t>
            </w:r>
          </w:p>
        </w:tc>
        <w:tc>
          <w:tcPr>
            <w:tcW w:w="717" w:type="dxa"/>
            <w:textDirection w:val="btLr"/>
          </w:tcPr>
          <w:p w14:paraId="2B88BAEB" w14:textId="1BE0254A" w:rsidR="00A71C6C" w:rsidRPr="00D01C38" w:rsidRDefault="00000000">
            <w:pPr>
              <w:ind w:left="113" w:right="113"/>
              <w:jc w:val="center"/>
              <w:rPr>
                <w:rFonts w:ascii="Times New Roman" w:hAnsi="Times New Roman"/>
                <w:sz w:val="20"/>
              </w:rPr>
            </w:pPr>
            <w:r w:rsidRPr="00D01C38">
              <w:rPr>
                <w:rFonts w:ascii="Times New Roman" w:hAnsi="Times New Roman"/>
                <w:sz w:val="20"/>
              </w:rPr>
              <w:t>26.HAFTA</w:t>
            </w:r>
            <w:r w:rsidR="00D01C38" w:rsidRPr="00D01C38">
              <w:rPr>
                <w:rFonts w:ascii="Times New Roman" w:hAnsi="Times New Roman"/>
                <w:sz w:val="20"/>
              </w:rPr>
              <w:t xml:space="preserve"> </w:t>
            </w:r>
            <w:r w:rsidRPr="00D01C38">
              <w:rPr>
                <w:rFonts w:ascii="Times New Roman" w:hAnsi="Times New Roman"/>
                <w:sz w:val="20"/>
              </w:rPr>
              <w:t>(27-02)</w:t>
            </w:r>
          </w:p>
        </w:tc>
        <w:tc>
          <w:tcPr>
            <w:tcW w:w="425" w:type="dxa"/>
            <w:textDirection w:val="btLr"/>
          </w:tcPr>
          <w:p w14:paraId="37779B1E"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0286AE43" w14:textId="77777777" w:rsidR="00A71C6C" w:rsidRPr="00D01C38" w:rsidRDefault="00000000">
            <w:pPr>
              <w:rPr>
                <w:rFonts w:ascii="Times New Roman" w:hAnsi="Times New Roman"/>
                <w:szCs w:val="22"/>
              </w:rPr>
            </w:pPr>
            <w:r w:rsidRPr="00D01C38">
              <w:rPr>
                <w:rFonts w:ascii="Times New Roman" w:hAnsi="Times New Roman"/>
                <w:szCs w:val="22"/>
              </w:rPr>
              <w:t>Yazdıklarını düzenler. Metinde yer alan yazım ve noktalama kuralları ile sınırlı tutulur. Noktalama işaretlerine dikkat ederek sesli ve sessiz okur.</w:t>
            </w:r>
          </w:p>
        </w:tc>
        <w:tc>
          <w:tcPr>
            <w:tcW w:w="2352" w:type="dxa"/>
            <w:vAlign w:val="center"/>
          </w:tcPr>
          <w:p w14:paraId="03D7E416" w14:textId="77777777" w:rsidR="00A71C6C" w:rsidRPr="00C74CCC" w:rsidRDefault="00A71C6C">
            <w:pPr>
              <w:rPr>
                <w:rFonts w:ascii="Times New Roman" w:hAnsi="Times New Roman"/>
                <w:color w:val="FF0000"/>
                <w:szCs w:val="22"/>
              </w:rPr>
            </w:pPr>
          </w:p>
        </w:tc>
      </w:tr>
      <w:tr w:rsidR="00A71C6C" w:rsidRPr="00D01C38" w14:paraId="1787D0A4" w14:textId="77777777" w:rsidTr="00A55BB2">
        <w:trPr>
          <w:cantSplit/>
          <w:trHeight w:val="1134"/>
        </w:trPr>
        <w:tc>
          <w:tcPr>
            <w:tcW w:w="497" w:type="dxa"/>
            <w:textDirection w:val="btLr"/>
          </w:tcPr>
          <w:p w14:paraId="519082ED"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NİSAN</w:t>
            </w:r>
          </w:p>
        </w:tc>
        <w:tc>
          <w:tcPr>
            <w:tcW w:w="717" w:type="dxa"/>
            <w:textDirection w:val="btLr"/>
          </w:tcPr>
          <w:p w14:paraId="2FFB986A" w14:textId="010351B1" w:rsidR="00A71C6C" w:rsidRPr="00D01C38" w:rsidRDefault="00000000">
            <w:pPr>
              <w:ind w:left="113" w:right="113"/>
              <w:jc w:val="center"/>
              <w:rPr>
                <w:rFonts w:ascii="Times New Roman" w:hAnsi="Times New Roman"/>
                <w:sz w:val="20"/>
              </w:rPr>
            </w:pPr>
            <w:r w:rsidRPr="00D01C38">
              <w:rPr>
                <w:rFonts w:ascii="Times New Roman" w:hAnsi="Times New Roman"/>
                <w:sz w:val="20"/>
              </w:rPr>
              <w:t>27.HAFTA</w:t>
            </w:r>
            <w:r w:rsidR="00D01C38" w:rsidRPr="00D01C38">
              <w:rPr>
                <w:rFonts w:ascii="Times New Roman" w:hAnsi="Times New Roman"/>
                <w:sz w:val="20"/>
              </w:rPr>
              <w:t xml:space="preserve"> </w:t>
            </w:r>
            <w:r w:rsidRPr="00D01C38">
              <w:rPr>
                <w:rFonts w:ascii="Times New Roman" w:hAnsi="Times New Roman"/>
                <w:sz w:val="20"/>
              </w:rPr>
              <w:t>(03-09)</w:t>
            </w:r>
          </w:p>
        </w:tc>
        <w:tc>
          <w:tcPr>
            <w:tcW w:w="425" w:type="dxa"/>
            <w:textDirection w:val="btLr"/>
          </w:tcPr>
          <w:p w14:paraId="6212F70B"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0C9C475A" w14:textId="77777777" w:rsidR="00A71C6C" w:rsidRPr="00D01C38" w:rsidRDefault="00000000">
            <w:pPr>
              <w:rPr>
                <w:rFonts w:ascii="Times New Roman" w:hAnsi="Times New Roman"/>
                <w:szCs w:val="22"/>
              </w:rPr>
            </w:pPr>
            <w:r w:rsidRPr="00D01C38">
              <w:rPr>
                <w:rFonts w:ascii="Times New Roman" w:hAnsi="Times New Roman"/>
                <w:szCs w:val="22"/>
              </w:rPr>
              <w:t>Bağlamdan yararlanarak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 Deyim ve atasözlerinin metne katkısını belirler. Yazılarını zenginleştirmek için atasözleri, deyimler ve özdeyişler kullanır.</w:t>
            </w:r>
          </w:p>
        </w:tc>
        <w:tc>
          <w:tcPr>
            <w:tcW w:w="2352" w:type="dxa"/>
            <w:vAlign w:val="center"/>
          </w:tcPr>
          <w:p w14:paraId="6269FFD1" w14:textId="77777777" w:rsidR="00A71C6C" w:rsidRPr="00C74CCC" w:rsidRDefault="00A71C6C">
            <w:pPr>
              <w:rPr>
                <w:rFonts w:ascii="Times New Roman" w:hAnsi="Times New Roman"/>
                <w:color w:val="FF0000"/>
                <w:szCs w:val="22"/>
              </w:rPr>
            </w:pPr>
          </w:p>
        </w:tc>
      </w:tr>
      <w:tr w:rsidR="00A71C6C" w:rsidRPr="00D01C38" w14:paraId="5F36A723" w14:textId="77777777" w:rsidTr="00A55BB2">
        <w:trPr>
          <w:cantSplit/>
          <w:trHeight w:val="1134"/>
        </w:trPr>
        <w:tc>
          <w:tcPr>
            <w:tcW w:w="497" w:type="dxa"/>
            <w:textDirection w:val="btLr"/>
          </w:tcPr>
          <w:p w14:paraId="505BE3A4"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NİSAN</w:t>
            </w:r>
          </w:p>
        </w:tc>
        <w:tc>
          <w:tcPr>
            <w:tcW w:w="717" w:type="dxa"/>
            <w:textDirection w:val="btLr"/>
          </w:tcPr>
          <w:p w14:paraId="7038F007" w14:textId="7761A38D" w:rsidR="00A71C6C" w:rsidRPr="00D01C38" w:rsidRDefault="00000000">
            <w:pPr>
              <w:ind w:left="113" w:right="113"/>
              <w:jc w:val="center"/>
              <w:rPr>
                <w:rFonts w:ascii="Times New Roman" w:hAnsi="Times New Roman"/>
                <w:sz w:val="20"/>
              </w:rPr>
            </w:pPr>
            <w:r w:rsidRPr="00D01C38">
              <w:rPr>
                <w:rFonts w:ascii="Times New Roman" w:hAnsi="Times New Roman"/>
                <w:sz w:val="20"/>
              </w:rPr>
              <w:t>28.HAFTA</w:t>
            </w:r>
            <w:r w:rsidR="00D01C38" w:rsidRPr="00D01C38">
              <w:rPr>
                <w:rFonts w:ascii="Times New Roman" w:hAnsi="Times New Roman"/>
                <w:sz w:val="20"/>
              </w:rPr>
              <w:t xml:space="preserve"> </w:t>
            </w:r>
            <w:r w:rsidRPr="00D01C38">
              <w:rPr>
                <w:rFonts w:ascii="Times New Roman" w:hAnsi="Times New Roman"/>
                <w:sz w:val="20"/>
              </w:rPr>
              <w:t>(10-16)</w:t>
            </w:r>
          </w:p>
        </w:tc>
        <w:tc>
          <w:tcPr>
            <w:tcW w:w="425" w:type="dxa"/>
            <w:textDirection w:val="btLr"/>
          </w:tcPr>
          <w:p w14:paraId="535D3A7F"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3A9A0104" w14:textId="77777777" w:rsidR="00A71C6C" w:rsidRPr="00D01C38" w:rsidRDefault="00000000">
            <w:pPr>
              <w:rPr>
                <w:rFonts w:ascii="Times New Roman" w:hAnsi="Times New Roman"/>
                <w:szCs w:val="22"/>
              </w:rPr>
            </w:pPr>
            <w:r w:rsidRPr="00D01C38">
              <w:rPr>
                <w:rFonts w:ascii="Times New Roman" w:hAnsi="Times New Roman"/>
                <w:szCs w:val="22"/>
              </w:rPr>
              <w:t>Bağlamdan yararlanarak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 Deyim ve atasözlerinin metne katkısını belirler. Yazılarını zenginleştirmek için atasözleri, deyimler ve özdeyişler kullanır.</w:t>
            </w:r>
          </w:p>
        </w:tc>
        <w:tc>
          <w:tcPr>
            <w:tcW w:w="2352" w:type="dxa"/>
            <w:vAlign w:val="center"/>
          </w:tcPr>
          <w:p w14:paraId="4125B8FD" w14:textId="77777777" w:rsidR="00A71C6C" w:rsidRPr="00C74CCC" w:rsidRDefault="00A71C6C">
            <w:pPr>
              <w:rPr>
                <w:rFonts w:ascii="Times New Roman" w:hAnsi="Times New Roman"/>
                <w:color w:val="FF0000"/>
                <w:szCs w:val="22"/>
              </w:rPr>
            </w:pPr>
          </w:p>
        </w:tc>
      </w:tr>
      <w:tr w:rsidR="00A71C6C" w:rsidRPr="00D01C38" w14:paraId="55C65579" w14:textId="77777777" w:rsidTr="00A55BB2">
        <w:trPr>
          <w:cantSplit/>
          <w:trHeight w:val="1134"/>
        </w:trPr>
        <w:tc>
          <w:tcPr>
            <w:tcW w:w="497" w:type="dxa"/>
            <w:textDirection w:val="btLr"/>
          </w:tcPr>
          <w:p w14:paraId="4EB6D2C4"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NİSAN</w:t>
            </w:r>
          </w:p>
        </w:tc>
        <w:tc>
          <w:tcPr>
            <w:tcW w:w="717" w:type="dxa"/>
            <w:textDirection w:val="btLr"/>
          </w:tcPr>
          <w:p w14:paraId="56C07601"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29.HAFTA(24-30)</w:t>
            </w:r>
          </w:p>
        </w:tc>
        <w:tc>
          <w:tcPr>
            <w:tcW w:w="425" w:type="dxa"/>
            <w:textDirection w:val="btLr"/>
          </w:tcPr>
          <w:p w14:paraId="307BE52C"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1C13968A" w14:textId="77777777" w:rsidR="00A71C6C" w:rsidRPr="00D01C38" w:rsidRDefault="00000000">
            <w:pPr>
              <w:rPr>
                <w:rFonts w:ascii="Times New Roman" w:hAnsi="Times New Roman"/>
                <w:szCs w:val="22"/>
              </w:rPr>
            </w:pPr>
            <w:r w:rsidRPr="00D01C38">
              <w:rPr>
                <w:rFonts w:ascii="Times New Roman" w:hAnsi="Times New Roman"/>
                <w:szCs w:val="22"/>
              </w:rP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2352" w:type="dxa"/>
            <w:vAlign w:val="center"/>
          </w:tcPr>
          <w:p w14:paraId="3682DF89" w14:textId="77777777" w:rsidR="00A71C6C" w:rsidRPr="00C74CCC" w:rsidRDefault="00A71C6C">
            <w:pPr>
              <w:rPr>
                <w:rFonts w:ascii="Times New Roman" w:hAnsi="Times New Roman"/>
                <w:color w:val="FF0000"/>
                <w:szCs w:val="22"/>
              </w:rPr>
            </w:pPr>
          </w:p>
        </w:tc>
      </w:tr>
      <w:tr w:rsidR="00A71C6C" w:rsidRPr="00D01C38" w14:paraId="349DFC48" w14:textId="77777777" w:rsidTr="00A55BB2">
        <w:trPr>
          <w:cantSplit/>
          <w:trHeight w:val="1134"/>
        </w:trPr>
        <w:tc>
          <w:tcPr>
            <w:tcW w:w="497" w:type="dxa"/>
            <w:textDirection w:val="btLr"/>
          </w:tcPr>
          <w:p w14:paraId="34C9E078"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MAYIS</w:t>
            </w:r>
          </w:p>
        </w:tc>
        <w:tc>
          <w:tcPr>
            <w:tcW w:w="717" w:type="dxa"/>
            <w:textDirection w:val="btLr"/>
          </w:tcPr>
          <w:p w14:paraId="3FB52972"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30.HAFTA(01-07)</w:t>
            </w:r>
          </w:p>
        </w:tc>
        <w:tc>
          <w:tcPr>
            <w:tcW w:w="425" w:type="dxa"/>
            <w:textDirection w:val="btLr"/>
          </w:tcPr>
          <w:p w14:paraId="2403C9B1"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405D4585" w14:textId="77777777" w:rsidR="00A71C6C" w:rsidRPr="00D01C38" w:rsidRDefault="00000000">
            <w:pPr>
              <w:rPr>
                <w:rFonts w:ascii="Times New Roman" w:hAnsi="Times New Roman"/>
                <w:szCs w:val="22"/>
              </w:rPr>
            </w:pPr>
            <w:r w:rsidRPr="00D01C38">
              <w:rPr>
                <w:rFonts w:ascii="Times New Roman" w:hAnsi="Times New Roman"/>
                <w:szCs w:val="22"/>
              </w:rP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2352" w:type="dxa"/>
            <w:vAlign w:val="center"/>
          </w:tcPr>
          <w:p w14:paraId="5540DE53" w14:textId="77777777" w:rsidR="00A71C6C" w:rsidRPr="00C74CCC" w:rsidRDefault="00000000">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1 Mayıs İşçi Bayramı</w:t>
            </w:r>
          </w:p>
        </w:tc>
      </w:tr>
      <w:tr w:rsidR="00A71C6C" w:rsidRPr="00D01C38" w14:paraId="127EF162" w14:textId="77777777" w:rsidTr="00A55BB2">
        <w:trPr>
          <w:cantSplit/>
          <w:trHeight w:val="1134"/>
        </w:trPr>
        <w:tc>
          <w:tcPr>
            <w:tcW w:w="497" w:type="dxa"/>
            <w:textDirection w:val="btLr"/>
          </w:tcPr>
          <w:p w14:paraId="2BE41FBD"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MAYIS</w:t>
            </w:r>
          </w:p>
        </w:tc>
        <w:tc>
          <w:tcPr>
            <w:tcW w:w="717" w:type="dxa"/>
            <w:textDirection w:val="btLr"/>
          </w:tcPr>
          <w:p w14:paraId="69A2575F"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31.HAFTA(08-14)</w:t>
            </w:r>
          </w:p>
        </w:tc>
        <w:tc>
          <w:tcPr>
            <w:tcW w:w="425" w:type="dxa"/>
            <w:textDirection w:val="btLr"/>
          </w:tcPr>
          <w:p w14:paraId="13FEBCD1"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2E9E6795" w14:textId="77777777" w:rsidR="00A71C6C" w:rsidRPr="00D01C38" w:rsidRDefault="00000000">
            <w:pPr>
              <w:rPr>
                <w:rFonts w:ascii="Times New Roman" w:hAnsi="Times New Roman"/>
                <w:szCs w:val="22"/>
              </w:rPr>
            </w:pPr>
            <w:r w:rsidRPr="00D01C38">
              <w:rPr>
                <w:rFonts w:ascii="Times New Roman" w:hAnsi="Times New Roman"/>
                <w:szCs w:val="22"/>
              </w:rPr>
              <w:t>Dinlediklerinde/izlediklerinde geçen olayların gelişimi ve sonucu hakkında tahminde bulunur. Metni oluşturan unsurlar arasındaki geçiş ve bağlantı ifadelerinin anlama olan katkısını değerlendirir. (Ama, fakat, ancak, lakin, bununla birlikte ve buna rağmen ifadeleri üzerinde durulur.) Bir işi işlem basamaklarına göre yazar. Yazma stratejilerini uygular. Güdümlü, serbest, kontrollü, tahminde bulunma, metin tamamlama, bir metni kendi kelimeleri ile yeniden oluşturma, boşluk doldurma, grup olarak yazma gibi yöntem ve tekniklerin kullanılması sağlanır. Formları yönergelerine uygun doldurur.</w:t>
            </w:r>
          </w:p>
        </w:tc>
        <w:tc>
          <w:tcPr>
            <w:tcW w:w="2352" w:type="dxa"/>
            <w:vAlign w:val="center"/>
          </w:tcPr>
          <w:p w14:paraId="0DF887D0" w14:textId="77777777" w:rsidR="00A71C6C" w:rsidRPr="00C74CCC" w:rsidRDefault="00A71C6C">
            <w:pPr>
              <w:rPr>
                <w:rFonts w:ascii="Times New Roman" w:hAnsi="Times New Roman"/>
                <w:color w:val="FF0000"/>
                <w:szCs w:val="22"/>
              </w:rPr>
            </w:pPr>
          </w:p>
        </w:tc>
      </w:tr>
      <w:tr w:rsidR="00A71C6C" w:rsidRPr="00D01C38" w14:paraId="4586723B" w14:textId="77777777" w:rsidTr="00A55BB2">
        <w:trPr>
          <w:cantSplit/>
          <w:trHeight w:val="1134"/>
        </w:trPr>
        <w:tc>
          <w:tcPr>
            <w:tcW w:w="497" w:type="dxa"/>
            <w:textDirection w:val="btLr"/>
          </w:tcPr>
          <w:p w14:paraId="2AFF06A2"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MAYIS</w:t>
            </w:r>
          </w:p>
        </w:tc>
        <w:tc>
          <w:tcPr>
            <w:tcW w:w="717" w:type="dxa"/>
            <w:textDirection w:val="btLr"/>
          </w:tcPr>
          <w:p w14:paraId="14AE3A03"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32.HAFTA(15-21)</w:t>
            </w:r>
          </w:p>
        </w:tc>
        <w:tc>
          <w:tcPr>
            <w:tcW w:w="425" w:type="dxa"/>
            <w:textDirection w:val="btLr"/>
          </w:tcPr>
          <w:p w14:paraId="7AF451AA"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09EDD907" w14:textId="77777777" w:rsidR="00A71C6C" w:rsidRPr="00D01C38" w:rsidRDefault="00000000">
            <w:pPr>
              <w:rPr>
                <w:rFonts w:ascii="Times New Roman" w:hAnsi="Times New Roman"/>
                <w:szCs w:val="22"/>
              </w:rPr>
            </w:pPr>
            <w:r w:rsidRPr="00D01C38">
              <w:rPr>
                <w:rFonts w:ascii="Times New Roman" w:hAnsi="Times New Roman"/>
                <w:szCs w:val="22"/>
              </w:rPr>
              <w:t>Dinlediklerinde/izlediklerinde geçen olayların gelişimi ve sonucu hakkında tahminde bulunur. Metni oluşturan unsurlar arasındaki geçiş ve bağlantı ifadelerinin anlama olan katkısını değerlendirir. (Ama, fakat, ancak, lakin, bununla birlikte ve buna rağmen ifadeleri üzerinde durulur.) Bir işi işlem basamaklarına göre yazar. Yazma stratejilerini uygular. Güdümlü, serbest, kontrollü, tahminde bulunma, metin tamamlama, bir metni kendi kelimeleri ile yeniden oluşturma, boşluk doldurma, grup olarak yazma gibi yöntem ve tekniklerin kullanılması sağlanır. Formları yönergelerine uygun doldurur.</w:t>
            </w:r>
          </w:p>
        </w:tc>
        <w:tc>
          <w:tcPr>
            <w:tcW w:w="2352" w:type="dxa"/>
            <w:vAlign w:val="center"/>
          </w:tcPr>
          <w:p w14:paraId="04AB952C" w14:textId="77777777" w:rsidR="00A71C6C" w:rsidRPr="00C74CCC" w:rsidRDefault="00000000">
            <w:pPr>
              <w:rPr>
                <w:rFonts w:ascii="Times New Roman" w:hAnsi="Times New Roman"/>
                <w:b/>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19 Mayıs Atatürk’ü Anma Gençlik ve Spor Bayramı</w:t>
            </w:r>
          </w:p>
        </w:tc>
      </w:tr>
      <w:tr w:rsidR="00A71C6C" w:rsidRPr="00D01C38" w14:paraId="149F4BAA" w14:textId="77777777" w:rsidTr="00A55BB2">
        <w:trPr>
          <w:cantSplit/>
          <w:trHeight w:val="1134"/>
        </w:trPr>
        <w:tc>
          <w:tcPr>
            <w:tcW w:w="497" w:type="dxa"/>
            <w:textDirection w:val="btLr"/>
          </w:tcPr>
          <w:p w14:paraId="51D91295"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lastRenderedPageBreak/>
              <w:t>MAYIS</w:t>
            </w:r>
          </w:p>
        </w:tc>
        <w:tc>
          <w:tcPr>
            <w:tcW w:w="717" w:type="dxa"/>
            <w:textDirection w:val="btLr"/>
          </w:tcPr>
          <w:p w14:paraId="0FAAAD1B" w14:textId="5A32699A" w:rsidR="00A71C6C" w:rsidRPr="00D01C38" w:rsidRDefault="00000000">
            <w:pPr>
              <w:ind w:left="113" w:right="113"/>
              <w:jc w:val="center"/>
              <w:rPr>
                <w:rFonts w:ascii="Times New Roman" w:hAnsi="Times New Roman"/>
                <w:sz w:val="20"/>
              </w:rPr>
            </w:pPr>
            <w:r w:rsidRPr="00D01C38">
              <w:rPr>
                <w:rFonts w:ascii="Times New Roman" w:hAnsi="Times New Roman"/>
                <w:sz w:val="20"/>
              </w:rPr>
              <w:t>33.HAFTA</w:t>
            </w:r>
            <w:r w:rsidR="00E65D16" w:rsidRPr="00D01C38">
              <w:rPr>
                <w:rFonts w:ascii="Times New Roman" w:hAnsi="Times New Roman"/>
                <w:sz w:val="20"/>
              </w:rPr>
              <w:t xml:space="preserve"> </w:t>
            </w:r>
            <w:r w:rsidRPr="00D01C38">
              <w:rPr>
                <w:rFonts w:ascii="Times New Roman" w:hAnsi="Times New Roman"/>
                <w:sz w:val="20"/>
              </w:rPr>
              <w:t>(22-28)</w:t>
            </w:r>
          </w:p>
        </w:tc>
        <w:tc>
          <w:tcPr>
            <w:tcW w:w="425" w:type="dxa"/>
            <w:textDirection w:val="btLr"/>
          </w:tcPr>
          <w:p w14:paraId="21BFA985"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50D71C72" w14:textId="77777777" w:rsidR="00A71C6C" w:rsidRPr="00D01C38" w:rsidRDefault="00000000">
            <w:pPr>
              <w:rPr>
                <w:rFonts w:ascii="Times New Roman" w:hAnsi="Times New Roman"/>
                <w:szCs w:val="22"/>
              </w:rPr>
            </w:pPr>
            <w:r w:rsidRPr="00D01C38">
              <w:rPr>
                <w:rFonts w:ascii="Times New Roman" w:hAnsi="Times New Roman"/>
                <w:szCs w:val="22"/>
              </w:rPr>
              <w:t>Metin türlerini ayırt eder. a) Anı, mektup, tiyatro, gezi yazısı türleri öğretilmelidir. b) Metin türlerine ilişkin ayrıntılı bilgi verilmemelidir. Şiirin şekil özelliklerini açıklar. Şiirde kafiye, redif gibi ahenk unsurları üzerinde durulur, bunların türlerine değinilmez. Şiir yazar. Bilgilendirici metin yazar. a) Öğrencilerin konu ve ana fikri belirlemeleri, buna göre giriş, gelişme, sonuç bölümlerinde yazacaklarının taslağını oluşturmaları ve ilk paragrafta amaçlarını ifade etmeleri sağlanır. b) Öğrenciler yazılarında günlük hayattan örnekler vermeleri için teşvik edilir. Hikâye edici metin yazar. a) Öğrencilerin zaman, mekân, şahıs ve olay unsurlarını belirlemeleri, hikâyenin serim, düğüm ve çözüm bölümlerinde anlatacaklarının taslağını oluşturmaları sağlanır. b) Öğrenciler yazım kılavuzundan yararlanmaları ve yeni öğrendiği kelimeleri kullanmaları için teşvik edilir. Kısa metinler yazar. Duyuru, ilan ve reklam metinleri yazdırılır.</w:t>
            </w:r>
          </w:p>
        </w:tc>
        <w:tc>
          <w:tcPr>
            <w:tcW w:w="2352" w:type="dxa"/>
            <w:vAlign w:val="center"/>
          </w:tcPr>
          <w:p w14:paraId="676B260A" w14:textId="77777777" w:rsidR="00A71C6C" w:rsidRPr="00C74CCC" w:rsidRDefault="00A71C6C">
            <w:pPr>
              <w:rPr>
                <w:rFonts w:ascii="Times New Roman" w:hAnsi="Times New Roman"/>
                <w:color w:val="FF0000"/>
                <w:szCs w:val="22"/>
              </w:rPr>
            </w:pPr>
          </w:p>
        </w:tc>
      </w:tr>
      <w:tr w:rsidR="00A71C6C" w:rsidRPr="00D01C38" w14:paraId="2573D4A9" w14:textId="77777777" w:rsidTr="00A55BB2">
        <w:trPr>
          <w:cantSplit/>
          <w:trHeight w:val="1134"/>
        </w:trPr>
        <w:tc>
          <w:tcPr>
            <w:tcW w:w="497" w:type="dxa"/>
            <w:textDirection w:val="btLr"/>
          </w:tcPr>
          <w:p w14:paraId="3E26802A"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MAYIS-HAZİRAN</w:t>
            </w:r>
          </w:p>
        </w:tc>
        <w:tc>
          <w:tcPr>
            <w:tcW w:w="717" w:type="dxa"/>
            <w:textDirection w:val="btLr"/>
          </w:tcPr>
          <w:p w14:paraId="660FA911" w14:textId="5B0A0F7C" w:rsidR="00A71C6C" w:rsidRPr="00D01C38" w:rsidRDefault="00000000">
            <w:pPr>
              <w:ind w:left="113" w:right="113"/>
              <w:jc w:val="center"/>
              <w:rPr>
                <w:rFonts w:ascii="Times New Roman" w:hAnsi="Times New Roman"/>
                <w:sz w:val="20"/>
              </w:rPr>
            </w:pPr>
            <w:r w:rsidRPr="00D01C38">
              <w:rPr>
                <w:rFonts w:ascii="Times New Roman" w:hAnsi="Times New Roman"/>
                <w:sz w:val="20"/>
              </w:rPr>
              <w:t>34.HAFTA</w:t>
            </w:r>
            <w:r w:rsidR="00E65D16" w:rsidRPr="00D01C38">
              <w:rPr>
                <w:rFonts w:ascii="Times New Roman" w:hAnsi="Times New Roman"/>
                <w:sz w:val="20"/>
              </w:rPr>
              <w:t xml:space="preserve"> </w:t>
            </w:r>
            <w:r w:rsidRPr="00D01C38">
              <w:rPr>
                <w:rFonts w:ascii="Times New Roman" w:hAnsi="Times New Roman"/>
                <w:sz w:val="20"/>
              </w:rPr>
              <w:t>(29-04)</w:t>
            </w:r>
          </w:p>
        </w:tc>
        <w:tc>
          <w:tcPr>
            <w:tcW w:w="425" w:type="dxa"/>
            <w:textDirection w:val="btLr"/>
          </w:tcPr>
          <w:p w14:paraId="01D5DAE7"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043B8EB6" w14:textId="77777777" w:rsidR="00A71C6C" w:rsidRPr="00D01C38" w:rsidRDefault="00000000">
            <w:pPr>
              <w:rPr>
                <w:rFonts w:ascii="Times New Roman" w:hAnsi="Times New Roman"/>
                <w:szCs w:val="22"/>
              </w:rPr>
            </w:pPr>
            <w:r w:rsidRPr="00D01C38">
              <w:rPr>
                <w:rFonts w:ascii="Times New Roman" w:hAnsi="Times New Roman"/>
                <w:szCs w:val="22"/>
              </w:rPr>
              <w:t>Metin türlerini ayırt eder. a) Anı, mektup, tiyatro, gezi yazısı türleri öğretilmelidir. b) Metin türlerine ilişkin ayrıntılı bilgi verilmemelidir. Şiirin şekil özelliklerini açıklar. Şiirde kafiye, redif gibi ahenk unsurları üzerinde durulur, bunların türlerine değinilmez. Şiir yazar. Bilgilendirici metin yazar. a) Öğrencilerin konu ve ana fikri belirlemeleri, buna göre giriş, gelişme, sonuç bölümlerinde yazacaklarının taslağını oluşturmaları ve ilk paragrafta amaçlarını ifade etmeleri sağlanır. b) Öğrenciler yazılarında günlük hayattan örnekler vermeleri için teşvik edilir. Hikâye edici metin yazar. a) Öğrencilerin zaman, mekân, şahıs ve olay unsurlarını belirlemeleri, hikâyenin serim, düğüm ve çözüm bölümlerinde anlatacaklarının taslağını oluşturmaları sağlanır. b) Öğrenciler yazım kılavuzundan yararlanmaları ve yeni öğrendiği kelimeleri kullanmaları için teşvik edilir. Kısa metinler yazar. Duyuru, ilan ve reklam metinleri yazdırılır.</w:t>
            </w:r>
          </w:p>
        </w:tc>
        <w:tc>
          <w:tcPr>
            <w:tcW w:w="2352" w:type="dxa"/>
            <w:vAlign w:val="center"/>
          </w:tcPr>
          <w:p w14:paraId="7BDE97D6" w14:textId="77777777" w:rsidR="00A71C6C" w:rsidRPr="00C74CCC" w:rsidRDefault="00A71C6C">
            <w:pPr>
              <w:rPr>
                <w:rFonts w:ascii="Times New Roman" w:hAnsi="Times New Roman"/>
                <w:color w:val="FF0000"/>
                <w:szCs w:val="22"/>
              </w:rPr>
            </w:pPr>
          </w:p>
        </w:tc>
      </w:tr>
      <w:tr w:rsidR="00A71C6C" w:rsidRPr="00D01C38" w14:paraId="2DFDEBB5" w14:textId="77777777" w:rsidTr="00A55BB2">
        <w:trPr>
          <w:cantSplit/>
          <w:trHeight w:val="1134"/>
        </w:trPr>
        <w:tc>
          <w:tcPr>
            <w:tcW w:w="497" w:type="dxa"/>
            <w:textDirection w:val="btLr"/>
          </w:tcPr>
          <w:p w14:paraId="67B21F8C"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HAZİRAN</w:t>
            </w:r>
          </w:p>
        </w:tc>
        <w:tc>
          <w:tcPr>
            <w:tcW w:w="717" w:type="dxa"/>
            <w:textDirection w:val="btLr"/>
          </w:tcPr>
          <w:p w14:paraId="37713AFE"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35.HAFTA(05-11)</w:t>
            </w:r>
          </w:p>
        </w:tc>
        <w:tc>
          <w:tcPr>
            <w:tcW w:w="425" w:type="dxa"/>
            <w:textDirection w:val="btLr"/>
          </w:tcPr>
          <w:p w14:paraId="0DF0E2CA"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6D3921EB" w14:textId="77777777" w:rsidR="00A71C6C" w:rsidRPr="00D01C38" w:rsidRDefault="00000000">
            <w:pPr>
              <w:rPr>
                <w:rFonts w:ascii="Times New Roman" w:hAnsi="Times New Roman"/>
                <w:szCs w:val="22"/>
              </w:rPr>
            </w:pPr>
            <w:r w:rsidRPr="00D01C38">
              <w:rPr>
                <w:rFonts w:ascii="Times New Roman" w:hAnsi="Times New Roman"/>
                <w:szCs w:val="22"/>
              </w:rPr>
              <w:t>Metindeki hikâye unsurlarını belirler. (Olay örgüsü, mekân, zaman, şahıs ve varlık kadrosu, anlatıcı üzerinde durulur.) Metnin içeriğini yorumlar. a) Yazarın olaylara bakış açısının tespit edilmesi sağlanır. b) Metindeki öznel ve nesnel yaklaşımların tespit edilmesi sağlanır. c) Metindeki örnek ve ayrıntılara atıf yapılması sağlanır. Metinler arasında karşılaştırma yapar. Metinlerin tema, konu, olay örgüsü ve karakterler açısından karşılaştırılması sağlanır. Metindeki gerçek ve kurgusal unsurları ayırt eder.</w:t>
            </w:r>
          </w:p>
        </w:tc>
        <w:tc>
          <w:tcPr>
            <w:tcW w:w="2352" w:type="dxa"/>
            <w:vAlign w:val="center"/>
          </w:tcPr>
          <w:p w14:paraId="43D71999" w14:textId="77777777" w:rsidR="00A71C6C" w:rsidRPr="00C74CCC" w:rsidRDefault="00A71C6C">
            <w:pPr>
              <w:rPr>
                <w:rFonts w:ascii="Times New Roman" w:hAnsi="Times New Roman"/>
                <w:color w:val="FF0000"/>
                <w:szCs w:val="22"/>
              </w:rPr>
            </w:pPr>
          </w:p>
        </w:tc>
      </w:tr>
      <w:tr w:rsidR="00A71C6C" w:rsidRPr="00D01C38" w14:paraId="7D6FB7A5" w14:textId="77777777" w:rsidTr="00A55BB2">
        <w:trPr>
          <w:cantSplit/>
          <w:trHeight w:val="1134"/>
        </w:trPr>
        <w:tc>
          <w:tcPr>
            <w:tcW w:w="497" w:type="dxa"/>
            <w:textDirection w:val="btLr"/>
          </w:tcPr>
          <w:p w14:paraId="01485287"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HAZİRAN</w:t>
            </w:r>
          </w:p>
        </w:tc>
        <w:tc>
          <w:tcPr>
            <w:tcW w:w="717" w:type="dxa"/>
            <w:textDirection w:val="btLr"/>
          </w:tcPr>
          <w:p w14:paraId="4E92BB5E"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36.HAFTA(12-18)</w:t>
            </w:r>
          </w:p>
        </w:tc>
        <w:tc>
          <w:tcPr>
            <w:tcW w:w="425" w:type="dxa"/>
            <w:textDirection w:val="btLr"/>
          </w:tcPr>
          <w:p w14:paraId="6E2AD313" w14:textId="77777777" w:rsidR="00A71C6C" w:rsidRPr="00D01C38" w:rsidRDefault="00000000">
            <w:pPr>
              <w:ind w:left="113" w:right="113"/>
              <w:jc w:val="center"/>
              <w:rPr>
                <w:rFonts w:ascii="Times New Roman" w:hAnsi="Times New Roman"/>
                <w:sz w:val="20"/>
              </w:rPr>
            </w:pPr>
            <w:r w:rsidRPr="00D01C38">
              <w:rPr>
                <w:rFonts w:ascii="Times New Roman" w:hAnsi="Times New Roman"/>
                <w:sz w:val="20"/>
              </w:rPr>
              <w:t>2 SAAT</w:t>
            </w:r>
          </w:p>
        </w:tc>
        <w:tc>
          <w:tcPr>
            <w:tcW w:w="11623" w:type="dxa"/>
            <w:vAlign w:val="center"/>
          </w:tcPr>
          <w:p w14:paraId="7BF0619B" w14:textId="77777777" w:rsidR="00A71C6C" w:rsidRPr="00D01C38" w:rsidRDefault="00000000">
            <w:pPr>
              <w:rPr>
                <w:rFonts w:ascii="Times New Roman" w:hAnsi="Times New Roman"/>
                <w:szCs w:val="22"/>
              </w:rPr>
            </w:pPr>
            <w:r w:rsidRPr="00D01C38">
              <w:rPr>
                <w:rFonts w:ascii="Times New Roman" w:hAnsi="Times New Roman"/>
                <w:szCs w:val="22"/>
              </w:rPr>
              <w:t>Metindeki hikâye unsurlarını belirler. (Olay örgüsü, mekân, zaman, şahıs ve varlık kadrosu, anlatıcı üzerinde durulur.) Metnin içeriğini yorumlar. a) Yazarın olaylara bakış açısının tespit edilmesi sağlanır. b) Metindeki öznel ve nesnel yaklaşımların tespit edilmesi sağlanır. c) Metindeki örnek ve ayrıntılara atıf yapılması sağlanır. Metinler arasında karşılaştırma yapar. Metinlerin tema, konu, olay örgüsü ve karakterler açısından karşılaştırılması sağlanır. Metindeki gerçek ve kurgusal unsurları ayırt eder.</w:t>
            </w:r>
          </w:p>
        </w:tc>
        <w:tc>
          <w:tcPr>
            <w:tcW w:w="2352" w:type="dxa"/>
            <w:vAlign w:val="center"/>
          </w:tcPr>
          <w:p w14:paraId="4FDD721E" w14:textId="4CAFD398" w:rsidR="00A71C6C" w:rsidRPr="00C74CCC" w:rsidRDefault="00000000">
            <w:pPr>
              <w:rPr>
                <w:rFonts w:ascii="Times New Roman" w:hAnsi="Times New Roman"/>
                <w:color w:val="FF0000"/>
                <w:szCs w:val="22"/>
              </w:rPr>
            </w:pPr>
            <w:r w:rsidRPr="00C74CCC">
              <w:rPr>
                <w:rFonts w:ascii="Times New Roman" w:hAnsi="Times New Roman"/>
                <w:color w:val="FF0000"/>
                <w:szCs w:val="22"/>
              </w:rPr>
              <w:br/>
            </w:r>
            <w:r w:rsidRPr="00C74CCC">
              <w:rPr>
                <w:rFonts w:ascii="Times New Roman" w:hAnsi="Times New Roman"/>
                <w:b/>
                <w:color w:val="FF0000"/>
                <w:szCs w:val="22"/>
              </w:rPr>
              <w:t xml:space="preserve">Ders Yılının Sona </w:t>
            </w:r>
            <w:r w:rsidR="00C74CCC">
              <w:rPr>
                <w:rFonts w:ascii="Times New Roman" w:hAnsi="Times New Roman"/>
                <w:b/>
                <w:color w:val="FF0000"/>
                <w:szCs w:val="22"/>
              </w:rPr>
              <w:t>E</w:t>
            </w:r>
            <w:r w:rsidRPr="00C74CCC">
              <w:rPr>
                <w:rFonts w:ascii="Times New Roman" w:hAnsi="Times New Roman"/>
                <w:b/>
                <w:color w:val="FF0000"/>
                <w:szCs w:val="22"/>
              </w:rPr>
              <w:t>rmesi</w:t>
            </w:r>
          </w:p>
        </w:tc>
      </w:tr>
    </w:tbl>
    <w:p w14:paraId="41E53179" w14:textId="2C010062" w:rsidR="00A71C6C" w:rsidRPr="00D01C38" w:rsidRDefault="00000000">
      <w:pPr>
        <w:rPr>
          <w:rFonts w:ascii="Times New Roman" w:hAnsi="Times New Roman"/>
          <w:b/>
          <w:szCs w:val="22"/>
        </w:rPr>
      </w:pPr>
      <w:r w:rsidRPr="00D01C38">
        <w:rPr>
          <w:rFonts w:ascii="Times New Roman" w:hAnsi="Times New Roman"/>
          <w:b/>
          <w:szCs w:val="22"/>
        </w:rPr>
        <w:t xml:space="preserve">Bu yıllık plan T.C. </w:t>
      </w:r>
      <w:proofErr w:type="gramStart"/>
      <w:r w:rsidRPr="00D01C38">
        <w:rPr>
          <w:rFonts w:ascii="Times New Roman" w:hAnsi="Times New Roman"/>
          <w:b/>
          <w:szCs w:val="22"/>
        </w:rPr>
        <w:t>Milli</w:t>
      </w:r>
      <w:proofErr w:type="gramEnd"/>
      <w:r w:rsidRPr="00D01C38">
        <w:rPr>
          <w:rFonts w:ascii="Times New Roman" w:hAnsi="Times New Roman"/>
          <w:b/>
          <w:szCs w:val="22"/>
        </w:rPr>
        <w:t xml:space="preserve"> Eğitim Bakanlığı Talim ve Terbiye Kurulu Başkanlığının yayınladığı öğretim programı esas alınarak yapılmıstır. Bu yıllık planda toplam eğitim öğretim haftası 35 haftadır.</w:t>
      </w:r>
    </w:p>
    <w:p w14:paraId="3D787E80" w14:textId="5299D89A" w:rsidR="00E65D16" w:rsidRDefault="00E65D16">
      <w:pPr>
        <w:rPr>
          <w:rFonts w:ascii="Times New Roman" w:hAnsi="Times New Roman"/>
          <w:b/>
          <w:sz w:val="20"/>
        </w:rPr>
      </w:pPr>
    </w:p>
    <w:p w14:paraId="73177F8F" w14:textId="3FD01B73" w:rsidR="00E65D16" w:rsidRDefault="00E65D16">
      <w:pPr>
        <w:rPr>
          <w:rFonts w:ascii="Times New Roman" w:hAnsi="Times New Roman"/>
          <w:b/>
          <w:sz w:val="20"/>
        </w:rPr>
      </w:pPr>
    </w:p>
    <w:p w14:paraId="2DB9DB54" w14:textId="4E1FE31B" w:rsidR="00D01C38" w:rsidRDefault="00D01C38">
      <w:pPr>
        <w:rPr>
          <w:rFonts w:ascii="Times New Roman" w:hAnsi="Times New Roman"/>
          <w:b/>
          <w:sz w:val="20"/>
        </w:rPr>
      </w:pPr>
    </w:p>
    <w:p w14:paraId="3858687D" w14:textId="32AD498B" w:rsidR="00D01C38" w:rsidRDefault="00D01C38">
      <w:pPr>
        <w:rPr>
          <w:rFonts w:ascii="Times New Roman" w:hAnsi="Times New Roman"/>
          <w:b/>
          <w:sz w:val="20"/>
        </w:rPr>
      </w:pPr>
    </w:p>
    <w:p w14:paraId="3CEB33EF" w14:textId="26343AE2" w:rsidR="00D01C38" w:rsidRDefault="00D01C38">
      <w:pPr>
        <w:rPr>
          <w:rFonts w:ascii="Times New Roman" w:hAnsi="Times New Roman"/>
          <w:b/>
          <w:sz w:val="20"/>
        </w:rPr>
      </w:pPr>
    </w:p>
    <w:p w14:paraId="3CC3A886" w14:textId="77777777" w:rsidR="00D01C38" w:rsidRDefault="00D01C38">
      <w:pPr>
        <w:rPr>
          <w:rFonts w:ascii="Times New Roman" w:hAnsi="Times New Roman"/>
          <w:b/>
          <w:sz w:val="20"/>
        </w:rPr>
      </w:pPr>
    </w:p>
    <w:p w14:paraId="05EE273B" w14:textId="21D31F36" w:rsidR="00E65D16" w:rsidRPr="00E65D16" w:rsidRDefault="00E65D16" w:rsidP="00E65D16">
      <w:pPr>
        <w:rPr>
          <w:rFonts w:ascii="Times New Roman" w:hAnsi="Times New Roman"/>
          <w:b/>
          <w:sz w:val="28"/>
          <w:szCs w:val="28"/>
        </w:rPr>
      </w:pPr>
      <w:r>
        <w:rPr>
          <w:rFonts w:ascii="Times New Roman" w:hAnsi="Times New Roman"/>
          <w:b/>
          <w:sz w:val="28"/>
          <w:szCs w:val="28"/>
        </w:rPr>
        <w:t xml:space="preserve">   </w:t>
      </w:r>
      <w:r w:rsidRPr="00E65D16">
        <w:rPr>
          <w:rFonts w:ascii="Times New Roman" w:hAnsi="Times New Roman"/>
          <w:b/>
          <w:sz w:val="28"/>
          <w:szCs w:val="28"/>
        </w:rPr>
        <w:t>……………………..</w:t>
      </w:r>
      <w:r>
        <w:rPr>
          <w:rFonts w:ascii="Times New Roman" w:hAnsi="Times New Roman"/>
          <w:b/>
          <w:sz w:val="28"/>
          <w:szCs w:val="28"/>
        </w:rPr>
        <w:t xml:space="preserve">                            </w:t>
      </w:r>
      <w:r w:rsidRPr="00E65D16">
        <w:rPr>
          <w:rFonts w:ascii="Times New Roman" w:hAnsi="Times New Roman"/>
          <w:b/>
          <w:sz w:val="28"/>
          <w:szCs w:val="28"/>
        </w:rPr>
        <w:t>……………………..</w:t>
      </w:r>
      <w:r>
        <w:rPr>
          <w:rFonts w:ascii="Times New Roman" w:hAnsi="Times New Roman"/>
          <w:b/>
          <w:sz w:val="28"/>
          <w:szCs w:val="28"/>
        </w:rPr>
        <w:t xml:space="preserve">                             </w:t>
      </w:r>
      <w:r w:rsidRPr="00E65D16">
        <w:rPr>
          <w:rFonts w:ascii="Times New Roman" w:hAnsi="Times New Roman"/>
          <w:b/>
          <w:sz w:val="28"/>
          <w:szCs w:val="28"/>
        </w:rPr>
        <w:t>……………………..</w:t>
      </w:r>
      <w:r>
        <w:rPr>
          <w:rFonts w:ascii="Times New Roman" w:hAnsi="Times New Roman"/>
          <w:b/>
          <w:sz w:val="28"/>
          <w:szCs w:val="28"/>
        </w:rPr>
        <w:t xml:space="preserve">                     </w:t>
      </w:r>
      <w:r w:rsidRPr="00E65D16">
        <w:rPr>
          <w:rFonts w:ascii="Times New Roman" w:hAnsi="Times New Roman"/>
          <w:b/>
          <w:sz w:val="28"/>
          <w:szCs w:val="28"/>
        </w:rPr>
        <w:t>……………………..</w:t>
      </w:r>
    </w:p>
    <w:p w14:paraId="6312B747" w14:textId="37DFA859" w:rsidR="00E65D16" w:rsidRPr="00E65D16" w:rsidRDefault="00E65D16" w:rsidP="00E65D16">
      <w:pPr>
        <w:jc w:val="center"/>
        <w:rPr>
          <w:rFonts w:ascii="Times New Roman" w:hAnsi="Times New Roman"/>
          <w:sz w:val="28"/>
          <w:szCs w:val="28"/>
        </w:rPr>
      </w:pPr>
      <w:r w:rsidRPr="00E65D16">
        <w:rPr>
          <w:rFonts w:ascii="Times New Roman" w:hAnsi="Times New Roman"/>
          <w:b/>
          <w:sz w:val="28"/>
          <w:szCs w:val="28"/>
        </w:rPr>
        <w:t xml:space="preserve">Türkçe Öğretmeni </w:t>
      </w:r>
      <w:r>
        <w:rPr>
          <w:rFonts w:ascii="Times New Roman" w:hAnsi="Times New Roman"/>
          <w:b/>
          <w:sz w:val="28"/>
          <w:szCs w:val="28"/>
        </w:rPr>
        <w:t xml:space="preserve">                            </w:t>
      </w:r>
      <w:r w:rsidRPr="00E65D16">
        <w:rPr>
          <w:rFonts w:ascii="Times New Roman" w:hAnsi="Times New Roman"/>
          <w:b/>
          <w:sz w:val="28"/>
          <w:szCs w:val="28"/>
        </w:rPr>
        <w:t xml:space="preserve"> Türkçe Öğretmeni </w:t>
      </w:r>
      <w:r>
        <w:rPr>
          <w:rFonts w:ascii="Times New Roman" w:hAnsi="Times New Roman"/>
          <w:b/>
          <w:sz w:val="28"/>
          <w:szCs w:val="28"/>
        </w:rPr>
        <w:t xml:space="preserve">                              </w:t>
      </w:r>
      <w:r w:rsidRPr="00E65D16">
        <w:rPr>
          <w:rFonts w:ascii="Times New Roman" w:hAnsi="Times New Roman"/>
          <w:b/>
          <w:sz w:val="28"/>
          <w:szCs w:val="28"/>
        </w:rPr>
        <w:t xml:space="preserve"> Türkçe Öğretmeni  </w:t>
      </w:r>
      <w:r>
        <w:rPr>
          <w:rFonts w:ascii="Times New Roman" w:hAnsi="Times New Roman"/>
          <w:b/>
          <w:sz w:val="28"/>
          <w:szCs w:val="28"/>
        </w:rPr>
        <w:t xml:space="preserve">                    </w:t>
      </w:r>
      <w:r w:rsidRPr="00E65D16">
        <w:rPr>
          <w:rFonts w:ascii="Times New Roman" w:hAnsi="Times New Roman"/>
          <w:b/>
          <w:sz w:val="28"/>
          <w:szCs w:val="28"/>
        </w:rPr>
        <w:t>Türkçe Öğretmeni</w:t>
      </w:r>
    </w:p>
    <w:p w14:paraId="3E6D5D3F" w14:textId="03D21834" w:rsidR="00E65D16" w:rsidRDefault="00E65D16" w:rsidP="00E65D16">
      <w:pPr>
        <w:rPr>
          <w:rFonts w:ascii="Times New Roman" w:hAnsi="Times New Roman"/>
          <w:sz w:val="20"/>
        </w:rPr>
      </w:pPr>
    </w:p>
    <w:p w14:paraId="2DF73312" w14:textId="77777777" w:rsidR="00B07F08" w:rsidRPr="00A55BB2" w:rsidRDefault="00B07F08" w:rsidP="00E65D16">
      <w:pPr>
        <w:rPr>
          <w:rFonts w:ascii="Times New Roman" w:hAnsi="Times New Roman"/>
          <w:sz w:val="20"/>
        </w:rPr>
      </w:pPr>
    </w:p>
    <w:p w14:paraId="054CBCE2" w14:textId="17D9E997" w:rsidR="00E65D16" w:rsidRPr="00B07F08" w:rsidRDefault="00B07F08" w:rsidP="00B07F08">
      <w:pPr>
        <w:jc w:val="center"/>
        <w:rPr>
          <w:rFonts w:ascii="Times New Roman" w:hAnsi="Times New Roman"/>
          <w:b/>
          <w:bCs/>
          <w:sz w:val="28"/>
          <w:szCs w:val="28"/>
        </w:rPr>
      </w:pPr>
      <w:r w:rsidRPr="00B07F08">
        <w:rPr>
          <w:rFonts w:ascii="Times New Roman" w:hAnsi="Times New Roman"/>
          <w:b/>
          <w:bCs/>
          <w:sz w:val="28"/>
          <w:szCs w:val="28"/>
        </w:rPr>
        <w:t>12/09/2022</w:t>
      </w:r>
    </w:p>
    <w:p w14:paraId="1DE2F86F" w14:textId="4876D338" w:rsidR="00B07F08" w:rsidRPr="00B07F08" w:rsidRDefault="00B07F08" w:rsidP="00B07F08">
      <w:pPr>
        <w:jc w:val="center"/>
        <w:rPr>
          <w:rFonts w:ascii="Times New Roman" w:hAnsi="Times New Roman"/>
          <w:b/>
          <w:bCs/>
          <w:sz w:val="28"/>
          <w:szCs w:val="28"/>
        </w:rPr>
      </w:pPr>
      <w:r w:rsidRPr="00B07F08">
        <w:rPr>
          <w:rFonts w:ascii="Times New Roman" w:hAnsi="Times New Roman"/>
          <w:b/>
          <w:bCs/>
          <w:sz w:val="28"/>
          <w:szCs w:val="28"/>
        </w:rPr>
        <w:t>………………………</w:t>
      </w:r>
    </w:p>
    <w:p w14:paraId="1191F260" w14:textId="2C4267FC" w:rsidR="00B07F08" w:rsidRPr="00B07F08" w:rsidRDefault="00B07F08" w:rsidP="00B07F08">
      <w:pPr>
        <w:jc w:val="center"/>
        <w:rPr>
          <w:rFonts w:ascii="Times New Roman" w:hAnsi="Times New Roman"/>
          <w:b/>
          <w:bCs/>
          <w:sz w:val="28"/>
          <w:szCs w:val="28"/>
        </w:rPr>
      </w:pPr>
      <w:r w:rsidRPr="00B07F08">
        <w:rPr>
          <w:rFonts w:ascii="Times New Roman" w:hAnsi="Times New Roman"/>
          <w:b/>
          <w:bCs/>
          <w:sz w:val="28"/>
          <w:szCs w:val="28"/>
        </w:rPr>
        <w:t>Okul Müdürü</w:t>
      </w:r>
    </w:p>
    <w:sectPr w:rsidR="00B07F08" w:rsidRPr="00B07F08">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71C6C"/>
    <w:rsid w:val="00A55BB2"/>
    <w:rsid w:val="00A71C6C"/>
    <w:rsid w:val="00B07F08"/>
    <w:rsid w:val="00C0264F"/>
    <w:rsid w:val="00C74CCC"/>
    <w:rsid w:val="00D01C38"/>
    <w:rsid w:val="00E65D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E1307"/>
  <w15:docId w15:val="{D3B3411F-BF54-454E-9FCB-CC8BBB553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mlenmeyenBahsetme">
    <w:name w:val="Unresolved Mention"/>
    <w:basedOn w:val="VarsaylanParagrafYazTipi"/>
    <w:uiPriority w:val="99"/>
    <w:semiHidden/>
    <w:unhideWhenUsed/>
    <w:rsid w:val="00A55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2398</Words>
  <Characters>13675</Characters>
  <Application>Microsoft Office Word</Application>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dcterms:created xsi:type="dcterms:W3CDTF">2022-09-09T15:04:00Z</dcterms:created>
  <dcterms:modified xsi:type="dcterms:W3CDTF">2022-09-11T07:57:00Z</dcterms:modified>
</cp:coreProperties>
</file>