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C5" w:rsidRPr="00DA3C9A" w:rsidRDefault="003D67C5" w:rsidP="00DA3C9A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DA3C9A">
        <w:rPr>
          <w:rFonts w:ascii="Arial" w:hAnsi="Arial" w:cs="Arial"/>
          <w:b/>
          <w:sz w:val="18"/>
          <w:szCs w:val="18"/>
          <w:lang w:val="en-US"/>
        </w:rPr>
        <w:t>T</w:t>
      </w:r>
      <w:r w:rsidRPr="00DA3C9A">
        <w:rPr>
          <w:rFonts w:ascii="Arial" w:hAnsi="Arial" w:cs="Arial"/>
          <w:b/>
          <w:sz w:val="18"/>
          <w:szCs w:val="18"/>
        </w:rPr>
        <w:t>.C.  MİLLİ EĞİTİM BAKANLIĞI</w:t>
      </w:r>
    </w:p>
    <w:p w:rsidR="003D67C5" w:rsidRPr="00DA3C9A" w:rsidRDefault="00AE311D" w:rsidP="00DA3C9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2021-2022</w:t>
      </w:r>
      <w:r w:rsidR="003D67C5" w:rsidRPr="00DA3C9A">
        <w:rPr>
          <w:rFonts w:ascii="Arial" w:hAnsi="Arial" w:cs="Arial"/>
          <w:b/>
          <w:sz w:val="18"/>
          <w:szCs w:val="18"/>
        </w:rPr>
        <w:t xml:space="preserve"> EĞİTİM-ÖĞRETİM YILI</w:t>
      </w:r>
    </w:p>
    <w:p w:rsidR="003D67C5" w:rsidRPr="00DA3C9A" w:rsidRDefault="003D67C5" w:rsidP="00DA3C9A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 w:rsidRPr="00DA3C9A">
        <w:rPr>
          <w:rFonts w:ascii="Arial" w:hAnsi="Arial" w:cs="Arial"/>
          <w:sz w:val="18"/>
          <w:szCs w:val="18"/>
        </w:rPr>
        <w:t xml:space="preserve">KULA LİSESİ </w:t>
      </w:r>
      <w:r>
        <w:rPr>
          <w:rFonts w:ascii="Arial" w:hAnsi="Arial" w:cs="Arial"/>
          <w:sz w:val="18"/>
          <w:szCs w:val="18"/>
        </w:rPr>
        <w:t>12-FENA</w:t>
      </w:r>
      <w:r w:rsidRPr="00DA3C9A">
        <w:rPr>
          <w:rFonts w:ascii="Arial" w:hAnsi="Arial" w:cs="Arial"/>
          <w:sz w:val="18"/>
          <w:szCs w:val="18"/>
        </w:rPr>
        <w:t xml:space="preserve"> SINIFI KİMYA DERSİ </w:t>
      </w:r>
      <w:r>
        <w:rPr>
          <w:rFonts w:ascii="Arial" w:hAnsi="Arial" w:cs="Arial"/>
          <w:sz w:val="18"/>
          <w:szCs w:val="18"/>
        </w:rPr>
        <w:t>2</w:t>
      </w:r>
      <w:r w:rsidRPr="00DA3C9A">
        <w:rPr>
          <w:rFonts w:ascii="Arial" w:hAnsi="Arial" w:cs="Arial"/>
          <w:sz w:val="18"/>
          <w:szCs w:val="18"/>
        </w:rPr>
        <w:t>. DÖNEM 1. YAZILI SINAV SORULARI</w:t>
      </w:r>
    </w:p>
    <w:p w:rsidR="003D67C5" w:rsidRDefault="003D67C5" w:rsidP="00DA3C9A">
      <w:pPr>
        <w:pStyle w:val="KonuBal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>Düz zincirli yapıdaki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 karışımının 8 litresi yeterince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ile tepkimeye sokuluyor. Tepkime sırasında </w:t>
      </w:r>
      <w:smartTag w:uri="urn:schemas-microsoft-com:office:smarttags" w:element="metricconverter">
        <w:smartTagPr>
          <w:attr w:name="ProductID" w:val="11 litre"/>
        </w:smartTagPr>
        <w:r>
          <w:rPr>
            <w:rFonts w:ascii="Arial" w:hAnsi="Arial" w:cs="Arial"/>
            <w:b w:val="0"/>
            <w:sz w:val="20"/>
            <w:szCs w:val="20"/>
          </w:rPr>
          <w:t>11 litre</w:t>
        </w:r>
      </w:smartTag>
      <w:r>
        <w:rPr>
          <w:rFonts w:ascii="Arial" w:hAnsi="Arial" w:cs="Arial"/>
          <w:b w:val="0"/>
          <w:sz w:val="20"/>
          <w:szCs w:val="20"/>
        </w:rPr>
        <w:t xml:space="preserve">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harcandığına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yüzdesini bulunuz.</w:t>
      </w:r>
    </w:p>
    <w:p w:rsidR="003D67C5" w:rsidRPr="00594607" w:rsidRDefault="00EB2340" w:rsidP="00846AEB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11430" t="60325" r="17145" b="539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6.65pt;margin-top:6.25pt;width:32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">
                <v:stroke endarrow="block"/>
              </v:shape>
            </w:pict>
          </mc:Fallback>
        </mc:AlternateContent>
      </w:r>
      <w:r w:rsidR="003D67C5">
        <w:rPr>
          <w:rFonts w:ascii="Arial" w:hAnsi="Arial" w:cs="Arial"/>
          <w:sz w:val="20"/>
          <w:szCs w:val="20"/>
        </w:rPr>
        <w:t>2</w:t>
      </w:r>
      <w:r w:rsidR="003D67C5" w:rsidRPr="00DA3C9A">
        <w:rPr>
          <w:rFonts w:ascii="Arial" w:hAnsi="Arial" w:cs="Arial"/>
          <w:sz w:val="20"/>
          <w:szCs w:val="20"/>
        </w:rPr>
        <w:t>.</w:t>
      </w:r>
      <w:r w:rsidR="003D67C5"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 w:rsidR="003D67C5">
        <w:rPr>
          <w:rFonts w:ascii="Arial" w:hAnsi="Arial" w:cs="Arial"/>
          <w:b w:val="0"/>
          <w:sz w:val="20"/>
          <w:szCs w:val="20"/>
        </w:rPr>
        <w:t xml:space="preserve"> </w:t>
      </w:r>
      <w:r w:rsidR="003D67C5" w:rsidRPr="00594607">
        <w:rPr>
          <w:rFonts w:ascii="Arial" w:hAnsi="Arial" w:cs="Arial"/>
          <w:sz w:val="20"/>
          <w:szCs w:val="20"/>
        </w:rPr>
        <w:t>X + H</w:t>
      </w:r>
      <w:r w:rsidR="003D67C5" w:rsidRPr="00594607">
        <w:rPr>
          <w:rFonts w:ascii="Arial" w:hAnsi="Arial" w:cs="Arial"/>
          <w:sz w:val="20"/>
          <w:szCs w:val="20"/>
          <w:vertAlign w:val="subscript"/>
        </w:rPr>
        <w:t>2</w:t>
      </w:r>
      <w:r w:rsidR="003D67C5" w:rsidRPr="00594607">
        <w:rPr>
          <w:rFonts w:ascii="Arial" w:hAnsi="Arial" w:cs="Arial"/>
          <w:sz w:val="20"/>
          <w:szCs w:val="20"/>
        </w:rPr>
        <w:t xml:space="preserve">               Y     </w:t>
      </w:r>
    </w:p>
    <w:p w:rsidR="003D67C5" w:rsidRDefault="00EB2340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41195" cy="509270"/>
            <wp:effectExtent l="0" t="0" r="1905" b="5080"/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67C5">
        <w:rPr>
          <w:rFonts w:ascii="Arial" w:hAnsi="Arial" w:cs="Arial"/>
          <w:b w:val="0"/>
          <w:sz w:val="20"/>
          <w:szCs w:val="20"/>
        </w:rPr>
        <w:t xml:space="preserve">   tepkimelerinde yer alan X ve Y bileşenleri hangileridir?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594607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0,5 molünde </w:t>
      </w:r>
      <w:smartTag w:uri="urn:schemas-microsoft-com:office:smarttags" w:element="metricconverter">
        <w:smartTagPr>
          <w:attr w:name="ProductID" w:val="24 g"/>
        </w:smartTagPr>
        <w:r>
          <w:rPr>
            <w:rFonts w:ascii="Arial" w:hAnsi="Arial" w:cs="Arial"/>
            <w:b w:val="0"/>
            <w:sz w:val="20"/>
            <w:szCs w:val="20"/>
          </w:rPr>
          <w:t>24 g</w:t>
        </w:r>
      </w:smartTag>
      <w:r>
        <w:rPr>
          <w:rFonts w:ascii="Arial" w:hAnsi="Arial" w:cs="Arial"/>
          <w:b w:val="0"/>
          <w:sz w:val="20"/>
          <w:szCs w:val="20"/>
        </w:rPr>
        <w:t>. oksijen içeren bir alkolün 1 molünün yeterince Na metali ile reaksiyonundan NK’da kaç litre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oluşur?(O=16)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smartTag w:uri="urn:schemas-microsoft-com:office:smarttags" w:element="metricconverter">
        <w:smartTagPr>
          <w:attr w:name="ProductID" w:val="4. a"/>
        </w:smartTagPr>
        <w:r w:rsidRPr="00254D70">
          <w:rPr>
            <w:rFonts w:ascii="Arial" w:hAnsi="Arial" w:cs="Arial"/>
            <w:sz w:val="20"/>
            <w:szCs w:val="20"/>
          </w:rPr>
          <w:t>4.</w:t>
        </w:r>
        <w:r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b w:val="0"/>
            <w:sz w:val="20"/>
            <w:szCs w:val="20"/>
          </w:rPr>
          <w:t>a</w:t>
        </w:r>
      </w:smartTag>
      <w:r>
        <w:rPr>
          <w:rFonts w:ascii="Arial" w:hAnsi="Arial" w:cs="Arial"/>
          <w:b w:val="0"/>
          <w:sz w:val="20"/>
          <w:szCs w:val="20"/>
        </w:rPr>
        <w:t>) Alkoller ve eterler birbirinin izomeri olmasına rağmen alkollerin kaynama noktası eterlerden yüksektir, bunun nedenini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b) Alkollerde karbon sayısı arttıkça kaynama noktası nasıl değişir?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c) Alkollerde dallanma arttıkça kaynama noktası nasıl değişir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d) Alkollerde –OH grubu sayısı arttıkça kaynama noktası nasıl değişir,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 w:val="0"/>
          <w:sz w:val="20"/>
          <w:szCs w:val="20"/>
        </w:rPr>
        <w:t>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>,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karışımının 0,8 molü amonyaklı AgNO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 xml:space="preserve"> ile </w:t>
      </w:r>
      <w:smartTag w:uri="urn:schemas-microsoft-com:office:smarttags" w:element="metricconverter">
        <w:smartTagPr>
          <w:attr w:name="ProductID" w:val="29,4 g"/>
        </w:smartTagPr>
        <w:r>
          <w:rPr>
            <w:rFonts w:ascii="Arial" w:hAnsi="Arial" w:cs="Arial"/>
            <w:b w:val="0"/>
            <w:sz w:val="20"/>
            <w:szCs w:val="20"/>
          </w:rPr>
          <w:t>29,4 g</w:t>
        </w:r>
      </w:smartTag>
      <w:r>
        <w:rPr>
          <w:rFonts w:ascii="Arial" w:hAnsi="Arial" w:cs="Arial"/>
          <w:b w:val="0"/>
          <w:sz w:val="20"/>
          <w:szCs w:val="20"/>
        </w:rPr>
        <w:t xml:space="preserve"> çökelek oluşturuyor. Kalan gaz karışımı 40g. Br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tepkime veriyor. Buna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 xml:space="preserve"> kaç moldür? (H=1,C=12,Br=80,Ag=108)</w:t>
      </w:r>
    </w:p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3D3A8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6"/>
        <w:gridCol w:w="5456"/>
      </w:tblGrid>
      <w:tr w:rsidR="003D67C5" w:rsidTr="00DE4C46"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sz w:val="22"/>
                <w:szCs w:val="22"/>
              </w:rPr>
              <w:t>*</w:t>
            </w:r>
            <w:r w:rsidRPr="00DE4C46">
              <w:rPr>
                <w:rFonts w:ascii="Arial" w:hAnsi="Arial" w:cs="Arial"/>
                <w:sz w:val="12"/>
                <w:szCs w:val="12"/>
              </w:rPr>
              <w:object w:dxaOrig="2130" w:dyaOrig="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06.65pt;height:25.8pt" o:ole="">
                  <v:imagedata r:id="rId6" o:title=""/>
                </v:shape>
                <o:OLEObject Type="Embed" ProgID="PBrush" ShapeID="_x0000_i1028" DrawAspect="Content" ObjectID="_1709541303" r:id="rId7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1995" w:dyaOrig="750">
                <v:shape id="_x0000_i1025" type="#_x0000_t75" style="width:99.85pt;height:37.35pt" o:ole="">
                  <v:imagedata r:id="rId8" o:title=""/>
                </v:shape>
                <o:OLEObject Type="Embed" ProgID="PBrush" ShapeID="_x0000_i1025" DrawAspect="Content" ObjectID="_1709541304" r:id="rId9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1455" w:dyaOrig="1305">
                <v:shape id="_x0000_i1026" type="#_x0000_t75" style="width:72.7pt;height:65.2pt" o:ole="">
                  <v:imagedata r:id="rId10" o:title=""/>
                </v:shape>
                <o:OLEObject Type="Embed" ProgID="PBrush" ShapeID="_x0000_i1026" DrawAspect="Content" ObjectID="_1709541305" r:id="rId11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****</w:t>
            </w:r>
            <w:r w:rsidRPr="00DE4C46">
              <w:rPr>
                <w:rFonts w:ascii="Arial" w:hAnsi="Arial" w:cs="Arial"/>
                <w:sz w:val="14"/>
                <w:szCs w:val="14"/>
              </w:rPr>
              <w:object w:dxaOrig="2040" w:dyaOrig="495">
                <v:shape id="_x0000_i1027" type="#_x0000_t75" style="width:101.9pt;height:24.45pt" o:ole="">
                  <v:imagedata r:id="rId12" o:title=""/>
                </v:shape>
                <o:OLEObject Type="Embed" ProgID="PBrush" ShapeID="_x0000_i1027" DrawAspect="Content" ObjectID="_1709541306" r:id="rId13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 Dietil eter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 1-4 Bütandiol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***3Brom,3 metil -1-pentin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*****1-3-5 triklorbenzen</w:t>
            </w:r>
          </w:p>
        </w:tc>
      </w:tr>
    </w:tbl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4821B8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 w:rsidRPr="00145687">
        <w:rPr>
          <w:rFonts w:ascii="Arial" w:hAnsi="Arial" w:cs="Arial"/>
          <w:b w:val="0"/>
          <w:bCs w:val="0"/>
          <w:sz w:val="12"/>
          <w:szCs w:val="12"/>
        </w:rPr>
        <w:t>A)</w:t>
      </w:r>
      <w:r w:rsidR="00EB2340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863090" cy="310515"/>
            <wp:effectExtent l="0" t="0" r="3810" b="0"/>
            <wp:docPr id="4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</w:t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</w:t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Pr="00145687">
        <w:rPr>
          <w:rFonts w:ascii="Arial" w:hAnsi="Arial" w:cs="Arial"/>
          <w:b w:val="0"/>
          <w:sz w:val="12"/>
          <w:szCs w:val="12"/>
        </w:rPr>
        <w:t>B)</w:t>
      </w:r>
      <w:r w:rsidR="00EB2340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92250" cy="526415"/>
            <wp:effectExtent l="0" t="0" r="0" b="6985"/>
            <wp:docPr id="5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C)</w:t>
      </w:r>
      <w:r w:rsidR="00EB2340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49070" cy="621030"/>
            <wp:effectExtent l="0" t="0" r="0" b="7620"/>
            <wp:docPr id="6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sz w:val="12"/>
          <w:szCs w:val="12"/>
        </w:rPr>
        <w:t xml:space="preserve">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             </w:t>
      </w:r>
      <w:r w:rsidRPr="00145687">
        <w:rPr>
          <w:rFonts w:ascii="Arial" w:hAnsi="Arial" w:cs="Arial"/>
          <w:sz w:val="12"/>
          <w:szCs w:val="12"/>
        </w:rPr>
        <w:t xml:space="preserve">    D) </w:t>
      </w:r>
      <w:r w:rsidR="00EB2340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75105" cy="448310"/>
            <wp:effectExtent l="0" t="0" r="0" b="8890"/>
            <wp:docPr id="7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E)</w:t>
      </w:r>
      <w:r w:rsidR="00EB2340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56460" cy="422910"/>
            <wp:effectExtent l="0" t="0" r="0" b="0"/>
            <wp:docPr id="8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Başarılar dilerim!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Hasan SEZER</w:t>
      </w:r>
    </w:p>
    <w:p w:rsidR="003D67C5" w:rsidRDefault="003D67C5" w:rsidP="00DA3C9A">
      <w:pPr>
        <w:pStyle w:val="KonuBal"/>
        <w:jc w:val="both"/>
        <w:rPr>
          <w:rFonts w:ascii="Arial" w:hAnsi="Arial" w:cs="Arial"/>
          <w:sz w:val="20"/>
          <w:szCs w:val="20"/>
        </w:rPr>
      </w:pPr>
    </w:p>
    <w:p w:rsidR="003D67C5" w:rsidRDefault="003D67C5"/>
    <w:p w:rsidR="003D67C5" w:rsidRDefault="003D67C5">
      <w:pPr>
        <w:rPr>
          <w:color w:val="000000"/>
        </w:rPr>
      </w:pPr>
    </w:p>
    <w:p w:rsidR="00CB2EE5" w:rsidRDefault="00CB2EE5"/>
    <w:p w:rsidR="003D67C5" w:rsidRDefault="003D67C5"/>
    <w:p w:rsidR="003D67C5" w:rsidRDefault="003D67C5"/>
    <w:sectPr w:rsidR="003D67C5" w:rsidSect="00DA3C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9A"/>
    <w:rsid w:val="00025157"/>
    <w:rsid w:val="00085973"/>
    <w:rsid w:val="000A5192"/>
    <w:rsid w:val="00100AFB"/>
    <w:rsid w:val="00145687"/>
    <w:rsid w:val="0021150A"/>
    <w:rsid w:val="00217811"/>
    <w:rsid w:val="00254D70"/>
    <w:rsid w:val="002F11BD"/>
    <w:rsid w:val="0034145C"/>
    <w:rsid w:val="00382E8D"/>
    <w:rsid w:val="003D3A88"/>
    <w:rsid w:val="003D67C5"/>
    <w:rsid w:val="00402971"/>
    <w:rsid w:val="004223E9"/>
    <w:rsid w:val="00430560"/>
    <w:rsid w:val="00481D09"/>
    <w:rsid w:val="004821B8"/>
    <w:rsid w:val="00511F4C"/>
    <w:rsid w:val="00572673"/>
    <w:rsid w:val="00594607"/>
    <w:rsid w:val="005E7D3D"/>
    <w:rsid w:val="0060003E"/>
    <w:rsid w:val="0061425E"/>
    <w:rsid w:val="006B1A46"/>
    <w:rsid w:val="00744A20"/>
    <w:rsid w:val="00840CFC"/>
    <w:rsid w:val="00846AEB"/>
    <w:rsid w:val="008F1DFC"/>
    <w:rsid w:val="008F5943"/>
    <w:rsid w:val="00A5719D"/>
    <w:rsid w:val="00AC422C"/>
    <w:rsid w:val="00AE311D"/>
    <w:rsid w:val="00B63773"/>
    <w:rsid w:val="00B857B6"/>
    <w:rsid w:val="00BC6E97"/>
    <w:rsid w:val="00C239A4"/>
    <w:rsid w:val="00CB2EE5"/>
    <w:rsid w:val="00CF0801"/>
    <w:rsid w:val="00D474D9"/>
    <w:rsid w:val="00D935DC"/>
    <w:rsid w:val="00DA3C9A"/>
    <w:rsid w:val="00DA79B2"/>
    <w:rsid w:val="00DC730E"/>
    <w:rsid w:val="00DE4C46"/>
    <w:rsid w:val="00E4402D"/>
    <w:rsid w:val="00EB2340"/>
    <w:rsid w:val="00FA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www.sorubak.com</Manager>
  <Company>Progressive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description>https://www.sorubak.com/</dc:description>
  <cp:lastModifiedBy>Buro</cp:lastModifiedBy>
  <cp:revision>2</cp:revision>
  <dcterms:created xsi:type="dcterms:W3CDTF">2022-03-23T08:49:00Z</dcterms:created>
  <dcterms:modified xsi:type="dcterms:W3CDTF">2022-03-23T08:49:00Z</dcterms:modified>
  <cp:category>www.sorubak.com</cp:category>
</cp:coreProperties>
</file>