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center"/>
        <w:rPr>
          <w:rFonts w:ascii="Arimo" w:cs="Arimo" w:eastAsia="Arimo" w:hAnsi="Arimo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sz w:val="22"/>
          <w:szCs w:val="22"/>
          <w:vertAlign w:val="baseline"/>
          <w:rtl w:val="0"/>
        </w:rPr>
        <w:t xml:space="preserve">2021-2022 EĞİTİM ÖĞRETİM YILI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Arimo" w:cs="Arimo" w:eastAsia="Arimo" w:hAnsi="Arimo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jc w:val="center"/>
        <w:rPr>
          <w:rFonts w:ascii="Arimo" w:cs="Arimo" w:eastAsia="Arimo" w:hAnsi="Arimo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mo" w:cs="Arimo" w:eastAsia="Arimo" w:hAnsi="Arimo"/>
          <w:b w:val="1"/>
          <w:sz w:val="22"/>
          <w:szCs w:val="22"/>
          <w:vertAlign w:val="baseline"/>
          <w:rtl w:val="0"/>
        </w:rPr>
        <w:t xml:space="preserve">KIZILAY VE YEŞİLAY KULÜBÜ YILLIK ÇALIŞMA PLANI</w:t>
      </w:r>
      <w:r w:rsidDel="00000000" w:rsidR="00000000" w:rsidRPr="00000000">
        <w:rPr>
          <w:rtl w:val="0"/>
        </w:rPr>
      </w:r>
    </w:p>
    <w:tbl>
      <w:tblPr>
        <w:tblStyle w:val="Table1"/>
        <w:tblW w:w="1414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65"/>
        <w:gridCol w:w="2654"/>
        <w:gridCol w:w="5387"/>
        <w:gridCol w:w="4536"/>
        <w:tblGridChange w:id="0">
          <w:tblGrid>
            <w:gridCol w:w="1565"/>
            <w:gridCol w:w="2654"/>
            <w:gridCol w:w="5387"/>
            <w:gridCol w:w="4536"/>
          </w:tblGrid>
        </w:tblGridChange>
      </w:tblGrid>
      <w:tr>
        <w:trPr>
          <w:cantSplit w:val="0"/>
          <w:trHeight w:val="4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widowControl w:val="1"/>
              <w:ind w:left="113" w:right="113" w:firstLine="0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1"/>
              <w:ind w:left="113" w:right="113" w:firstLine="0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1"/>
              <w:ind w:left="113" w:right="113" w:firstLine="0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       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    TOPLUM HİZMETİ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                 YAPILACAK ETKİNLİKLER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BELİRLİ GÜN VE HAFTALAR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EYLÜL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Kulüplere öğrenci seçimlerinin yapılması, öğrenci listelerinin oluşturulması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15 TEMMUZ DEMOKRASİ ZAFERİ VE ŞEHİTLERİ ANMA HAFTASI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EKİM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0" w:firstLine="0"/>
              <w:jc w:val="left"/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Toplum kurallarına uyulması için öğrencileri ve halkı bilinçlendirme çalışmaları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3" w:before="0" w:line="240" w:lineRule="auto"/>
              <w:ind w:left="0" w:right="0" w:firstLine="0"/>
              <w:jc w:val="left"/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yapmak, (bireysel)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Kulübe öğrenci seçiminin yapılması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Sosyal Etkinlikler Yönetmeliği ve toplum hizmeti konusunda öğrencilerin bilgilendirilmesi , Kulüp temsilcisinin seçilmesi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Kulüp faaliyetlerinin belirlenmesi.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Kızılay Haftası ile ilgili görev dağılımı.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24 EKİM BİRLEŞMİŞ MİLLETLER GÜNÜ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29 EKİM CUMHURİYET BAYRAMI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KIZILAY HAFTASI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KASIM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0" w:firstLine="0"/>
              <w:jc w:val="left"/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Trafik kurallarına uyulması için öğrencileri ve halkı bilinçlendirme çalışmaları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3" w:before="0" w:line="240" w:lineRule="auto"/>
              <w:ind w:left="0" w:right="0" w:firstLine="0"/>
              <w:jc w:val="left"/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yapmak, (bireysel, grup)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Sosyal kulüp panosunun hazırlanması.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“Deprem ve Kızılay” konulu çalışmaların yapılması.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İlkyardım konusunda bilgi edinip arkadaşlarını bilgilendirir.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10 KASIM ATATÜRK HAFTASI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24 KASIM ÖĞRETMENLER GÜNÜ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ARALIK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Sosyal hizmet amaçlı sivil toplum kuruluşlarının çalışmalarına destek sağlamak (bireysel, grup)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 Kızılayın görevleri hakkında sınıflara bilgiler verilmesi.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Kızılaya nasıl yardımcı olunabileceği hakkında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okul öğrencilerine bilgiler verilmesi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DÜNYA AIDS GÜNÜ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1 ARALIK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OCAK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Huzur evlerinde ve çocuk yuvalarındaki insanların hayatlarını kolaylaştırıcı, onların toplumla kaynaşmalarını sağlayıcı çalışmalar yapmak (kulüp)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  Yapılan ve yapılacak olan kulüp çalışmaları ve toplum hizmetlerinin değerlendirilmesi.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Yapılacakların karara bağlanması.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ŞUBAT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Velilerin okulla işbirliğini sağlamak için yeni etkinlikler hakkında bilgi vermek (grup)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Toplum hizmeti çalışmalarının gidişatının değerlendirilmesi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“Kızılay” konulu resim yarışmaları yaptırılması.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MART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İhtiyaç sahibi insanlara yardımcı olmak (bireysel)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Kızılay’ın afiş, broşür, sunum vb ile tanıtılması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İlkyardım dolabında eksik bulunan malzemeler var ise temini imkanlar ölçüsünde sağlanır.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Yeşilay Haftası ile ilgili şiir,resim,kompozisyon hazırlanır.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YEŞİLAY HAFTASI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NİSAN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3" w:before="23" w:line="240" w:lineRule="auto"/>
              <w:ind w:left="0" w:right="0" w:firstLine="0"/>
              <w:jc w:val="left"/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Kendi okulunun veya imkânları yetersiz diğer okulların kitap, araç-gereç ve ihtiyaçlarını gidermek için kampanyalar düzenlemek (kulüp)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Kızılay Kulübü olarak 23 Nisan etkinliklerine döviz ve afişler hazırlanarak katılınması.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“Doğal afet konulu resim,şiir,yazıların panoda asılması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23 NİSAN ULUSAL EGEMENLİK VE ÇOCUK BAYRAMI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MAYIS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3" w:before="23" w:line="240" w:lineRule="auto"/>
              <w:ind w:left="0" w:right="0" w:firstLine="0"/>
              <w:jc w:val="left"/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Toplumda Türkçe’yi doğru, güzel, etkili kullanma bilincini geliştirme ve kitap okuma alışkanlığını kazandırmaya yönelik çalışmalar yapmak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 Trafik ve İlkyardım Haftasının kutlanması kapsamında hazırlıkların yapılması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Trafik ve İlkyardım Haftasının kutlanması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  19 MAYIS ATATÜRK’Ü ANMA GENÇLİK VE SPOR BAYRAMI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TRAFİK VE İLKYARDIM HAFTASI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HAZİRAN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1"/>
              <w:ind w:left="113" w:right="113" w:firstLine="0"/>
              <w:jc w:val="center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Çalışmaların değerlendirilmesi ve rapor hazırlanması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1"/>
                <w:vertAlign w:val="baseline"/>
                <w:rtl w:val="0"/>
              </w:rPr>
              <w:t xml:space="preserve">Yıllık çalışmaların değerlendirilmesi raporların hazırlanıp teslimi.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widowControl w:val="1"/>
              <w:rPr>
                <w:rFonts w:ascii="Arimo" w:cs="Arimo" w:eastAsia="Arimo" w:hAnsi="Arimo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widowControl w:val="1"/>
        <w:rPr>
          <w:rFonts w:ascii="MS PGothic" w:cs="MS PGothic" w:eastAsia="MS PGothic" w:hAnsi="MS PGothic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5973" w:firstLine="0"/>
        <w:rPr>
          <w:rFonts w:ascii="Arimo" w:cs="Arimo" w:eastAsia="Arimo" w:hAnsi="Arimo"/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mo"/>
  <w:font w:name="MS PGothic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tr-T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