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732" w:rsidRPr="006C42F6" w:rsidRDefault="00131626" w:rsidP="0013162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……………………………………………………………….</w:t>
      </w:r>
      <w:proofErr w:type="gramEnd"/>
    </w:p>
    <w:p w:rsidR="002754C7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SOSYAL ETKİNLİKLER </w:t>
      </w:r>
      <w:r w:rsidR="002754C7" w:rsidRPr="006C42F6">
        <w:rPr>
          <w:rFonts w:ascii="Calibri" w:hAnsi="Calibri" w:cs="Calibri"/>
          <w:b/>
          <w:bCs/>
          <w:sz w:val="22"/>
          <w:szCs w:val="22"/>
        </w:rPr>
        <w:t>YILLIK ÇALIŞMA PLANI</w:t>
      </w:r>
    </w:p>
    <w:p w:rsidR="008A222D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A222D" w:rsidRPr="006C42F6" w:rsidRDefault="00131626" w:rsidP="008A222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Kulüp / </w:t>
      </w:r>
      <w:r w:rsidR="00E0323F">
        <w:rPr>
          <w:rFonts w:ascii="Calibri" w:hAnsi="Calibri" w:cs="Calibri"/>
          <w:b/>
          <w:bCs/>
          <w:sz w:val="22"/>
          <w:szCs w:val="22"/>
        </w:rPr>
        <w:t xml:space="preserve"> Adı:  İNGİLİZCE </w:t>
      </w:r>
      <w:r>
        <w:rPr>
          <w:rFonts w:ascii="Calibri" w:hAnsi="Calibri" w:cs="Calibri"/>
          <w:b/>
          <w:bCs/>
          <w:sz w:val="22"/>
          <w:szCs w:val="22"/>
        </w:rPr>
        <w:t>KULÜBÜ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tbl>
      <w:tblPr>
        <w:tblpPr w:leftFromText="141" w:rightFromText="141" w:vertAnchor="page" w:horzAnchor="margin" w:tblpY="29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1056"/>
        <w:gridCol w:w="5289"/>
        <w:gridCol w:w="2807"/>
      </w:tblGrid>
      <w:tr w:rsidR="00E0323F" w:rsidRPr="00C25C00" w:rsidTr="00E0323F">
        <w:tc>
          <w:tcPr>
            <w:tcW w:w="803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AY</w:t>
            </w:r>
          </w:p>
        </w:tc>
        <w:tc>
          <w:tcPr>
            <w:tcW w:w="1056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HAFTA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YAPILACAK ETKİNLİKLER</w:t>
            </w:r>
          </w:p>
        </w:tc>
        <w:tc>
          <w:tcPr>
            <w:tcW w:w="2807" w:type="dxa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BELİRLİ GÜN VE HAFTALAR</w:t>
            </w:r>
          </w:p>
        </w:tc>
      </w:tr>
      <w:tr w:rsidR="00E0323F" w:rsidRPr="00C25C00" w:rsidTr="00E0323F">
        <w:trPr>
          <w:cantSplit/>
          <w:trHeight w:val="225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  <w:r w:rsidRPr="00C25C00">
              <w:rPr>
                <w:b/>
                <w:sz w:val="20"/>
              </w:rPr>
              <w:t>EYLÜL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4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  <w:szCs w:val="20"/>
              </w:rPr>
              <w:t>İngilizce kulübünün kuruluş amacının öğrencilere anlatılması</w:t>
            </w:r>
          </w:p>
        </w:tc>
        <w:tc>
          <w:tcPr>
            <w:tcW w:w="2807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İlköğretim Haftası</w:t>
            </w:r>
          </w:p>
        </w:tc>
      </w:tr>
      <w:tr w:rsidR="00E0323F" w:rsidRPr="00C25C00" w:rsidTr="00E0323F">
        <w:trPr>
          <w:cantSplit/>
          <w:trHeight w:val="219"/>
        </w:trPr>
        <w:tc>
          <w:tcPr>
            <w:tcW w:w="803" w:type="dxa"/>
            <w:vMerge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Öğrenci seçimimin yapılması</w:t>
            </w:r>
          </w:p>
        </w:tc>
        <w:tc>
          <w:tcPr>
            <w:tcW w:w="2807" w:type="dxa"/>
            <w:vMerge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  <w:tr w:rsidR="00E0323F" w:rsidRPr="00C25C00" w:rsidTr="00E0323F">
        <w:trPr>
          <w:cantSplit/>
          <w:trHeight w:val="495"/>
        </w:trPr>
        <w:tc>
          <w:tcPr>
            <w:tcW w:w="803" w:type="dxa"/>
            <w:vMerge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  <w:szCs w:val="20"/>
              </w:rPr>
            </w:pPr>
            <w:r w:rsidRPr="00C25C00">
              <w:rPr>
                <w:sz w:val="20"/>
                <w:szCs w:val="20"/>
              </w:rPr>
              <w:t xml:space="preserve"> Kulüp başkanı, başkan yardımcısı ve üyelerin belirlenmesi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Gaziler Günü</w:t>
            </w:r>
          </w:p>
        </w:tc>
      </w:tr>
      <w:tr w:rsidR="00E0323F" w:rsidRPr="00C25C00" w:rsidTr="00E0323F">
        <w:trPr>
          <w:trHeight w:val="534"/>
        </w:trPr>
        <w:tc>
          <w:tcPr>
            <w:tcW w:w="803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Genel kurul toplantısının yapılması</w:t>
            </w:r>
          </w:p>
        </w:tc>
        <w:tc>
          <w:tcPr>
            <w:tcW w:w="2807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  <w:tr w:rsidR="00E0323F" w:rsidRPr="00C25C00" w:rsidTr="00E0323F">
        <w:trPr>
          <w:trHeight w:val="571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  <w:r w:rsidRPr="00C25C00">
              <w:rPr>
                <w:b/>
                <w:sz w:val="20"/>
              </w:rPr>
              <w:t>EKİM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kulübü okul panosunun hazırlanması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Hayvanları Koruma</w:t>
            </w:r>
          </w:p>
        </w:tc>
      </w:tr>
      <w:tr w:rsidR="00E0323F" w:rsidRPr="00C25C00" w:rsidTr="00E0323F">
        <w:trPr>
          <w:trHeight w:val="551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Güzel sözler ve deyimlerle okul ve sınıf panolarının süslenmesi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Ahilik Kültürü Haftası</w:t>
            </w:r>
          </w:p>
        </w:tc>
      </w:tr>
      <w:tr w:rsidR="00E0323F" w:rsidRPr="00C25C00" w:rsidTr="00E0323F"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056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Cumhuriyet bayramıyla ilgili görsel serginin hazırlıklarının yapılması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Birleşmiş Milletler Günü</w:t>
            </w:r>
          </w:p>
        </w:tc>
      </w:tr>
      <w:tr w:rsidR="00E0323F" w:rsidRPr="00C25C00" w:rsidTr="00E0323F">
        <w:trPr>
          <w:trHeight w:val="649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056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5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proofErr w:type="gramStart"/>
            <w:r w:rsidRPr="00C25C00">
              <w:rPr>
                <w:sz w:val="20"/>
              </w:rPr>
              <w:t>Cumhuriyet bayramıyla ilgili görsellerin panoya asılması.</w:t>
            </w:r>
            <w:proofErr w:type="gramEnd"/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Cumhuriyet Bayramı</w:t>
            </w:r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Kızılay Haftası</w:t>
            </w:r>
          </w:p>
        </w:tc>
      </w:tr>
      <w:tr w:rsidR="00E0323F" w:rsidRPr="00C25C00" w:rsidTr="00E0323F">
        <w:trPr>
          <w:trHeight w:val="605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  <w:r w:rsidRPr="00C25C00">
              <w:rPr>
                <w:b/>
                <w:sz w:val="20"/>
              </w:rPr>
              <w:t>KASIM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  <w:szCs w:val="20"/>
              </w:rPr>
            </w:pPr>
            <w:r w:rsidRPr="00C25C00">
              <w:rPr>
                <w:sz w:val="20"/>
                <w:szCs w:val="20"/>
              </w:rPr>
              <w:t>10 Kasımda Atatürk ile ilgili görsel bir serginin hazırlanmasıyla öğrencilerin dikkatinin çekilmesi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Lösemili Çocuklar Haftası</w:t>
            </w:r>
          </w:p>
        </w:tc>
      </w:tr>
      <w:tr w:rsidR="00E0323F" w:rsidRPr="00C25C00" w:rsidTr="00E0323F">
        <w:trPr>
          <w:trHeight w:val="557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Atatürk Haftası</w:t>
            </w:r>
          </w:p>
        </w:tc>
      </w:tr>
      <w:tr w:rsidR="00E0323F" w:rsidRPr="00C25C00" w:rsidTr="00E0323F">
        <w:trPr>
          <w:trHeight w:val="502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 xml:space="preserve">Öğretmenlerin fotoğrafları sıfatlar, iyelik sıfatları, have / </w:t>
            </w:r>
            <w:proofErr w:type="gramStart"/>
            <w:r w:rsidRPr="00C25C00">
              <w:rPr>
                <w:sz w:val="20"/>
              </w:rPr>
              <w:t>has  got</w:t>
            </w:r>
            <w:proofErr w:type="gramEnd"/>
            <w:r w:rsidRPr="00C25C00">
              <w:rPr>
                <w:sz w:val="20"/>
              </w:rPr>
              <w:t xml:space="preserve"> kalıpları kullanılarak tanıtılacaktır.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Afet Eğitimi hazırlık Haftası</w:t>
            </w:r>
          </w:p>
        </w:tc>
      </w:tr>
      <w:tr w:rsidR="00E0323F" w:rsidRPr="00C25C00" w:rsidTr="00E0323F">
        <w:trPr>
          <w:trHeight w:val="609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  <w:szCs w:val="20"/>
              </w:rPr>
            </w:pPr>
            <w:r w:rsidRPr="00C25C00">
              <w:rPr>
                <w:sz w:val="20"/>
                <w:szCs w:val="20"/>
              </w:rPr>
              <w:t>Öğretmenler günü ile ilgili panoda İngilizce yazıların resimlerin sergilenmesi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Dünya Felsefe Günü</w:t>
            </w:r>
          </w:p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  <w:r w:rsidRPr="00C25C00">
              <w:rPr>
                <w:sz w:val="20"/>
              </w:rPr>
              <w:t>Öğretmenler Günü</w:t>
            </w:r>
          </w:p>
        </w:tc>
      </w:tr>
      <w:tr w:rsidR="00E0323F" w:rsidRPr="00C25C00" w:rsidTr="00E0323F">
        <w:trPr>
          <w:trHeight w:val="567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</w:rPr>
            </w:pPr>
            <w:r w:rsidRPr="00C25C00">
              <w:rPr>
                <w:b/>
                <w:sz w:val="20"/>
              </w:rPr>
              <w:t>ARALIK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Amerikan İngilizcesi ve İngiliz İngilizcesi arasındaki farklarla ilgili videoların izletilmesi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Dünya AIDS Günü</w:t>
            </w:r>
          </w:p>
        </w:tc>
      </w:tr>
      <w:tr w:rsidR="00E0323F" w:rsidRPr="00C25C00" w:rsidTr="00E0323F">
        <w:trPr>
          <w:trHeight w:val="547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İnsan Hakları ve Demokrasi Haftası</w:t>
            </w:r>
          </w:p>
        </w:tc>
      </w:tr>
      <w:tr w:rsidR="00E0323F" w:rsidRPr="00C25C00" w:rsidTr="00E0323F">
        <w:trPr>
          <w:trHeight w:val="555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 xml:space="preserve">İngilizcedeki önemli ifadelerin (Experssions) hazırlanıp okul pano ve koridorlarına asılması 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Tutum Yatırım ve Türk Malları Haftası</w:t>
            </w:r>
          </w:p>
        </w:tc>
      </w:tr>
      <w:tr w:rsidR="00E0323F" w:rsidRPr="00C25C00" w:rsidTr="00E0323F">
        <w:trPr>
          <w:trHeight w:val="475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</w:tr>
      <w:tr w:rsidR="00E0323F" w:rsidRPr="00C25C00" w:rsidTr="00E0323F">
        <w:trPr>
          <w:trHeight w:val="601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</w:rPr>
            </w:pPr>
            <w:r w:rsidRPr="00C25C00">
              <w:rPr>
                <w:b/>
                <w:sz w:val="20"/>
              </w:rPr>
              <w:t>OCAK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proofErr w:type="gramStart"/>
            <w:r w:rsidRPr="00C25C00">
              <w:rPr>
                <w:sz w:val="20"/>
              </w:rPr>
              <w:t>Yeni İngilizce ifadelerin hazırlanması.</w:t>
            </w:r>
            <w:proofErr w:type="gramEnd"/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</w:tr>
      <w:tr w:rsidR="00E0323F" w:rsidRPr="00C25C00" w:rsidTr="00E0323F">
        <w:trPr>
          <w:trHeight w:val="451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Enerji Tasarrufu Haftası</w:t>
            </w:r>
          </w:p>
        </w:tc>
      </w:tr>
      <w:tr w:rsidR="00E0323F" w:rsidRPr="00C25C00" w:rsidTr="00E0323F">
        <w:trPr>
          <w:trHeight w:val="649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1056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  <w:r w:rsidRPr="00C25C00">
              <w:rPr>
                <w:sz w:val="20"/>
              </w:rPr>
              <w:t>Dönemin değerlendirilmesi (Yarıyıl tatili)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</w:tr>
      <w:tr w:rsidR="00E0323F" w:rsidRPr="00C25C00" w:rsidTr="00E0323F">
        <w:trPr>
          <w:trHeight w:val="690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rPr>
                <w:b/>
              </w:rPr>
            </w:pPr>
            <w:r w:rsidRPr="00C25C00">
              <w:rPr>
                <w:b/>
                <w:sz w:val="18"/>
              </w:rPr>
              <w:t>ŞUBA</w:t>
            </w:r>
            <w:r w:rsidRPr="00C25C00">
              <w:rPr>
                <w:b/>
                <w:sz w:val="20"/>
              </w:rPr>
              <w:t>T</w:t>
            </w:r>
          </w:p>
        </w:tc>
        <w:tc>
          <w:tcPr>
            <w:tcW w:w="1056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İngilizce tekerlemelerinin öğrenilmesi ve okul panosunda sergilenmesi</w:t>
            </w:r>
          </w:p>
        </w:tc>
        <w:tc>
          <w:tcPr>
            <w:tcW w:w="2807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  <w:r w:rsidRPr="00C25C00">
              <w:rPr>
                <w:sz w:val="20"/>
              </w:rPr>
              <w:t>Sivil Savunma Günü</w:t>
            </w:r>
          </w:p>
        </w:tc>
      </w:tr>
      <w:tr w:rsidR="00E0323F" w:rsidRPr="00C25C00" w:rsidTr="00E0323F">
        <w:trPr>
          <w:trHeight w:val="515"/>
        </w:trPr>
        <w:tc>
          <w:tcPr>
            <w:tcW w:w="803" w:type="dxa"/>
            <w:vMerge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rPr>
                <w:b/>
                <w:sz w:val="18"/>
              </w:rPr>
            </w:pPr>
          </w:p>
        </w:tc>
        <w:tc>
          <w:tcPr>
            <w:tcW w:w="1056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tekerleme yarışmasının duyurulması</w:t>
            </w:r>
          </w:p>
        </w:tc>
        <w:tc>
          <w:tcPr>
            <w:tcW w:w="2807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</w:tbl>
    <w:p w:rsidR="00E0323F" w:rsidRPr="00C25C00" w:rsidRDefault="00E0323F" w:rsidP="00E0323F">
      <w:pPr>
        <w:shd w:val="clear" w:color="auto" w:fill="FFFFFF"/>
      </w:pPr>
    </w:p>
    <w:tbl>
      <w:tblPr>
        <w:tblpPr w:leftFromText="141" w:rightFromText="141" w:vertAnchor="page" w:horzAnchor="margin" w:tblpY="13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1056"/>
        <w:gridCol w:w="5289"/>
        <w:gridCol w:w="2807"/>
      </w:tblGrid>
      <w:tr w:rsidR="00E0323F" w:rsidRPr="00C25C00" w:rsidTr="0003294C">
        <w:tc>
          <w:tcPr>
            <w:tcW w:w="803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HAFTA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YAPILACAK ETKİNLİKLER</w:t>
            </w:r>
          </w:p>
        </w:tc>
        <w:tc>
          <w:tcPr>
            <w:tcW w:w="2807" w:type="dxa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b/>
              </w:rPr>
            </w:pPr>
            <w:r w:rsidRPr="00C25C00">
              <w:rPr>
                <w:b/>
              </w:rPr>
              <w:t>BELİRLİ GÜN VE HAFTALAR</w:t>
            </w:r>
          </w:p>
        </w:tc>
      </w:tr>
      <w:tr w:rsidR="00E0323F" w:rsidRPr="00C25C00" w:rsidTr="0003294C">
        <w:trPr>
          <w:trHeight w:val="571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  <w:r w:rsidRPr="00C25C00">
              <w:rPr>
                <w:b/>
                <w:sz w:val="20"/>
              </w:rPr>
              <w:t>MART</w:t>
            </w: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tekerleme yarışmasının yapılması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Yeşilay Haftası</w:t>
            </w:r>
          </w:p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Girişimcilik Haftası</w:t>
            </w:r>
          </w:p>
        </w:tc>
      </w:tr>
      <w:tr w:rsidR="00E0323F" w:rsidRPr="00C25C00" w:rsidTr="0003294C">
        <w:trPr>
          <w:trHeight w:val="551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Bilim ve Teknoloji Haftası</w:t>
            </w:r>
          </w:p>
        </w:tc>
      </w:tr>
      <w:tr w:rsidR="00E0323F" w:rsidRPr="00C25C00" w:rsidTr="0003294C"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İstiklal Marşı’nın Kabulü ve Mehmet Akif Ersoy’u Anma Günü</w:t>
            </w:r>
          </w:p>
        </w:tc>
      </w:tr>
      <w:tr w:rsidR="00E0323F" w:rsidRPr="00C25C00" w:rsidTr="0003294C">
        <w:trPr>
          <w:trHeight w:val="1165"/>
        </w:trPr>
        <w:tc>
          <w:tcPr>
            <w:tcW w:w="803" w:type="dxa"/>
            <w:vMerge/>
            <w:tcBorders>
              <w:bottom w:val="single" w:sz="4" w:space="0" w:color="000000"/>
            </w:tcBorders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bottom w:val="single" w:sz="4" w:space="0" w:color="000000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Merge/>
            <w:tcBorders>
              <w:bottom w:val="single" w:sz="4" w:space="0" w:color="000000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2807" w:type="dxa"/>
            <w:tcBorders>
              <w:bottom w:val="single" w:sz="4" w:space="0" w:color="000000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 xml:space="preserve">Çanakkale Şehitlerini Anma Günü </w:t>
            </w:r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Türk Dünyası ve Toplulukları Haftası</w:t>
            </w:r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Orman Haftası</w:t>
            </w:r>
          </w:p>
        </w:tc>
      </w:tr>
      <w:tr w:rsidR="00E0323F" w:rsidRPr="00C25C00" w:rsidTr="0003294C">
        <w:trPr>
          <w:trHeight w:val="701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  <w:sz w:val="20"/>
              </w:rPr>
            </w:pPr>
            <w:r w:rsidRPr="00C25C00">
              <w:rPr>
                <w:b/>
                <w:sz w:val="20"/>
              </w:rPr>
              <w:t>NİSAN</w:t>
            </w:r>
          </w:p>
        </w:tc>
        <w:tc>
          <w:tcPr>
            <w:tcW w:w="990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İngilizce şarkı öğretilmesi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Şehitler Haftası</w:t>
            </w:r>
          </w:p>
        </w:tc>
      </w:tr>
      <w:tr w:rsidR="00E0323F" w:rsidRPr="00C25C00" w:rsidTr="0003294C">
        <w:trPr>
          <w:trHeight w:val="540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t>23 Nisan Ulusal Egemenlik ve Çocuk Bayramıyla ilgili görsellerin hazırlanıp okul panosuna asılması</w:t>
            </w:r>
          </w:p>
        </w:tc>
        <w:tc>
          <w:tcPr>
            <w:tcW w:w="2807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Turizm Haftası</w:t>
            </w:r>
          </w:p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Dünya Kitap Günü ve Kütüphaneler Haftası</w:t>
            </w:r>
          </w:p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23 Nisan Ulusal Egemenlik ve Çocuk Bayramı</w:t>
            </w:r>
          </w:p>
        </w:tc>
      </w:tr>
      <w:tr w:rsidR="00E0323F" w:rsidRPr="00C25C00" w:rsidTr="0003294C">
        <w:trPr>
          <w:trHeight w:val="600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t>23 Nisan gösterisinde yer alınması</w:t>
            </w:r>
          </w:p>
        </w:tc>
        <w:tc>
          <w:tcPr>
            <w:tcW w:w="2807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  <w:tr w:rsidR="00E0323F" w:rsidRPr="00C25C00" w:rsidTr="0003294C">
        <w:trPr>
          <w:trHeight w:val="609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5</w:t>
            </w:r>
          </w:p>
        </w:tc>
        <w:tc>
          <w:tcPr>
            <w:tcW w:w="5289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Mega hafıza kelime ezberleme teknikleriyle ilgili video izlenmesi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</w:p>
        </w:tc>
      </w:tr>
      <w:tr w:rsidR="00E0323F" w:rsidRPr="00C25C00" w:rsidTr="0003294C">
        <w:trPr>
          <w:trHeight w:val="567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</w:rPr>
            </w:pPr>
            <w:r w:rsidRPr="00C25C00">
              <w:rPr>
                <w:b/>
              </w:rPr>
              <w:t>MAYIS</w:t>
            </w: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 xml:space="preserve">Mega hafıza kelimelerinin </w:t>
            </w:r>
            <w:proofErr w:type="gramStart"/>
            <w:r w:rsidRPr="00C25C00">
              <w:rPr>
                <w:sz w:val="20"/>
              </w:rPr>
              <w:t>hikayeleriyle</w:t>
            </w:r>
            <w:proofErr w:type="gramEnd"/>
            <w:r w:rsidRPr="00C25C00">
              <w:rPr>
                <w:sz w:val="20"/>
              </w:rPr>
              <w:t xml:space="preserve"> hazırlanıp okul panosuna asılması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Bilişim Haftası</w:t>
            </w:r>
          </w:p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Trafik Ve İlkyardım Haftası</w:t>
            </w:r>
          </w:p>
        </w:tc>
      </w:tr>
      <w:tr w:rsidR="00E0323F" w:rsidRPr="00C25C00" w:rsidTr="0003294C">
        <w:trPr>
          <w:trHeight w:val="450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 xml:space="preserve">Kulüp öğrencileri arasında </w:t>
            </w:r>
            <w:proofErr w:type="gramStart"/>
            <w:r w:rsidRPr="00C25C00">
              <w:rPr>
                <w:sz w:val="20"/>
              </w:rPr>
              <w:t>mega</w:t>
            </w:r>
            <w:proofErr w:type="gramEnd"/>
            <w:r w:rsidRPr="00C25C00">
              <w:rPr>
                <w:sz w:val="20"/>
              </w:rPr>
              <w:t xml:space="preserve"> hafıza kelime yarışmalarının duyurulması</w:t>
            </w:r>
          </w:p>
        </w:tc>
        <w:tc>
          <w:tcPr>
            <w:tcW w:w="2807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Vakıflar Haftası</w:t>
            </w:r>
          </w:p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Engelliler Haftası</w:t>
            </w:r>
          </w:p>
        </w:tc>
      </w:tr>
      <w:tr w:rsidR="00E0323F" w:rsidRPr="00C25C00" w:rsidTr="0003294C">
        <w:trPr>
          <w:trHeight w:val="90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 xml:space="preserve"> 19 Mayıs Gençlik ve Spor Bayramıyla ilgili görsellerin hazırlanması</w:t>
            </w:r>
          </w:p>
        </w:tc>
        <w:tc>
          <w:tcPr>
            <w:tcW w:w="2807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  <w:tr w:rsidR="00E0323F" w:rsidRPr="00C25C00" w:rsidTr="0003294C">
        <w:trPr>
          <w:trHeight w:val="285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3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19 Mayıs Gençlik ve Spor Bayramıyla ilgili görsellerin okul panosuna asılması</w:t>
            </w:r>
          </w:p>
        </w:tc>
        <w:tc>
          <w:tcPr>
            <w:tcW w:w="2807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Hava Şehitlerini Anma Günü</w:t>
            </w:r>
          </w:p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Müzeler Haftası</w:t>
            </w:r>
          </w:p>
        </w:tc>
      </w:tr>
      <w:tr w:rsidR="00E0323F" w:rsidRPr="00C25C00" w:rsidTr="0003294C">
        <w:trPr>
          <w:trHeight w:val="334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Merge w:val="restart"/>
            <w:tcBorders>
              <w:top w:val="single" w:sz="4" w:space="0" w:color="auto"/>
            </w:tcBorders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Mega hafıza kelime yarışmasının yapılması ve birincilerin panoda duyurulması</w:t>
            </w:r>
          </w:p>
        </w:tc>
        <w:tc>
          <w:tcPr>
            <w:tcW w:w="2807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</w:p>
        </w:tc>
      </w:tr>
      <w:tr w:rsidR="00E0323F" w:rsidRPr="00C25C00" w:rsidTr="0003294C">
        <w:trPr>
          <w:trHeight w:val="475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5289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  <w:r w:rsidRPr="00C25C00">
              <w:rPr>
                <w:sz w:val="20"/>
              </w:rPr>
              <w:t>19 Mayıs Gençlik ve Spor Bayramı</w:t>
            </w:r>
          </w:p>
        </w:tc>
      </w:tr>
      <w:tr w:rsidR="00E0323F" w:rsidRPr="00C25C00" w:rsidTr="0003294C">
        <w:trPr>
          <w:trHeight w:val="679"/>
        </w:trPr>
        <w:tc>
          <w:tcPr>
            <w:tcW w:w="803" w:type="dxa"/>
            <w:vMerge w:val="restart"/>
            <w:textDirection w:val="btLr"/>
            <w:vAlign w:val="center"/>
          </w:tcPr>
          <w:p w:rsidR="00E0323F" w:rsidRPr="00C25C00" w:rsidRDefault="00E0323F" w:rsidP="0003294C">
            <w:pPr>
              <w:shd w:val="clear" w:color="auto" w:fill="FFFFFF"/>
              <w:ind w:left="113" w:right="113"/>
              <w:jc w:val="center"/>
              <w:rPr>
                <w:b/>
              </w:rPr>
            </w:pPr>
            <w:r w:rsidRPr="00C25C00">
              <w:rPr>
                <w:b/>
              </w:rPr>
              <w:t>HAZİRAN</w:t>
            </w:r>
          </w:p>
        </w:tc>
        <w:tc>
          <w:tcPr>
            <w:tcW w:w="990" w:type="dxa"/>
            <w:vMerge w:val="restart"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  <w:r w:rsidRPr="00C25C00">
              <w:rPr>
                <w:sz w:val="20"/>
              </w:rPr>
              <w:t>1</w:t>
            </w:r>
          </w:p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Tüm yıl boyunca yapılan çalışmaların değerlendirilmesi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</w:tr>
      <w:tr w:rsidR="00E0323F" w:rsidRPr="00C25C00" w:rsidTr="0003294C">
        <w:trPr>
          <w:trHeight w:val="690"/>
        </w:trPr>
        <w:tc>
          <w:tcPr>
            <w:tcW w:w="803" w:type="dxa"/>
            <w:vMerge/>
          </w:tcPr>
          <w:p w:rsidR="00E0323F" w:rsidRPr="00C25C00" w:rsidRDefault="00E0323F" w:rsidP="0003294C">
            <w:pPr>
              <w:shd w:val="clear" w:color="auto" w:fill="FFFFFF"/>
              <w:rPr>
                <w:rFonts w:ascii="Comic Sans MS" w:hAnsi="Comic Sans MS"/>
              </w:rPr>
            </w:pPr>
          </w:p>
        </w:tc>
        <w:tc>
          <w:tcPr>
            <w:tcW w:w="990" w:type="dxa"/>
            <w:vMerge/>
            <w:vAlign w:val="center"/>
          </w:tcPr>
          <w:p w:rsidR="00E0323F" w:rsidRPr="00C25C00" w:rsidRDefault="00E0323F" w:rsidP="0003294C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5289" w:type="dxa"/>
            <w:vAlign w:val="center"/>
          </w:tcPr>
          <w:p w:rsidR="00E0323F" w:rsidRPr="00C25C00" w:rsidRDefault="00E0323F" w:rsidP="0003294C">
            <w:pPr>
              <w:shd w:val="clear" w:color="auto" w:fill="FFFFFF"/>
              <w:rPr>
                <w:sz w:val="20"/>
              </w:rPr>
            </w:pPr>
            <w:r w:rsidRPr="00C25C00">
              <w:rPr>
                <w:sz w:val="20"/>
              </w:rPr>
              <w:t>Evrakların ve yılsonu raporunun okul idaresine teslim edilmesi</w:t>
            </w:r>
          </w:p>
        </w:tc>
        <w:tc>
          <w:tcPr>
            <w:tcW w:w="2807" w:type="dxa"/>
            <w:vAlign w:val="center"/>
          </w:tcPr>
          <w:p w:rsidR="00E0323F" w:rsidRPr="00C25C00" w:rsidRDefault="00E0323F" w:rsidP="0003294C">
            <w:pPr>
              <w:shd w:val="clear" w:color="auto" w:fill="FFFFFF"/>
            </w:pPr>
            <w:r w:rsidRPr="00C25C00">
              <w:rPr>
                <w:sz w:val="20"/>
              </w:rPr>
              <w:t>Çevre Koruma Haftası</w:t>
            </w:r>
          </w:p>
        </w:tc>
      </w:tr>
    </w:tbl>
    <w:p w:rsidR="00E0323F" w:rsidRPr="00C25C00" w:rsidRDefault="00E0323F" w:rsidP="00E0323F">
      <w:pPr>
        <w:shd w:val="clear" w:color="auto" w:fill="FFFFFF"/>
        <w:jc w:val="center"/>
        <w:rPr>
          <w:b/>
        </w:rPr>
      </w:pPr>
    </w:p>
    <w:p w:rsidR="00E0323F" w:rsidRPr="00C25C00" w:rsidRDefault="00E0323F" w:rsidP="00E0323F">
      <w:pPr>
        <w:shd w:val="clear" w:color="auto" w:fill="FFFFFF"/>
        <w:tabs>
          <w:tab w:val="left" w:pos="7905"/>
        </w:tabs>
      </w:pPr>
    </w:p>
    <w:p w:rsidR="00E0323F" w:rsidRPr="00C25C00" w:rsidRDefault="00E0323F" w:rsidP="00E0323F">
      <w:pPr>
        <w:shd w:val="clear" w:color="auto" w:fill="FFFFFF"/>
        <w:tabs>
          <w:tab w:val="left" w:pos="7905"/>
        </w:tabs>
      </w:pPr>
    </w:p>
    <w:p w:rsidR="00E0323F" w:rsidRPr="00C25C00" w:rsidRDefault="00E0323F" w:rsidP="00E0323F">
      <w:pPr>
        <w:shd w:val="clear" w:color="auto" w:fill="FFFFFF"/>
        <w:tabs>
          <w:tab w:val="left" w:pos="7905"/>
        </w:tabs>
      </w:pPr>
    </w:p>
    <w:p w:rsidR="00E0323F" w:rsidRPr="00C25C00" w:rsidRDefault="00E0323F" w:rsidP="00E0323F">
      <w:pPr>
        <w:shd w:val="clear" w:color="auto" w:fill="FFFFFF"/>
        <w:tabs>
          <w:tab w:val="left" w:pos="7905"/>
        </w:tabs>
      </w:pPr>
      <w:r w:rsidRPr="00C25C00">
        <w:t xml:space="preserve">           </w:t>
      </w:r>
    </w:p>
    <w:p w:rsidR="00E0323F" w:rsidRDefault="00E0323F" w:rsidP="00E0323F">
      <w:pPr>
        <w:shd w:val="clear" w:color="auto" w:fill="FFFFFF"/>
      </w:pPr>
      <w:r w:rsidRPr="00C25C00">
        <w:t xml:space="preserve">      </w:t>
      </w: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E0323F" w:rsidRDefault="00E0323F" w:rsidP="00E0323F">
      <w:pPr>
        <w:shd w:val="clear" w:color="auto" w:fill="FFFFFF"/>
      </w:pPr>
    </w:p>
    <w:p w:rsidR="00C4729B" w:rsidRDefault="00C4729B" w:rsidP="00C4729B">
      <w:pPr>
        <w:shd w:val="clear" w:color="auto" w:fill="FFFFFF"/>
      </w:pPr>
      <w:r>
        <w:t xml:space="preserve">           </w:t>
      </w:r>
      <w:proofErr w:type="gramStart"/>
      <w:r>
        <w:t>…………..</w:t>
      </w:r>
      <w:proofErr w:type="gramEnd"/>
      <w:r>
        <w:t xml:space="preserve">                                                                                                          </w:t>
      </w:r>
      <w:proofErr w:type="gramStart"/>
      <w:r>
        <w:t>……………</w:t>
      </w:r>
      <w:proofErr w:type="gramEnd"/>
    </w:p>
    <w:p w:rsidR="00C4729B" w:rsidRDefault="00C4729B" w:rsidP="00C4729B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                                          </w:t>
      </w:r>
      <w:r>
        <w:tab/>
        <w:t xml:space="preserve">                                                                                                                         Danışman Öğretmen                      </w:t>
      </w:r>
      <w:r>
        <w:tab/>
        <w:t xml:space="preserve"> </w:t>
      </w:r>
      <w:r w:rsidRPr="002054A6">
        <w:t>       </w:t>
      </w:r>
    </w:p>
    <w:p w:rsidR="00C4729B" w:rsidRPr="002054A6" w:rsidRDefault="00C4729B" w:rsidP="00C4729B">
      <w:pPr>
        <w:shd w:val="clear" w:color="auto" w:fill="FFFFFF"/>
        <w:jc w:val="center"/>
      </w:pPr>
      <w:r>
        <w:t>UYGUNDUR</w:t>
      </w:r>
    </w:p>
    <w:p w:rsidR="00C4729B" w:rsidRDefault="00C4729B" w:rsidP="00C4729B">
      <w:pPr>
        <w:shd w:val="clear" w:color="auto" w:fill="FFFFFF"/>
        <w:jc w:val="center"/>
      </w:pPr>
      <w:proofErr w:type="gramStart"/>
      <w:r>
        <w:t>….</w:t>
      </w:r>
      <w:proofErr w:type="gramEnd"/>
      <w:r>
        <w:t>/09/2021</w:t>
      </w:r>
    </w:p>
    <w:p w:rsidR="00C4729B" w:rsidRDefault="00C4729B" w:rsidP="00C4729B">
      <w:pPr>
        <w:shd w:val="clear" w:color="auto" w:fill="FFFFFF"/>
        <w:jc w:val="center"/>
      </w:pPr>
    </w:p>
    <w:p w:rsidR="00C4729B" w:rsidRDefault="00C4729B" w:rsidP="00C4729B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:rsidR="004E51B5" w:rsidRPr="00B20B09" w:rsidRDefault="004E51B5" w:rsidP="004E51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center"/>
        <w:outlineLvl w:val="5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</w:p>
    <w:sectPr w:rsidR="004E51B5" w:rsidRPr="00B20B09" w:rsidSect="006C42F6">
      <w:footerReference w:type="default" r:id="rId8"/>
      <w:pgSz w:w="11906" w:h="16838"/>
      <w:pgMar w:top="567" w:right="737" w:bottom="568" w:left="79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79" w:rsidRDefault="00D06379" w:rsidP="006C42F6">
      <w:r>
        <w:separator/>
      </w:r>
    </w:p>
  </w:endnote>
  <w:endnote w:type="continuationSeparator" w:id="0">
    <w:p w:rsidR="00D06379" w:rsidRDefault="00D06379" w:rsidP="006C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2F6" w:rsidRDefault="006C42F6">
    <w:pPr>
      <w:pStyle w:val="Altbilgi"/>
    </w:pPr>
    <w:r>
      <w:fldChar w:fldCharType="begin"/>
    </w:r>
    <w:r>
      <w:instrText>PAGE   \* MERGEFORMAT</w:instrText>
    </w:r>
    <w:r>
      <w:fldChar w:fldCharType="separate"/>
    </w:r>
    <w:r w:rsidR="005128D3">
      <w:rPr>
        <w:noProof/>
      </w:rPr>
      <w:t>1</w:t>
    </w:r>
    <w:r>
      <w:fldChar w:fldCharType="end"/>
    </w:r>
  </w:p>
  <w:p w:rsidR="006C42F6" w:rsidRDefault="006C42F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79" w:rsidRDefault="00D06379" w:rsidP="006C42F6">
      <w:r>
        <w:separator/>
      </w:r>
    </w:p>
  </w:footnote>
  <w:footnote w:type="continuationSeparator" w:id="0">
    <w:p w:rsidR="00D06379" w:rsidRDefault="00D06379" w:rsidP="006C4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4559"/>
    <w:multiLevelType w:val="hybridMultilevel"/>
    <w:tmpl w:val="0D887A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4082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51594"/>
    <w:multiLevelType w:val="hybridMultilevel"/>
    <w:tmpl w:val="EA3207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22DE6"/>
    <w:multiLevelType w:val="hybridMultilevel"/>
    <w:tmpl w:val="4CE430D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6CE8"/>
    <w:multiLevelType w:val="hybridMultilevel"/>
    <w:tmpl w:val="A29CEC6A"/>
    <w:lvl w:ilvl="0" w:tplc="709C8F8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254D471F"/>
    <w:multiLevelType w:val="hybridMultilevel"/>
    <w:tmpl w:val="6D98C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962E5"/>
    <w:multiLevelType w:val="hybridMultilevel"/>
    <w:tmpl w:val="7F4CF1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3B65"/>
    <w:multiLevelType w:val="hybridMultilevel"/>
    <w:tmpl w:val="98F2F368"/>
    <w:lvl w:ilvl="0" w:tplc="709C8F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4F52FEB"/>
    <w:multiLevelType w:val="hybridMultilevel"/>
    <w:tmpl w:val="C9F8E2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453D8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404BB"/>
    <w:multiLevelType w:val="hybridMultilevel"/>
    <w:tmpl w:val="404E4B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86F6A"/>
    <w:multiLevelType w:val="hybridMultilevel"/>
    <w:tmpl w:val="BFE09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532B3"/>
    <w:multiLevelType w:val="hybridMultilevel"/>
    <w:tmpl w:val="3AC050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16368"/>
    <w:multiLevelType w:val="hybridMultilevel"/>
    <w:tmpl w:val="D0B435F0"/>
    <w:lvl w:ilvl="0" w:tplc="041F000F">
      <w:start w:val="1"/>
      <w:numFmt w:val="decimal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E9E7772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CA3D96"/>
    <w:multiLevelType w:val="hybridMultilevel"/>
    <w:tmpl w:val="9E6E68BC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9"/>
  </w:num>
  <w:num w:numId="5">
    <w:abstractNumId w:val="3"/>
  </w:num>
  <w:num w:numId="6">
    <w:abstractNumId w:val="14"/>
  </w:num>
  <w:num w:numId="7">
    <w:abstractNumId w:val="11"/>
  </w:num>
  <w:num w:numId="8">
    <w:abstractNumId w:val="0"/>
  </w:num>
  <w:num w:numId="9">
    <w:abstractNumId w:val="16"/>
  </w:num>
  <w:num w:numId="10">
    <w:abstractNumId w:val="22"/>
  </w:num>
  <w:num w:numId="11">
    <w:abstractNumId w:val="1"/>
  </w:num>
  <w:num w:numId="12">
    <w:abstractNumId w:val="20"/>
  </w:num>
  <w:num w:numId="13">
    <w:abstractNumId w:val="10"/>
  </w:num>
  <w:num w:numId="14">
    <w:abstractNumId w:val="15"/>
  </w:num>
  <w:num w:numId="15">
    <w:abstractNumId w:val="7"/>
  </w:num>
  <w:num w:numId="16">
    <w:abstractNumId w:val="17"/>
  </w:num>
  <w:num w:numId="17">
    <w:abstractNumId w:val="4"/>
  </w:num>
  <w:num w:numId="18">
    <w:abstractNumId w:val="8"/>
  </w:num>
  <w:num w:numId="19">
    <w:abstractNumId w:val="19"/>
  </w:num>
  <w:num w:numId="20">
    <w:abstractNumId w:val="18"/>
  </w:num>
  <w:num w:numId="21">
    <w:abstractNumId w:val="5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C7"/>
    <w:rsid w:val="00007916"/>
    <w:rsid w:val="000156F1"/>
    <w:rsid w:val="0003294C"/>
    <w:rsid w:val="00035CA8"/>
    <w:rsid w:val="000404A7"/>
    <w:rsid w:val="00082B74"/>
    <w:rsid w:val="00086D98"/>
    <w:rsid w:val="000A7E6D"/>
    <w:rsid w:val="000C7B17"/>
    <w:rsid w:val="00131626"/>
    <w:rsid w:val="001511B5"/>
    <w:rsid w:val="00185806"/>
    <w:rsid w:val="001C5FFC"/>
    <w:rsid w:val="002366E6"/>
    <w:rsid w:val="002754C7"/>
    <w:rsid w:val="002A2C4D"/>
    <w:rsid w:val="002B7AB2"/>
    <w:rsid w:val="003027F0"/>
    <w:rsid w:val="003201E3"/>
    <w:rsid w:val="00373F28"/>
    <w:rsid w:val="00394E02"/>
    <w:rsid w:val="003A6A8B"/>
    <w:rsid w:val="00421C4A"/>
    <w:rsid w:val="00441C63"/>
    <w:rsid w:val="00450E44"/>
    <w:rsid w:val="00450F48"/>
    <w:rsid w:val="00457C54"/>
    <w:rsid w:val="004A4DAE"/>
    <w:rsid w:val="004E51B5"/>
    <w:rsid w:val="004F32C3"/>
    <w:rsid w:val="005128D3"/>
    <w:rsid w:val="0052414A"/>
    <w:rsid w:val="005604DD"/>
    <w:rsid w:val="005619EA"/>
    <w:rsid w:val="005628E4"/>
    <w:rsid w:val="00592D70"/>
    <w:rsid w:val="005B3684"/>
    <w:rsid w:val="005C427F"/>
    <w:rsid w:val="005C569C"/>
    <w:rsid w:val="005D41BE"/>
    <w:rsid w:val="00610AE1"/>
    <w:rsid w:val="00642EB0"/>
    <w:rsid w:val="006A2114"/>
    <w:rsid w:val="006A7F86"/>
    <w:rsid w:val="006C0732"/>
    <w:rsid w:val="006C42F6"/>
    <w:rsid w:val="006C4708"/>
    <w:rsid w:val="006C7324"/>
    <w:rsid w:val="006D3BED"/>
    <w:rsid w:val="006D6893"/>
    <w:rsid w:val="00717A0A"/>
    <w:rsid w:val="00743922"/>
    <w:rsid w:val="00762B19"/>
    <w:rsid w:val="007F2B7D"/>
    <w:rsid w:val="00851D60"/>
    <w:rsid w:val="008730C4"/>
    <w:rsid w:val="008A222D"/>
    <w:rsid w:val="008E16AE"/>
    <w:rsid w:val="008E43C5"/>
    <w:rsid w:val="008F5789"/>
    <w:rsid w:val="00900148"/>
    <w:rsid w:val="00946141"/>
    <w:rsid w:val="00951C09"/>
    <w:rsid w:val="00985A09"/>
    <w:rsid w:val="009A1140"/>
    <w:rsid w:val="009E180D"/>
    <w:rsid w:val="009F3DD7"/>
    <w:rsid w:val="00A03736"/>
    <w:rsid w:val="00A03A26"/>
    <w:rsid w:val="00A22459"/>
    <w:rsid w:val="00AA4131"/>
    <w:rsid w:val="00AF1399"/>
    <w:rsid w:val="00B03E2F"/>
    <w:rsid w:val="00B17779"/>
    <w:rsid w:val="00B20B09"/>
    <w:rsid w:val="00B529A9"/>
    <w:rsid w:val="00B5503B"/>
    <w:rsid w:val="00B8547B"/>
    <w:rsid w:val="00B91FF6"/>
    <w:rsid w:val="00BC164F"/>
    <w:rsid w:val="00BC22A4"/>
    <w:rsid w:val="00BD0540"/>
    <w:rsid w:val="00BD7166"/>
    <w:rsid w:val="00BE4607"/>
    <w:rsid w:val="00C11B3C"/>
    <w:rsid w:val="00C468E2"/>
    <w:rsid w:val="00C4729B"/>
    <w:rsid w:val="00C80538"/>
    <w:rsid w:val="00CD5A77"/>
    <w:rsid w:val="00D06379"/>
    <w:rsid w:val="00D27889"/>
    <w:rsid w:val="00D313B2"/>
    <w:rsid w:val="00D449B2"/>
    <w:rsid w:val="00D52387"/>
    <w:rsid w:val="00D74292"/>
    <w:rsid w:val="00D927A7"/>
    <w:rsid w:val="00DA23F7"/>
    <w:rsid w:val="00DB429C"/>
    <w:rsid w:val="00DD1BEB"/>
    <w:rsid w:val="00DD2E6E"/>
    <w:rsid w:val="00DF0B0A"/>
    <w:rsid w:val="00E0323F"/>
    <w:rsid w:val="00E10A4E"/>
    <w:rsid w:val="00E156DE"/>
    <w:rsid w:val="00E20726"/>
    <w:rsid w:val="00E9657F"/>
    <w:rsid w:val="00EF1B6F"/>
    <w:rsid w:val="00F25572"/>
    <w:rsid w:val="00F270AB"/>
    <w:rsid w:val="00F34E56"/>
    <w:rsid w:val="00F60678"/>
    <w:rsid w:val="00F82214"/>
    <w:rsid w:val="00FB0BF0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2C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f">
    <w:name w:val="paraf"/>
    <w:basedOn w:val="Normal"/>
    <w:rsid w:val="000A7E6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5B3684"/>
    <w:pPr>
      <w:ind w:left="708"/>
    </w:pPr>
  </w:style>
  <w:style w:type="table" w:styleId="AkGlgeleme-Vurgu2">
    <w:name w:val="Light Shading Accent 2"/>
    <w:basedOn w:val="NormalTablo"/>
    <w:uiPriority w:val="60"/>
    <w:rsid w:val="008A222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4">
    <w:name w:val="Light Shading Accent 4"/>
    <w:basedOn w:val="NormalTablo"/>
    <w:uiPriority w:val="60"/>
    <w:rsid w:val="008A222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OrtaGlgeleme1-Vurgu3">
    <w:name w:val="Medium Shading 1 Accent 3"/>
    <w:basedOn w:val="NormalTablo"/>
    <w:uiPriority w:val="63"/>
    <w:rsid w:val="008A222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1-Vurgu4">
    <w:name w:val="Medium List 1 Accent 4"/>
    <w:basedOn w:val="NormalTablo"/>
    <w:uiPriority w:val="65"/>
    <w:rsid w:val="008A222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nkliListe-Vurgu5">
    <w:name w:val="Colorful List Accent 5"/>
    <w:basedOn w:val="NormalTablo"/>
    <w:uiPriority w:val="72"/>
    <w:rsid w:val="008A222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rtaKlavuz1-Vurgu1">
    <w:name w:val="Medium Grid 1 Accent 1"/>
    <w:basedOn w:val="NormalTablo"/>
    <w:uiPriority w:val="67"/>
    <w:rsid w:val="008A222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Liste-Vurgu2">
    <w:name w:val="Light List Accent 2"/>
    <w:basedOn w:val="NormalTablo"/>
    <w:uiPriority w:val="61"/>
    <w:rsid w:val="008A222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-Vurgu1">
    <w:name w:val="Medium Shading 1 Accent 1"/>
    <w:basedOn w:val="NormalTablo"/>
    <w:uiPriority w:val="63"/>
    <w:rsid w:val="00D2788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1-Vurgu5">
    <w:name w:val="Medium Grid 1 Accent 5"/>
    <w:basedOn w:val="NormalTablo"/>
    <w:uiPriority w:val="67"/>
    <w:rsid w:val="00D2788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rtaKlavuz2-Vurgu2">
    <w:name w:val="Medium Grid 2 Accent 2"/>
    <w:basedOn w:val="NormalTablo"/>
    <w:uiPriority w:val="68"/>
    <w:rsid w:val="00D2788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nkliGlgeleme-Vurgu3">
    <w:name w:val="Colorful Shading Accent 3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yuListe-Vurgu6">
    <w:name w:val="Dark List Accent 6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yuListe-Vurgu5">
    <w:name w:val="Dark List Accent 5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RenkliGlgeleme-Vurgu6">
    <w:name w:val="Colorful Shading Accent 6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-Vurgu6">
    <w:name w:val="Colorful Grid Accent 6"/>
    <w:basedOn w:val="NormalTablo"/>
    <w:uiPriority w:val="73"/>
    <w:rsid w:val="00D2788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tbilgi">
    <w:name w:val="header"/>
    <w:basedOn w:val="Normal"/>
    <w:link w:val="stbilgiChar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C42F6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6C42F6"/>
    <w:rPr>
      <w:sz w:val="24"/>
      <w:szCs w:val="24"/>
    </w:rPr>
  </w:style>
  <w:style w:type="character" w:styleId="Kpr">
    <w:name w:val="Hyperlink"/>
    <w:rsid w:val="00FF6B51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8221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2C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f">
    <w:name w:val="paraf"/>
    <w:basedOn w:val="Normal"/>
    <w:rsid w:val="000A7E6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5B3684"/>
    <w:pPr>
      <w:ind w:left="708"/>
    </w:pPr>
  </w:style>
  <w:style w:type="table" w:styleId="AkGlgeleme-Vurgu2">
    <w:name w:val="Light Shading Accent 2"/>
    <w:basedOn w:val="NormalTablo"/>
    <w:uiPriority w:val="60"/>
    <w:rsid w:val="008A222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4">
    <w:name w:val="Light Shading Accent 4"/>
    <w:basedOn w:val="NormalTablo"/>
    <w:uiPriority w:val="60"/>
    <w:rsid w:val="008A222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OrtaGlgeleme1-Vurgu3">
    <w:name w:val="Medium Shading 1 Accent 3"/>
    <w:basedOn w:val="NormalTablo"/>
    <w:uiPriority w:val="63"/>
    <w:rsid w:val="008A222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1-Vurgu4">
    <w:name w:val="Medium List 1 Accent 4"/>
    <w:basedOn w:val="NormalTablo"/>
    <w:uiPriority w:val="65"/>
    <w:rsid w:val="008A222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nkliListe-Vurgu5">
    <w:name w:val="Colorful List Accent 5"/>
    <w:basedOn w:val="NormalTablo"/>
    <w:uiPriority w:val="72"/>
    <w:rsid w:val="008A222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rtaKlavuz1-Vurgu1">
    <w:name w:val="Medium Grid 1 Accent 1"/>
    <w:basedOn w:val="NormalTablo"/>
    <w:uiPriority w:val="67"/>
    <w:rsid w:val="008A222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Liste-Vurgu2">
    <w:name w:val="Light List Accent 2"/>
    <w:basedOn w:val="NormalTablo"/>
    <w:uiPriority w:val="61"/>
    <w:rsid w:val="008A222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-Vurgu1">
    <w:name w:val="Medium Shading 1 Accent 1"/>
    <w:basedOn w:val="NormalTablo"/>
    <w:uiPriority w:val="63"/>
    <w:rsid w:val="00D27889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1-Vurgu5">
    <w:name w:val="Medium Grid 1 Accent 5"/>
    <w:basedOn w:val="NormalTablo"/>
    <w:uiPriority w:val="67"/>
    <w:rsid w:val="00D2788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rtaKlavuz2-Vurgu2">
    <w:name w:val="Medium Grid 2 Accent 2"/>
    <w:basedOn w:val="NormalTablo"/>
    <w:uiPriority w:val="68"/>
    <w:rsid w:val="00D2788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nkliGlgeleme-Vurgu3">
    <w:name w:val="Colorful Shading Accent 3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yuListe-Vurgu6">
    <w:name w:val="Dark List Accent 6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yuListe-Vurgu5">
    <w:name w:val="Dark List Accent 5"/>
    <w:basedOn w:val="NormalTablo"/>
    <w:uiPriority w:val="70"/>
    <w:rsid w:val="00D2788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RenkliGlgeleme-Vurgu6">
    <w:name w:val="Colorful Shading Accent 6"/>
    <w:basedOn w:val="NormalTablo"/>
    <w:uiPriority w:val="71"/>
    <w:rsid w:val="00D27889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-Vurgu6">
    <w:name w:val="Colorful Grid Accent 6"/>
    <w:basedOn w:val="NormalTablo"/>
    <w:uiPriority w:val="73"/>
    <w:rsid w:val="00D2788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tbilgi">
    <w:name w:val="header"/>
    <w:basedOn w:val="Normal"/>
    <w:link w:val="stbilgiChar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C42F6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6C42F6"/>
    <w:rPr>
      <w:sz w:val="24"/>
      <w:szCs w:val="24"/>
    </w:rPr>
  </w:style>
  <w:style w:type="character" w:styleId="Kpr">
    <w:name w:val="Hyperlink"/>
    <w:rsid w:val="00FF6B51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82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3917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2014-10-24T07:20:00Z</cp:lastPrinted>
  <dcterms:created xsi:type="dcterms:W3CDTF">2021-12-15T09:49:00Z</dcterms:created>
  <dcterms:modified xsi:type="dcterms:W3CDTF">2021-12-15T09:49:00Z</dcterms:modified>
  <cp:category>http://sinifogretmeniyiz.biz/dosyalar.asp</cp:category>
</cp:coreProperties>
</file>