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BEC" w:rsidRPr="000E26D5" w:rsidRDefault="0037733E" w:rsidP="000E26D5">
      <w:pPr>
        <w:pStyle w:val="ListeParagraf"/>
        <w:pBdr>
          <w:bottom w:val="single" w:sz="4" w:space="1" w:color="auto"/>
        </w:pBdr>
        <w:jc w:val="center"/>
        <w:rPr>
          <w:b/>
        </w:rPr>
      </w:pPr>
      <w:r w:rsidRPr="000E26D5">
        <w:rPr>
          <w:b/>
        </w:rPr>
        <w:t>2021-2022 EĞİTİM ÖĞRETİM YILI</w:t>
      </w:r>
    </w:p>
    <w:p w:rsidR="0037733E" w:rsidRPr="000E26D5" w:rsidRDefault="0037733E" w:rsidP="000E26D5">
      <w:pPr>
        <w:pStyle w:val="ListeParagraf"/>
        <w:pBdr>
          <w:bottom w:val="single" w:sz="4" w:space="1" w:color="auto"/>
        </w:pBdr>
        <w:jc w:val="center"/>
        <w:rPr>
          <w:b/>
        </w:rPr>
      </w:pPr>
      <w:r w:rsidRPr="000E26D5">
        <w:rPr>
          <w:b/>
        </w:rPr>
        <w:t xml:space="preserve">……………………………………… </w:t>
      </w:r>
      <w:r w:rsidR="000D0BD4">
        <w:rPr>
          <w:b/>
        </w:rPr>
        <w:t>ORTAOKULU</w:t>
      </w:r>
      <w:bookmarkStart w:id="0" w:name="_GoBack"/>
      <w:bookmarkEnd w:id="0"/>
    </w:p>
    <w:p w:rsidR="0037733E" w:rsidRPr="000E26D5" w:rsidRDefault="00C56D24" w:rsidP="000E26D5">
      <w:pPr>
        <w:pStyle w:val="ListeParagraf"/>
        <w:pBdr>
          <w:bottom w:val="single" w:sz="4" w:space="1" w:color="auto"/>
        </w:pBdr>
        <w:jc w:val="center"/>
        <w:rPr>
          <w:b/>
        </w:rPr>
      </w:pPr>
      <w:r>
        <w:rPr>
          <w:b/>
        </w:rPr>
        <w:t>7</w:t>
      </w:r>
      <w:r w:rsidR="0037733E" w:rsidRPr="000E26D5">
        <w:rPr>
          <w:b/>
        </w:rPr>
        <w:t>. SINIF DİN KÜLTÜRÜ VE AHLAK BİLGİSİ 1. DÖNEM 2. YAZILI SORULARI</w:t>
      </w:r>
    </w:p>
    <w:p w:rsidR="0037733E" w:rsidRDefault="0037733E" w:rsidP="0037733E">
      <w:pPr>
        <w:pStyle w:val="ListeParagraf"/>
        <w:jc w:val="center"/>
      </w:pPr>
    </w:p>
    <w:p w:rsidR="0037733E" w:rsidRDefault="0037733E" w:rsidP="000E26D5">
      <w:pPr>
        <w:pBdr>
          <w:bottom w:val="single" w:sz="4" w:space="1" w:color="auto"/>
        </w:pBdr>
      </w:pPr>
      <w:r>
        <w:t xml:space="preserve">Adı Soyadı: </w:t>
      </w:r>
      <w:r>
        <w:tab/>
      </w:r>
      <w:r>
        <w:tab/>
      </w:r>
      <w:r>
        <w:tab/>
      </w:r>
      <w:r>
        <w:tab/>
        <w:t xml:space="preserve">Sınıfı: </w:t>
      </w:r>
      <w:r>
        <w:tab/>
      </w:r>
      <w:r>
        <w:tab/>
      </w:r>
      <w:r>
        <w:tab/>
      </w:r>
      <w:r>
        <w:tab/>
        <w:t>No:</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A-)Aşağıdaki cümlelerin başlarındaki boşluklara Doğru ise "D", Yanlış ise "Y" yazınız. (20 p)</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Ahiret bu dünyanın sona ererek yeni ve sonsuz bir hayatın başlamasına denir.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Doğumdan ölüme kadar geçen zaman dilimine alem denir.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Yaptıklarımızın kaydedildiği ve hesap günü bize verilecek olan kitabımıza mizan adı verilir.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Kabirde insanları sorgulamakla görevli olan melekler Münker ve Nekirdir.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Ahiret hayatının aşamaları sırasıyla Ölüm, Ba’s,Kıyamet, Berzah, Hesap ve Mizan, Haşr ve Mahşer şeklindedir.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İmkânı olan Müslümanların yılın belli günlerinde ihrama girerek vakfe yapıp kabeyi tavaf etmelerine hac denir.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Hac ve Umre ibadeti esnasında giyilen, beyaz ve dikişsiz giysi ihram olarak adlandırılır.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Kâbe’nin etrafında yapılan her bir dönüşe tavaf denir.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Hac ibadeti zilhicce ayında yılda bir defa yapılan bir ibadettir.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Hz. Hacer’in su arayışını temsil eden vakfe ibadeti Safa ile Merve tepeleri arasında yapılır.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B-) Aşağıda boş bırakılan yerleri uygun kelimeler ile doldurunuz.(10 p)</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i/>
          <w:iCs/>
          <w:color w:val="333333"/>
          <w:lang w:eastAsia="tr-TR"/>
        </w:rPr>
        <w:t>*Arafat *Umre *Mina *Kabe *Vakfe *Kurban</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Hac zamanı dışında ihrama girip Kâbe’yi ziyaret etmek ve sa’y yapmaya …………….…. denir.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Hac zamanı Kurban Bayramı’nın arefe gününde Arafat bölgesinde bir süre beklemeye …………….…. denir.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 Hac ibadetini yapanların kurban kestiği ve şeytan taşladığı yerdir.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Belirli şartları taşıyan hayvanı, usulüne uygun olarak ibadet maksadıyla kesmeye …………….…. denir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  Allah’a (c.c.) ibadet etmek için yapılan yeryüzündeki ilk mabettir.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Calibri" w:eastAsia="Times New Roman" w:hAnsi="Calibri" w:cs="Helvetica"/>
          <w:b/>
          <w:bCs/>
          <w:color w:val="333333"/>
          <w:lang w:eastAsia="tr-TR"/>
        </w:rPr>
        <w:sectPr w:rsidR="00C56D24" w:rsidRPr="00C56D24" w:rsidSect="00C56D24">
          <w:pgSz w:w="11906" w:h="16838"/>
          <w:pgMar w:top="709" w:right="849" w:bottom="1417" w:left="709" w:header="708" w:footer="708" w:gutter="0"/>
          <w:cols w:sep="1" w:space="709"/>
          <w:docGrid w:linePitch="360"/>
        </w:sectPr>
      </w:pP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lastRenderedPageBreak/>
        <w:t>C-) Aşağıda verilen test sorularını cevaplayınız (her bir test 5 puan değerindedir.)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r w:rsidRPr="00C56D24">
        <w:rPr>
          <w:rFonts w:ascii="Calibri" w:eastAsia="Times New Roman" w:hAnsi="Calibri" w:cs="Helvetica"/>
          <w:b/>
          <w:bCs/>
          <w:color w:val="333333"/>
          <w:lang w:eastAsia="tr-TR"/>
        </w:rPr>
        <w:t>1-)</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I. Kişiyi Allah’a yakınlaştırması</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II.Birlik beraberliğe katkıda bulunması</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III. İhtiyaç sahiplerine yardım edilmesini sağlaması</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IV. Kişiye pişmanlık duygusu vermesi</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Numaralanmış maddelerden hangileri kurban ibadetinin kazandırmış olduğu olumlu durumlardır?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Yalnız II IV.</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B) Yalnız III.</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I ve II IV</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D) I, II ve III.</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2-) Aşağıdakilerden hangisi ahiretin aşamalarından biri değildir?</w:t>
      </w:r>
    </w:p>
    <w:p w:rsidR="00C56D24" w:rsidRPr="00C56D24" w:rsidRDefault="00C56D24" w:rsidP="00C56D24">
      <w:pPr>
        <w:shd w:val="clear" w:color="auto" w:fill="FFFFFF"/>
        <w:spacing w:after="0" w:line="240" w:lineRule="auto"/>
        <w:ind w:left="142" w:right="141"/>
        <w:rPr>
          <w:rFonts w:ascii="Helvetica" w:eastAsia="Times New Roman" w:hAnsi="Helvetica" w:cs="Helvetica"/>
          <w:color w:val="333333"/>
          <w:lang w:eastAsia="tr-TR"/>
        </w:rPr>
      </w:pPr>
      <w:r w:rsidRPr="00C56D24">
        <w:rPr>
          <w:rFonts w:ascii="Calibri" w:eastAsia="Times New Roman" w:hAnsi="Calibri" w:cs="Helvetica"/>
          <w:color w:val="333333"/>
          <w:lang w:eastAsia="tr-TR"/>
        </w:rPr>
        <w:t>A) Gayb</w:t>
      </w:r>
      <w:r>
        <w:rPr>
          <w:rFonts w:ascii="Helvetica" w:eastAsia="Times New Roman" w:hAnsi="Helvetica" w:cs="Helvetica"/>
          <w:color w:val="333333"/>
          <w:lang w:eastAsia="tr-TR"/>
        </w:rPr>
        <w:t xml:space="preserve">    </w:t>
      </w:r>
      <w:r w:rsidRPr="00C56D24">
        <w:rPr>
          <w:rFonts w:ascii="Calibri" w:eastAsia="Times New Roman" w:hAnsi="Calibri" w:cs="Helvetica"/>
          <w:color w:val="333333"/>
          <w:lang w:eastAsia="tr-TR"/>
        </w:rPr>
        <w:t>B) Mahşer</w:t>
      </w:r>
      <w:r>
        <w:rPr>
          <w:rFonts w:ascii="Helvetica" w:eastAsia="Times New Roman" w:hAnsi="Helvetica" w:cs="Helvetica"/>
          <w:color w:val="333333"/>
          <w:lang w:eastAsia="tr-TR"/>
        </w:rPr>
        <w:t xml:space="preserve">     </w:t>
      </w:r>
      <w:r w:rsidRPr="00C56D24">
        <w:rPr>
          <w:rFonts w:ascii="Calibri" w:eastAsia="Times New Roman" w:hAnsi="Calibri" w:cs="Helvetica"/>
          <w:color w:val="333333"/>
          <w:lang w:eastAsia="tr-TR"/>
        </w:rPr>
        <w:t>C) Kıyamet</w:t>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D) Ölüm</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3-)</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noProof/>
          <w:color w:val="333333"/>
          <w:lang w:eastAsia="tr-TR"/>
        </w:rPr>
        <w:drawing>
          <wp:inline distT="0" distB="0" distL="0" distR="0" wp14:anchorId="5CAFF3FE" wp14:editId="6530384E">
            <wp:extent cx="2609022" cy="514350"/>
            <wp:effectExtent l="0" t="0" r="1270" b="0"/>
            <wp:docPr id="10" name="Resim 10" descr="https://bilgiyelpazesi.com/egitim_ogretim/yazili_sorulari_yazili_arsivi/din_kulturu_dersi_yazili_sorulari/din_kulturu_dersi_7_1_2_yazili/din_kulturu_7_sinif_1_donem_2_yazili_2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din_kulturu_dersi_yazili_sorulari/din_kulturu_dersi_7_1_2_yazili/din_kulturu_7_sinif_1_donem_2_yazili_20_dosyalar/image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9022" cy="514350"/>
                    </a:xfrm>
                    <a:prstGeom prst="rect">
                      <a:avLst/>
                    </a:prstGeom>
                    <a:noFill/>
                    <a:ln>
                      <a:noFill/>
                    </a:ln>
                  </pic:spPr>
                </pic:pic>
              </a:graphicData>
            </a:graphic>
          </wp:inline>
        </w:drawing>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Yukarıdaki III numaralı kısma aşağıdakilerden hangisi yazılmalıdır?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A)Amellerin Tartılması</w:t>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B)Kıyamet</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C)Ba’s</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D)Cennet</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lastRenderedPageBreak/>
        <w:t> </w:t>
      </w:r>
      <w:r w:rsidRPr="00C56D24">
        <w:rPr>
          <w:rFonts w:ascii="Calibri" w:eastAsia="Times New Roman" w:hAnsi="Calibri" w:cs="Helvetica"/>
          <w:b/>
          <w:bCs/>
          <w:color w:val="333333"/>
          <w:lang w:eastAsia="tr-TR"/>
        </w:rPr>
        <w:t>4-)</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noProof/>
          <w:color w:val="333333"/>
          <w:lang w:eastAsia="tr-TR"/>
        </w:rPr>
        <w:drawing>
          <wp:inline distT="0" distB="0" distL="0" distR="0" wp14:anchorId="05ECEACC" wp14:editId="6CF83B25">
            <wp:extent cx="2181225" cy="792459"/>
            <wp:effectExtent l="0" t="0" r="0" b="8255"/>
            <wp:docPr id="9" name="Resim 9" descr="https://bilgiyelpazesi.com/egitim_ogretim/yazili_sorulari_yazili_arsivi/din_kulturu_dersi_yazili_sorulari/din_kulturu_dersi_7_1_2_yazili/din_kulturu_7_sinif_1_donem_2_yazili_20_dosyala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din_kulturu_dersi_yazili_sorulari/din_kulturu_dersi_7_1_2_yazili/din_kulturu_7_sinif_1_donem_2_yazili_20_dosyalar/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81225" cy="792459"/>
                    </a:xfrm>
                    <a:prstGeom prst="rect">
                      <a:avLst/>
                    </a:prstGeom>
                    <a:noFill/>
                    <a:ln>
                      <a:noFill/>
                    </a:ln>
                  </pic:spPr>
                </pic:pic>
              </a:graphicData>
            </a:graphic>
          </wp:inline>
        </w:drawing>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Yukarıdaki numaralandırılmış yerlere aşağıdakilerden hangisinin yazılması yanlış olur?</w:t>
      </w:r>
    </w:p>
    <w:tbl>
      <w:tblPr>
        <w:tblW w:w="5000" w:type="pct"/>
        <w:tblCellMar>
          <w:top w:w="15" w:type="dxa"/>
          <w:left w:w="15" w:type="dxa"/>
          <w:bottom w:w="15" w:type="dxa"/>
          <w:right w:w="15" w:type="dxa"/>
        </w:tblCellMar>
        <w:tblLook w:val="04A0" w:firstRow="1" w:lastRow="0" w:firstColumn="1" w:lastColumn="0" w:noHBand="0" w:noVBand="1"/>
      </w:tblPr>
      <w:tblGrid>
        <w:gridCol w:w="4819"/>
      </w:tblGrid>
      <w:tr w:rsidR="00C56D24" w:rsidRPr="00C56D24" w:rsidTr="00C56D24">
        <w:tc>
          <w:tcPr>
            <w:tcW w:w="0" w:type="auto"/>
            <w:shd w:val="clear" w:color="auto" w:fill="auto"/>
            <w:tcMar>
              <w:top w:w="0" w:type="dxa"/>
              <w:left w:w="0" w:type="dxa"/>
              <w:bottom w:w="0" w:type="dxa"/>
              <w:right w:w="0" w:type="dxa"/>
            </w:tcMar>
            <w:vAlign w:val="center"/>
            <w:hideMark/>
          </w:tcPr>
          <w:p w:rsidR="00C56D24" w:rsidRPr="00C56D24" w:rsidRDefault="00C56D24" w:rsidP="00C56D24">
            <w:pPr>
              <w:spacing w:after="0" w:line="240" w:lineRule="auto"/>
              <w:rPr>
                <w:rFonts w:ascii="Times New Roman" w:eastAsia="Times New Roman" w:hAnsi="Times New Roman" w:cs="Times New Roman"/>
                <w:lang w:eastAsia="tr-TR"/>
              </w:rPr>
            </w:pPr>
          </w:p>
        </w:tc>
      </w:tr>
    </w:tbl>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Vakfe yapmak</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B) Şeytan taşlamak</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İhrama girmek</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D) Kâbe’yi tavaf</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5-)</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noProof/>
          <w:color w:val="333333"/>
          <w:lang w:eastAsia="tr-TR"/>
        </w:rPr>
        <w:drawing>
          <wp:inline distT="0" distB="0" distL="0" distR="0" wp14:anchorId="0A01ECA3" wp14:editId="06DFD5CD">
            <wp:extent cx="2820194" cy="942975"/>
            <wp:effectExtent l="0" t="0" r="0" b="0"/>
            <wp:docPr id="8" name="Resim 8" descr="https://bilgiyelpazesi.com/egitim_ogretim/yazili_sorulari_yazili_arsivi/din_kulturu_dersi_yazili_sorulari/din_kulturu_dersi_7_1_2_yazili/din_kulturu_7_sinif_1_donem_2_yazili_20_dosyala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din_kulturu_dersi_yazili_sorulari/din_kulturu_dersi_7_1_2_yazili/din_kulturu_7_sinif_1_donem_2_yazili_20_dosyalar/image0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0194" cy="942975"/>
                    </a:xfrm>
                    <a:prstGeom prst="rect">
                      <a:avLst/>
                    </a:prstGeom>
                    <a:noFill/>
                    <a:ln>
                      <a:noFill/>
                    </a:ln>
                  </pic:spPr>
                </pic:pic>
              </a:graphicData>
            </a:graphic>
          </wp:inline>
        </w:drawing>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Yukarıda verilen ahiret hayatı ile ilgili kavramlar hangi seçenekte doru sıralanmıştır?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noProof/>
          <w:color w:val="333333"/>
          <w:lang w:eastAsia="tr-TR"/>
        </w:rPr>
        <w:drawing>
          <wp:inline distT="0" distB="0" distL="0" distR="0" wp14:anchorId="5419CFDF" wp14:editId="7D4872E7">
            <wp:extent cx="2457450" cy="857250"/>
            <wp:effectExtent l="0" t="0" r="0" b="0"/>
            <wp:docPr id="7" name="Resim 7" descr="https://bilgiyelpazesi.com/egitim_ogretim/yazili_sorulari_yazili_arsivi/din_kulturu_dersi_yazili_sorulari/din_kulturu_dersi_7_1_2_yazili/din_kulturu_7_sinif_1_donem_2_yazili_20_dosyala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lgiyelpazesi.com/egitim_ogretim/yazili_sorulari_yazili_arsivi/din_kulturu_dersi_yazili_sorulari/din_kulturu_dersi_7_1_2_yazili/din_kulturu_7_sinif_1_donem_2_yazili_20_dosyalar/image00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857250"/>
                    </a:xfrm>
                    <a:prstGeom prst="rect">
                      <a:avLst/>
                    </a:prstGeom>
                    <a:noFill/>
                    <a:ln>
                      <a:noFill/>
                    </a:ln>
                  </pic:spPr>
                </pic:pic>
              </a:graphicData>
            </a:graphic>
          </wp:inline>
        </w:drawing>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lastRenderedPageBreak/>
        <w:t>6-) Aşağıdakilerden hangisi haccın farz olmasının şartlarından biri değildir?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Daha önce umre yapmış olmak.</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B)Müslüman ,ergin ve akıllı olmak.</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Seyahat özgürlüğüne sahip olmak, hapis veya esir olmamak.</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 Yolculuğa engel bir hastalığı olmamak.</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7-)</w:t>
      </w:r>
      <w:r w:rsidRPr="00C56D24">
        <w:rPr>
          <w:rFonts w:ascii="Calibri" w:eastAsia="Times New Roman" w:hAnsi="Calibri" w:cs="Helvetica"/>
          <w:color w:val="333333"/>
          <w:lang w:eastAsia="tr-TR"/>
        </w:rPr>
        <w:t> “Hac ibadetinde ihrama girmek sosyal ve ekonomik statüden sıyrılmayı, vakfe yapmak mahşeri, birlikte kabeyi tavaf etmek dayanışmayı ve kardeşliği.Sa’y yapmak ise sabırlı olmayı öğretir”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Yukarıdaki paragrafta hac ibadeti ile ilgili vurgulanmak istenen ana fikir aşağıdakilerden hangisidir.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Hac ibadeti insanlar arasındaki eşitliği sağlar.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 Hac ibadeti sabırlı olmayı öğretir.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Hac ibadeti dayanışmayı arttırır.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 Hacda yapılan her ibadetin bir amacı vardır.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8-) Aşağıdaki bilgilerden hangisi Kabe için yanlış bir bilgidir?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Arabistan’ın Mekke şehrinde bulunmaktadır.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 Etrafında dönülerek tavaf yapılır.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Namaz kılan müminler Kabe’ye doğru yönelirler.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 Peygamberimizin kabrinin (mezarının) bulunduğu yerdir.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9-)</w:t>
      </w:r>
      <w:r w:rsidRPr="00C56D24">
        <w:rPr>
          <w:rFonts w:ascii="Calibri" w:eastAsia="Times New Roman" w:hAnsi="Calibri" w:cs="Helvetica"/>
          <w:color w:val="333333"/>
          <w:lang w:eastAsia="tr-TR"/>
        </w:rPr>
        <w:t> Buyur… Allah’ım, buyur… Buyur ey ortağı olmayan! Buyur… Tüm hamd ve nimetler sana aittir. Mülk de sana aittir. Senin ortağın yoktur.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Hac ibadetine başlamadan önce ihrama girerken okunması zorunlu olan yukarıdaki duaya verilen ad aşağıdakilerden hangisidir?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Telbiye</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B) Tahiyyat</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Kevser</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C56D24">
        <w:rPr>
          <w:rFonts w:ascii="Calibri" w:eastAsia="Times New Roman" w:hAnsi="Calibri" w:cs="Helvetica"/>
          <w:color w:val="333333"/>
          <w:lang w:eastAsia="tr-TR"/>
        </w:rPr>
        <w:t>D) Tekbir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10-)</w:t>
      </w:r>
      <w:r w:rsidRPr="00C56D24">
        <w:rPr>
          <w:rFonts w:ascii="Calibri" w:eastAsia="Times New Roman" w:hAnsi="Calibri" w:cs="Helvetica"/>
          <w:color w:val="333333"/>
          <w:lang w:eastAsia="tr-TR"/>
        </w:rPr>
        <w:t>“Hac ibadetini tamamlayıp ülkesine dönen bir Müslüman neler kazanmıştır?” </w:t>
      </w:r>
      <w:r w:rsidRPr="00C56D24">
        <w:rPr>
          <w:rFonts w:ascii="Calibri" w:eastAsia="Times New Roman" w:hAnsi="Calibri" w:cs="Helvetica"/>
          <w:b/>
          <w:bCs/>
          <w:color w:val="333333"/>
          <w:lang w:eastAsia="tr-TR"/>
        </w:rPr>
        <w:t>sorusuna aşağıdaki hangi cevabı verirsek yanlış olur?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A)Saygılı ve sabırlı olmayı öğrenmiştir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B)Dayanışma ve kardeşliği öğrenmiştir.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C)Diğer insanlardan üstün olmuştur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D)Farklı kültürleri tanımıştır.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11-)</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noProof/>
          <w:color w:val="333333"/>
          <w:lang w:eastAsia="tr-TR"/>
        </w:rPr>
        <w:drawing>
          <wp:inline distT="0" distB="0" distL="0" distR="0" wp14:anchorId="5F6D0067" wp14:editId="73B54C40">
            <wp:extent cx="3019425" cy="914400"/>
            <wp:effectExtent l="0" t="0" r="9525" b="0"/>
            <wp:docPr id="6" name="Resim 6" descr="https://bilgiyelpazesi.com/egitim_ogretim/yazili_sorulari_yazili_arsivi/din_kulturu_dersi_yazili_sorulari/din_kulturu_dersi_7_1_2_yazili/din_kulturu_7_sinif_1_donem_2_yazili_20_dosyala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ilgiyelpazesi.com/egitim_ogretim/yazili_sorulari_yazili_arsivi/din_kulturu_dersi_yazili_sorulari/din_kulturu_dersi_7_1_2_yazili/din_kulturu_7_sinif_1_donem_2_yazili_20_dosyalar/image0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9425" cy="914400"/>
                    </a:xfrm>
                    <a:prstGeom prst="rect">
                      <a:avLst/>
                    </a:prstGeom>
                    <a:noFill/>
                    <a:ln>
                      <a:noFill/>
                    </a:ln>
                  </pic:spPr>
                </pic:pic>
              </a:graphicData>
            </a:graphic>
          </wp:inline>
        </w:drawing>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lastRenderedPageBreak/>
        <w:t>Verilen ibadetler ve yapıldığı mekânlar ile ilgili bilgi</w:t>
      </w:r>
      <w:r>
        <w:rPr>
          <w:rFonts w:ascii="Calibri" w:eastAsia="Times New Roman" w:hAnsi="Calibri" w:cs="Helvetica"/>
          <w:b/>
          <w:bCs/>
          <w:color w:val="333333"/>
          <w:lang w:eastAsia="tr-TR"/>
        </w:rPr>
        <w:t xml:space="preserve"> </w:t>
      </w:r>
      <w:r w:rsidRPr="00C56D24">
        <w:rPr>
          <w:rFonts w:ascii="Calibri" w:eastAsia="Times New Roman" w:hAnsi="Calibri" w:cs="Helvetica"/>
          <w:b/>
          <w:bCs/>
          <w:color w:val="333333"/>
          <w:lang w:eastAsia="tr-TR"/>
        </w:rPr>
        <w:t>yanlışlığının düzeltilebilmesi için yukarıda numaralandırılmış eşleştirmelerden hangi ikisinin yer değiştirmesi gerekir?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I ve II</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 II ve III</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II ve IV</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 III ve IV</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12-)</w:t>
      </w:r>
      <w:r w:rsidRPr="00C56D24">
        <w:rPr>
          <w:rFonts w:ascii="Calibri" w:eastAsia="Times New Roman" w:hAnsi="Calibri" w:cs="Helvetica"/>
          <w:color w:val="333333"/>
          <w:lang w:eastAsia="tr-TR"/>
        </w:rPr>
        <w:t>“ Kişi, hac veya Umre için Mekke'ye giderken belli sınırlara geldiği zaman üzerindeki dünyalık elbiseleri çıkarır, dikişsiz elbiselerini giyer, diğer zamanlarda yaptığı tıraş olmak, koku sürünmek gibi işlerden hac süresince sakınır ve niyet ederek ihrama girer.”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İhrama girilen bu sınırlara ne ad verilmektedir?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Arafat</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B)Mîkat</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Sa'y</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 Müzdelife</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13-) Aşağıdaki şemada şıklarda verilen kavramlardan hangisinin açıklaması yoktur?(5p)</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noProof/>
          <w:color w:val="333333"/>
          <w:lang w:eastAsia="tr-TR"/>
        </w:rPr>
        <w:drawing>
          <wp:inline distT="0" distB="0" distL="0" distR="0" wp14:anchorId="0D3B357B" wp14:editId="337F5779">
            <wp:extent cx="3019425" cy="1895475"/>
            <wp:effectExtent l="0" t="0" r="9525" b="9525"/>
            <wp:docPr id="2" name="Resim 2" descr="https://bilgiyelpazesi.com/egitim_ogretim/yazili_sorulari_yazili_arsivi/din_kulturu_dersi_yazili_sorulari/din_kulturu_dersi_7_1_2_yazili/din_kulturu_7_sinif_1_donem_2_yazili_20_dosyalar/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ilgiyelpazesi.com/egitim_ogretim/yazili_sorulari_yazili_arsivi/din_kulturu_dersi_yazili_sorulari/din_kulturu_dersi_7_1_2_yazili/din_kulturu_7_sinif_1_donem_2_yazili_20_dosyalar/image00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9425" cy="1895475"/>
                    </a:xfrm>
                    <a:prstGeom prst="rect">
                      <a:avLst/>
                    </a:prstGeom>
                    <a:noFill/>
                    <a:ln>
                      <a:noFill/>
                    </a:ln>
                  </pic:spPr>
                </pic:pic>
              </a:graphicData>
            </a:graphic>
          </wp:inline>
        </w:drawing>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A)Dar Kurbanı</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 Akika Kurbanı</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C)Musahiplik Kurbanı</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D)Adak Kurbanı</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14-)</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noProof/>
          <w:color w:val="333333"/>
          <w:lang w:eastAsia="tr-TR"/>
        </w:rPr>
        <w:drawing>
          <wp:inline distT="0" distB="0" distL="0" distR="0" wp14:anchorId="374B81BE" wp14:editId="66BD261F">
            <wp:extent cx="3324225" cy="1152525"/>
            <wp:effectExtent l="0" t="0" r="9525" b="9525"/>
            <wp:docPr id="1" name="Resim 1" descr="https://bilgiyelpazesi.com/egitim_ogretim/yazili_sorulari_yazili_arsivi/din_kulturu_dersi_yazili_sorulari/din_kulturu_dersi_7_1_2_yazili/din_kulturu_7_sinif_1_donem_2_yazili_20_dosyalar/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ilgiyelpazesi.com/egitim_ogretim/yazili_sorulari_yazili_arsivi/din_kulturu_dersi_yazili_sorulari/din_kulturu_dersi_7_1_2_yazili/din_kulturu_7_sinif_1_donem_2_yazili_20_dosyalar/image00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4225" cy="1152525"/>
                    </a:xfrm>
                    <a:prstGeom prst="rect">
                      <a:avLst/>
                    </a:prstGeom>
                    <a:noFill/>
                    <a:ln>
                      <a:noFill/>
                    </a:ln>
                  </pic:spPr>
                </pic:pic>
              </a:graphicData>
            </a:graphic>
          </wp:inline>
        </w:drawing>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b/>
          <w:bCs/>
          <w:color w:val="333333"/>
          <w:lang w:eastAsia="tr-TR"/>
        </w:rPr>
        <w:t>Yukarıda kurban ibadeti ile ilgili verilen bilgilerden hangisi veya hangileri doğrudur?</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 </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A) I ve II</w:t>
      </w:r>
      <w:r>
        <w:rPr>
          <w:rFonts w:ascii="Calibri" w:eastAsia="Times New Roman" w:hAnsi="Calibri" w:cs="Helvetica"/>
          <w:color w:val="333333"/>
          <w:lang w:eastAsia="tr-TR"/>
        </w:rPr>
        <w:t xml:space="preserve">  </w:t>
      </w:r>
      <w:hyperlink r:id="rId12" w:history="1">
        <w:r w:rsidRPr="00C56D24">
          <w:rPr>
            <w:rStyle w:val="Kpr"/>
            <w:rFonts w:ascii="Calibri" w:eastAsia="Times New Roman" w:hAnsi="Calibri" w:cs="Helvetica"/>
            <w:lang w:eastAsia="tr-TR"/>
          </w:rPr>
          <w:t>https://www.soruindir.net</w:t>
        </w:r>
      </w:hyperlink>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B) Yalnız II</w:t>
      </w: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C) I,II ve III</w:t>
      </w:r>
    </w:p>
    <w:p w:rsid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r w:rsidRPr="00C56D24">
        <w:rPr>
          <w:rFonts w:ascii="Calibri" w:eastAsia="Times New Roman" w:hAnsi="Calibri" w:cs="Helvetica"/>
          <w:color w:val="333333"/>
          <w:lang w:eastAsia="tr-TR"/>
        </w:rPr>
        <w:t>D) I ve III</w:t>
      </w:r>
    </w:p>
    <w:p w:rsid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pPr>
    </w:p>
    <w:p w:rsidR="00C56D24" w:rsidRPr="00C56D24" w:rsidRDefault="00C56D24" w:rsidP="00C56D24">
      <w:pPr>
        <w:shd w:val="clear" w:color="auto" w:fill="FFFFFF"/>
        <w:spacing w:after="0" w:line="240" w:lineRule="auto"/>
        <w:ind w:left="142" w:right="141" w:firstLine="142"/>
        <w:rPr>
          <w:rFonts w:ascii="Helvetica" w:eastAsia="Times New Roman" w:hAnsi="Helvetica" w:cs="Helvetica"/>
          <w:color w:val="333333"/>
          <w:lang w:eastAsia="tr-TR"/>
        </w:rPr>
        <w:sectPr w:rsidR="00C56D24" w:rsidRPr="00C56D24" w:rsidSect="00C56D24">
          <w:type w:val="continuous"/>
          <w:pgSz w:w="11906" w:h="16838"/>
          <w:pgMar w:top="709" w:right="849" w:bottom="1417" w:left="709" w:header="708" w:footer="708" w:gutter="0"/>
          <w:cols w:num="2" w:sep="1" w:space="709"/>
          <w:docGrid w:linePitch="360"/>
        </w:sectPr>
      </w:pPr>
    </w:p>
    <w:p w:rsidR="0037733E" w:rsidRPr="00C56D24" w:rsidRDefault="0037733E" w:rsidP="00C56D24">
      <w:pPr>
        <w:shd w:val="clear" w:color="auto" w:fill="FFFFFF"/>
        <w:spacing w:after="0" w:line="240" w:lineRule="auto"/>
        <w:ind w:right="141"/>
      </w:pPr>
    </w:p>
    <w:sectPr w:rsidR="0037733E" w:rsidRPr="00C56D24" w:rsidSect="00C56D24">
      <w:type w:val="continuous"/>
      <w:pgSz w:w="11906" w:h="16838"/>
      <w:pgMar w:top="709" w:right="849" w:bottom="1417" w:left="709"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3E"/>
    <w:rsid w:val="000D0BD4"/>
    <w:rsid w:val="000E26D5"/>
    <w:rsid w:val="001E2BEC"/>
    <w:rsid w:val="0037733E"/>
    <w:rsid w:val="006626B9"/>
    <w:rsid w:val="00C56D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733E"/>
    <w:pPr>
      <w:ind w:left="720"/>
      <w:contextualSpacing/>
    </w:pPr>
  </w:style>
  <w:style w:type="paragraph" w:styleId="AralkYok">
    <w:name w:val="No Spacing"/>
    <w:basedOn w:val="Normal"/>
    <w:uiPriority w:val="1"/>
    <w:qFormat/>
    <w:rsid w:val="0037733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7733E"/>
    <w:rPr>
      <w:color w:val="0000FF" w:themeColor="hyperlink"/>
      <w:u w:val="single"/>
    </w:rPr>
  </w:style>
  <w:style w:type="paragraph" w:styleId="BalonMetni">
    <w:name w:val="Balloon Text"/>
    <w:basedOn w:val="Normal"/>
    <w:link w:val="BalonMetniChar"/>
    <w:uiPriority w:val="99"/>
    <w:semiHidden/>
    <w:unhideWhenUsed/>
    <w:rsid w:val="000E26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E26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733E"/>
    <w:pPr>
      <w:ind w:left="720"/>
      <w:contextualSpacing/>
    </w:pPr>
  </w:style>
  <w:style w:type="paragraph" w:styleId="AralkYok">
    <w:name w:val="No Spacing"/>
    <w:basedOn w:val="Normal"/>
    <w:uiPriority w:val="1"/>
    <w:qFormat/>
    <w:rsid w:val="0037733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7733E"/>
    <w:rPr>
      <w:color w:val="0000FF" w:themeColor="hyperlink"/>
      <w:u w:val="single"/>
    </w:rPr>
  </w:style>
  <w:style w:type="paragraph" w:styleId="BalonMetni">
    <w:name w:val="Balloon Text"/>
    <w:basedOn w:val="Normal"/>
    <w:link w:val="BalonMetniChar"/>
    <w:uiPriority w:val="99"/>
    <w:semiHidden/>
    <w:unhideWhenUsed/>
    <w:rsid w:val="000E26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E26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4583">
      <w:bodyDiv w:val="1"/>
      <w:marLeft w:val="0"/>
      <w:marRight w:val="0"/>
      <w:marTop w:val="0"/>
      <w:marBottom w:val="0"/>
      <w:divBdr>
        <w:top w:val="none" w:sz="0" w:space="0" w:color="auto"/>
        <w:left w:val="none" w:sz="0" w:space="0" w:color="auto"/>
        <w:bottom w:val="none" w:sz="0" w:space="0" w:color="auto"/>
        <w:right w:val="none" w:sz="0" w:space="0" w:color="auto"/>
      </w:divBdr>
      <w:divsChild>
        <w:div w:id="920721471">
          <w:marLeft w:val="75"/>
          <w:marRight w:val="75"/>
          <w:marTop w:val="75"/>
          <w:marBottom w:val="75"/>
          <w:divBdr>
            <w:top w:val="none" w:sz="0" w:space="0" w:color="auto"/>
            <w:left w:val="none" w:sz="0" w:space="0" w:color="auto"/>
            <w:bottom w:val="none" w:sz="0" w:space="0" w:color="auto"/>
            <w:right w:val="none" w:sz="0" w:space="0" w:color="auto"/>
          </w:divBdr>
        </w:div>
        <w:div w:id="539170055">
          <w:marLeft w:val="75"/>
          <w:marRight w:val="75"/>
          <w:marTop w:val="75"/>
          <w:marBottom w:val="75"/>
          <w:divBdr>
            <w:top w:val="none" w:sz="0" w:space="0" w:color="auto"/>
            <w:left w:val="none" w:sz="0" w:space="0" w:color="auto"/>
            <w:bottom w:val="none" w:sz="0" w:space="0" w:color="auto"/>
            <w:right w:val="none" w:sz="0" w:space="0" w:color="auto"/>
          </w:divBdr>
        </w:div>
      </w:divsChild>
    </w:div>
    <w:div w:id="1329745136">
      <w:bodyDiv w:val="1"/>
      <w:marLeft w:val="0"/>
      <w:marRight w:val="0"/>
      <w:marTop w:val="0"/>
      <w:marBottom w:val="0"/>
      <w:divBdr>
        <w:top w:val="none" w:sz="0" w:space="0" w:color="auto"/>
        <w:left w:val="none" w:sz="0" w:space="0" w:color="auto"/>
        <w:bottom w:val="none" w:sz="0" w:space="0" w:color="auto"/>
        <w:right w:val="none" w:sz="0" w:space="0" w:color="auto"/>
      </w:divBdr>
      <w:divsChild>
        <w:div w:id="398132454">
          <w:marLeft w:val="75"/>
          <w:marRight w:val="75"/>
          <w:marTop w:val="75"/>
          <w:marBottom w:val="75"/>
          <w:divBdr>
            <w:top w:val="none" w:sz="0" w:space="0" w:color="auto"/>
            <w:left w:val="none" w:sz="0" w:space="0" w:color="auto"/>
            <w:bottom w:val="none" w:sz="0" w:space="0" w:color="auto"/>
            <w:right w:val="none" w:sz="0" w:space="0" w:color="auto"/>
          </w:divBdr>
        </w:div>
        <w:div w:id="1305501895">
          <w:marLeft w:val="75"/>
          <w:marRight w:val="75"/>
          <w:marTop w:val="75"/>
          <w:marBottom w:val="75"/>
          <w:divBdr>
            <w:top w:val="none" w:sz="0" w:space="0" w:color="auto"/>
            <w:left w:val="none" w:sz="0" w:space="0" w:color="auto"/>
            <w:bottom w:val="none" w:sz="0" w:space="0" w:color="auto"/>
            <w:right w:val="none" w:sz="0" w:space="0" w:color="auto"/>
          </w:divBdr>
        </w:div>
      </w:divsChild>
    </w:div>
    <w:div w:id="1755316315">
      <w:bodyDiv w:val="1"/>
      <w:marLeft w:val="0"/>
      <w:marRight w:val="0"/>
      <w:marTop w:val="0"/>
      <w:marBottom w:val="0"/>
      <w:divBdr>
        <w:top w:val="none" w:sz="0" w:space="0" w:color="auto"/>
        <w:left w:val="none" w:sz="0" w:space="0" w:color="auto"/>
        <w:bottom w:val="none" w:sz="0" w:space="0" w:color="auto"/>
        <w:right w:val="none" w:sz="0" w:space="0" w:color="auto"/>
      </w:divBdr>
      <w:divsChild>
        <w:div w:id="535125174">
          <w:marLeft w:val="75"/>
          <w:marRight w:val="75"/>
          <w:marTop w:val="75"/>
          <w:marBottom w:val="75"/>
          <w:divBdr>
            <w:top w:val="none" w:sz="0" w:space="0" w:color="auto"/>
            <w:left w:val="none" w:sz="0" w:space="0" w:color="auto"/>
            <w:bottom w:val="none" w:sz="0" w:space="0" w:color="auto"/>
            <w:right w:val="none" w:sz="0" w:space="0" w:color="auto"/>
          </w:divBdr>
        </w:div>
      </w:divsChild>
    </w:div>
    <w:div w:id="1955626413">
      <w:bodyDiv w:val="1"/>
      <w:marLeft w:val="0"/>
      <w:marRight w:val="0"/>
      <w:marTop w:val="0"/>
      <w:marBottom w:val="0"/>
      <w:divBdr>
        <w:top w:val="none" w:sz="0" w:space="0" w:color="auto"/>
        <w:left w:val="none" w:sz="0" w:space="0" w:color="auto"/>
        <w:bottom w:val="none" w:sz="0" w:space="0" w:color="auto"/>
        <w:right w:val="none" w:sz="0" w:space="0" w:color="auto"/>
      </w:divBdr>
      <w:divsChild>
        <w:div w:id="1732077588">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soruindi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769</Words>
  <Characters>4386</Characters>
  <Application>Microsoft Office Word</Application>
  <DocSecurity>0</DocSecurity>
  <Lines>36</Lines>
  <Paragraphs>10</Paragraphs>
  <ScaleCrop>false</ScaleCrop>
  <Company>Progressive</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5</cp:revision>
  <dcterms:created xsi:type="dcterms:W3CDTF">2021-12-16T09:34:00Z</dcterms:created>
  <dcterms:modified xsi:type="dcterms:W3CDTF">2021-12-16T12:06:00Z</dcterms:modified>
</cp:coreProperties>
</file>