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8" w:rsidRPr="00A23038" w:rsidRDefault="00A23038" w:rsidP="00A23038">
      <w:pPr>
        <w:spacing w:after="0"/>
        <w:ind w:left="142" w:right="141" w:firstLine="142"/>
        <w:jc w:val="center"/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2021-2022 EĞİTİM ÖĞRETİM YILI </w:t>
      </w:r>
      <w:proofErr w:type="gramStart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…………………………..</w:t>
      </w:r>
      <w:proofErr w:type="gramEnd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="00B979A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ORTAOKULU</w:t>
      </w:r>
    </w:p>
    <w:p w:rsidR="00A23038" w:rsidRDefault="0007757C" w:rsidP="00A23038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7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. SINIFLAR Dİ</w:t>
      </w:r>
      <w:r w:rsidR="001D5A72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N KÜLTÜRÜ VE AHLAK BİLGİSİ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DERSİ 1. DÖNEM 1. YAZILI SORULARI</w:t>
      </w:r>
      <w:r w:rsidR="00A23038"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A23038" w:rsidRDefault="00A23038" w:rsidP="00A23038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8112A1" w:rsidRDefault="008112A1" w:rsidP="008112A1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8112A1" w:rsidSect="00FC375B">
          <w:pgSz w:w="11906" w:h="16838"/>
          <w:pgMar w:top="964" w:right="851" w:bottom="964" w:left="851" w:header="709" w:footer="709" w:gutter="0"/>
          <w:cols w:space="708"/>
          <w:docGrid w:linePitch="360"/>
        </w:sectPr>
      </w:pP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1) Aşağıdaki sözcükleri, aşağıdaki cümlelerde yer alan boşluklara uygun gelecek şekilde yazarak cümleyi tamamlayınız? (2x6=12p)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*</w:t>
      </w:r>
      <w:proofErr w:type="spellStart"/>
      <w:r w:rsidRPr="00FC375B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gayb</w:t>
      </w:r>
      <w:proofErr w:type="spellEnd"/>
      <w:r w:rsidRPr="00FC375B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 *</w:t>
      </w:r>
      <w:proofErr w:type="gramStart"/>
      <w:r w:rsidRPr="00FC375B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alem</w:t>
      </w:r>
      <w:proofErr w:type="gramEnd"/>
      <w:r w:rsidRPr="00FC375B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 *kıyamet *</w:t>
      </w:r>
      <w:proofErr w:type="spellStart"/>
      <w:r w:rsidRPr="00FC375B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cebrail</w:t>
      </w:r>
      <w:proofErr w:type="spellEnd"/>
      <w:r w:rsidRPr="00FC375B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 *mizan *ömür *</w:t>
      </w:r>
      <w:proofErr w:type="spellStart"/>
      <w:r w:rsidRPr="00FC375B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azrail</w:t>
      </w:r>
      <w:proofErr w:type="spellEnd"/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- Doğumdan ölüme kadar geçen zaman dilimine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denir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- Hesap günü amellerimiz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adı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verilenterazide</w:t>
      </w:r>
      <w:proofErr w:type="spell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tartılır.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- Yüce Allah’ın yarattığı ,duyu ya da akıl yoluyla kavranabilen varlıkların tamamına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denir</w:t>
      </w:r>
      <w:proofErr w:type="gramEnd"/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-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……………………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Göz önünde olmayan, gözle görülmeyen, gizli olan anlamına gelmektedir.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- Allah (</w:t>
      </w:r>
      <w:proofErr w:type="spell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c.c</w:t>
      </w:r>
      <w:proofErr w:type="spell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.) tarafından vahiy getirmekle görevli olan melek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…………………….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dir</w:t>
      </w:r>
      <w:proofErr w:type="spell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-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…………………..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günü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bütün evrenin düzeni bozulur, her şey yok olur.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2) Aşağıda karışık olarak meleklerin ve cinlerin özellikleri verilmiştir. Özellik hangi varlığa aitse alttaki kutucuğa yazınız. (6x2=12p)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876550" cy="1352550"/>
            <wp:effectExtent l="0" t="0" r="0" b="0"/>
            <wp:docPr id="4" name="Resim 4" descr="https://bilgiyelpazesi.com/egitim_ogretim/yazili_sorulari_yazili_arsivi/din_kulturu_dersi_yazili_sorulari/din_kulturu_dersi_7_1_1_yazili/din_kulturu_7_sinif_1_donem_1_yazili_sorulari_19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din_kulturu_dersi_yazili_sorulari/din_kulturu_dersi_7_1_1_yazili/din_kulturu_7_sinif_1_donem_1_yazili_sorulari_19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914650" cy="1266825"/>
            <wp:effectExtent l="0" t="0" r="0" b="9525"/>
            <wp:docPr id="3" name="Resim 3" descr="https://bilgiyelpazesi.com/egitim_ogretim/yazili_sorulari_yazili_arsivi/din_kulturu_dersi_yazili_sorulari/din_kulturu_dersi_7_1_1_yazili/din_kulturu_7_sinif_1_donem_1_yazili_sorulari_19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din_kulturu_dersi_yazili_sorulari/din_kulturu_dersi_7_1_1_yazili/din_kulturu_7_sinif_1_donem_1_yazili_sorulari_19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3) Aşağıdaki bulmacayı doğru ifadeler kullanarak doldurunuz.(2x10=20p)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914650" cy="1743075"/>
            <wp:effectExtent l="0" t="0" r="0" b="9525"/>
            <wp:docPr id="2" name="Resim 2" descr="https://bilgiyelpazesi.com/egitim_ogretim/yazili_sorulari_yazili_arsivi/din_kulturu_dersi_yazili_sorulari/din_kulturu_dersi_7_1_1_yazili/din_kulturu_7_sinif_1_donem_1_yazili_sorulari_19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din_kulturu_dersi_yazili_sorulari/din_kulturu_dersi_7_1_1_yazili/din_kulturu_7_sinif_1_donem_1_yazili_sorulari_19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1.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Kafirlerin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ve münafıkların ebedi kalacakları yer.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2.Hesap günü amellerimizin tartılacağı terazinin adı.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3.Doğa olayları ile sorumlu melek.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4.Meleklerin yaratılış ham maddesi.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lastRenderedPageBreak/>
        <w:t>5.Koruyucu meleklere verilen ad.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6.Ahirete inanmak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……..</w:t>
      </w:r>
      <w:proofErr w:type="spellStart"/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>ın</w:t>
      </w:r>
      <w:proofErr w:type="spell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şartlarındandır.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7.Ahirette yeniden dirildikten sonra toplanılan alan.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8.Dünyaki iş ve davranışlarımıza verilen ad.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9.Öldükten sonra kabirde geçen hayata verilen ad.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10.Peygamberimizin (sav) sözlerine verilen ad.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4) Aşağıda görevleri verilen meleklerin isimlerini yazınız.(2x5=10p) Joker soru 10 puanlık bir soruyla değiştir!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1-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….......….: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Allah (cc.) tarafından vahiy getirmekle görevlidir.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2-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….......….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: Tabiat olaylarını ve rızıkları yönetmekle görevlidir.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3-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….......….: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Canlıların ruhunu almakla görevli melektir.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4-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….......….: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Sura üflemekle görevlidir.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5-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….......….: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İnsanın sağında ve solunda bulunan meleklerdir.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Default="00FC375B" w:rsidP="00FC375B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FC375B" w:rsidSect="008112A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5)Aşağıdakilerden hangisi dört büyük meleklerden biri değildir?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9"/>
      </w:tblGrid>
      <w:tr w:rsidR="00FC375B" w:rsidRPr="00FC375B" w:rsidTr="00FC375B">
        <w:trPr>
          <w:tblCellSpacing w:w="7" w:type="dxa"/>
        </w:trPr>
        <w:tc>
          <w:tcPr>
            <w:tcW w:w="0" w:type="auto"/>
            <w:vAlign w:val="center"/>
            <w:hideMark/>
          </w:tcPr>
          <w:p w:rsidR="00FC375B" w:rsidRPr="00FC375B" w:rsidRDefault="00FC375B" w:rsidP="00FC3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A) </w:t>
      </w:r>
      <w:proofErr w:type="spell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Hafaza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FC375B">
        <w:rPr>
          <w:rFonts w:ascii="Arial" w:eastAsia="Times New Roman" w:hAnsi="Arial" w:cs="Arial"/>
          <w:sz w:val="24"/>
          <w:szCs w:val="24"/>
          <w:lang w:eastAsia="tr-TR"/>
        </w:rPr>
        <w:t>B) İsrafil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C) Azrail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FC375B">
        <w:rPr>
          <w:rFonts w:ascii="Arial" w:eastAsia="Times New Roman" w:hAnsi="Arial" w:cs="Arial"/>
          <w:sz w:val="24"/>
          <w:szCs w:val="24"/>
          <w:lang w:eastAsia="tr-TR"/>
        </w:rPr>
        <w:t>D) Cebrail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6) Peygamberimizin</w:t>
      </w: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“Hiç ölmeyecekmiş gibi dünya için; yarın ölecekmiş gibi de ahiret için çalışın” </w:t>
      </w: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hadisinin ana düşüncesi nedir? (4 P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uan</w:t>
      </w: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A) Sadece Ahiret için çalışmalıyız.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B) Dünya için çok çalışıp zengin olmalıyız.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C) Hem dünya hem de ahiret için çalışmalı, ikisi arasında denge kurmalıyız.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D) Dünyada ne ekersek ahirette onu biçeriz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7)</w:t>
      </w: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“Her can ölümü tadacaktır. Denemek için sizi kötü ve iyi durumlarla imtihan ederiz. Sonunda bize geleceksiniz.” (</w:t>
      </w:r>
      <w:proofErr w:type="spell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Enbiyâ</w:t>
      </w:r>
      <w:proofErr w:type="spell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suresi, 35. ayet) (4 P</w:t>
      </w:r>
      <w:r>
        <w:rPr>
          <w:rFonts w:ascii="Arial" w:eastAsia="Times New Roman" w:hAnsi="Arial" w:cs="Arial"/>
          <w:sz w:val="24"/>
          <w:szCs w:val="24"/>
          <w:lang w:eastAsia="tr-TR"/>
        </w:rPr>
        <w:t>uan</w:t>
      </w:r>
      <w:r w:rsidRPr="00FC375B">
        <w:rPr>
          <w:rFonts w:ascii="Arial" w:eastAsia="Times New Roman" w:hAnsi="Arial" w:cs="Arial"/>
          <w:sz w:val="24"/>
          <w:szCs w:val="24"/>
          <w:lang w:eastAsia="tr-TR"/>
        </w:rPr>
        <w:t>)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 ayetten aşağıdaki yargıların hangisine varılamaz?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A) İnsan, ahirette de sınanmaktadır.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B) Dünya hayatı ölümle bitmektedir.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C) Allah, yarattığı insanı sınamaktadır.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lastRenderedPageBreak/>
        <w:t>D) Evrendeki her canlının bir eceli vardır.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9)</w:t>
      </w: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.“Allah’a ve ahiret gününe iman eden kimse misafirine ikram etsin. Allah’a ve ahiret gününe iman eden kimse komşusuna ihsanda (iyilikte) bulunsun. Allah’a ve ahiret gününe inanıyorsa ya hayır söylesin ya da sussun.” (</w:t>
      </w:r>
      <w:proofErr w:type="spell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Buhârî</w:t>
      </w:r>
      <w:proofErr w:type="spell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, </w:t>
      </w:r>
      <w:proofErr w:type="spell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Edeb</w:t>
      </w:r>
      <w:proofErr w:type="spell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, 31.) (4 </w:t>
      </w:r>
      <w:r>
        <w:rPr>
          <w:rFonts w:ascii="Arial" w:eastAsia="Times New Roman" w:hAnsi="Arial" w:cs="Arial"/>
          <w:sz w:val="24"/>
          <w:szCs w:val="24"/>
          <w:lang w:eastAsia="tr-TR"/>
        </w:rPr>
        <w:t>Puan</w:t>
      </w:r>
      <w:r w:rsidRPr="00FC375B">
        <w:rPr>
          <w:rFonts w:ascii="Arial" w:eastAsia="Times New Roman" w:hAnsi="Arial" w:cs="Arial"/>
          <w:sz w:val="24"/>
          <w:szCs w:val="24"/>
          <w:lang w:eastAsia="tr-TR"/>
        </w:rPr>
        <w:t>)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Yukarıdaki hadise göre aşağıdakilerden hangisi vurgulanmaktadır?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A) Herkes ahirete inanmalıdır.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B) İman, kabul etmek ve benimsemektir.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C) İman insanı güçlü ve cesur kılar.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D) İman, insanın davranışlarına yansımalıdır.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10) </w:t>
      </w: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Zehra Öğretmen, Din Kültürü ve Ahlak Bilgisi dersinde hac ibadetinin önemini ve insana kazandırdıklarını anlatır. Dersin </w:t>
      </w:r>
      <w:bookmarkStart w:id="0" w:name="_GoBack"/>
      <w:bookmarkEnd w:id="0"/>
      <w:r w:rsidRPr="00FC375B">
        <w:rPr>
          <w:rFonts w:ascii="Arial" w:eastAsia="Times New Roman" w:hAnsi="Arial" w:cs="Arial"/>
          <w:sz w:val="24"/>
          <w:szCs w:val="24"/>
          <w:lang w:eastAsia="tr-TR"/>
        </w:rPr>
        <w:t>sonunda ise öğrencilerine “Hac ibadetini tamamlayıp ülkesine dönen bir Müslüman neler kazanmıştır?” sorusunu yöneltir.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Öğrencilerinden bazıları şöyle cevap verir: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lastRenderedPageBreak/>
        <w:t>Ahmet: Başka kültürleri tanımıştır.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Ömer: Ahlakını güzelleştirmiştir.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Sevde</w:t>
      </w:r>
      <w:proofErr w:type="spell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>: Diğer insanlardan üstün olmuştur.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Meryem: Saygılı ve müsamahalı olmayı öğrenmiştir.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 xml:space="preserve">Yukarıdaki metne göre hangi öğrencinin cevabı doğru değildir?(4 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Puan</w:t>
      </w: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A) Ahmet B) Ömer C) </w:t>
      </w:r>
      <w:proofErr w:type="spell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Sevde</w:t>
      </w:r>
      <w:proofErr w:type="spell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D) Meryem</w:t>
      </w:r>
    </w:p>
    <w:p w:rsidR="00FC375B" w:rsidRDefault="00FC375B" w:rsidP="00FC375B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  <w:sectPr w:rsidR="00FC375B" w:rsidSect="00FC375B">
          <w:type w:val="continuous"/>
          <w:pgSz w:w="11906" w:h="16838"/>
          <w:pgMar w:top="1418" w:right="907" w:bottom="1418" w:left="907" w:header="709" w:footer="709" w:gutter="0"/>
          <w:cols w:num="2" w:sep="1" w:space="709"/>
          <w:docGrid w:linePitch="360"/>
        </w:sectPr>
      </w:pP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11)Ahiret hayatının aşamalarını tamamlayınız?(5 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Puan</w:t>
      </w: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Doğum, Yaşam, Ölüm,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……………………</w:t>
      </w:r>
      <w:proofErr w:type="gramEnd"/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Kıyamet,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………………..,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mahşer, ……………..,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Sırat Köprüsü,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…………….</w:t>
      </w:r>
      <w:proofErr w:type="gramEnd"/>
      <w:r w:rsidRPr="00FC375B">
        <w:rPr>
          <w:rFonts w:ascii="Arial" w:eastAsia="Times New Roman" w:hAnsi="Arial" w:cs="Arial"/>
          <w:sz w:val="24"/>
          <w:szCs w:val="24"/>
          <w:lang w:eastAsia="tr-TR"/>
        </w:rPr>
        <w:t xml:space="preserve"> Veya </w:t>
      </w:r>
      <w:proofErr w:type="gramStart"/>
      <w:r w:rsidRPr="00FC375B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12)Ölüm bir son olsaydı dünya hayatının anlamı olur muydu? Açıklayınız.(10 PUAN)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13)Hz İsa’nın mucizelerine 3 tane örnek veriniz?(5 puan)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14)Ahiret inancının insan davranışlarına etkileri nelerdir?(10 Puan)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15)Nas suresini yazınız? (5 Puan)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FC375B" w:rsidRPr="00FC375B" w:rsidRDefault="00FC375B" w:rsidP="00FC375B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C375B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16)Nas suresinin anlamını yazınız?(5 Puan)</w:t>
      </w: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1D5A72" w:rsidRDefault="001D5A72" w:rsidP="001D5A72">
      <w:pPr>
        <w:spacing w:after="0" w:line="240" w:lineRule="auto"/>
        <w:ind w:left="142" w:right="141" w:firstLine="104"/>
      </w:pPr>
    </w:p>
    <w:p w:rsidR="001D5A72" w:rsidRDefault="00FC375B" w:rsidP="001D5A72">
      <w:pPr>
        <w:spacing w:after="0" w:line="240" w:lineRule="auto"/>
        <w:ind w:left="142" w:right="141" w:firstLine="104"/>
      </w:pPr>
      <w:hyperlink r:id="rId8" w:history="1">
        <w:r w:rsidR="001D5A72" w:rsidRPr="001D5A72">
          <w:rPr>
            <w:rStyle w:val="Kpr"/>
          </w:rPr>
          <w:t>https://www.soruindir.net</w:t>
        </w:r>
      </w:hyperlink>
    </w:p>
    <w:sectPr w:rsidR="001D5A72" w:rsidSect="008112A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38"/>
    <w:rsid w:val="0007757C"/>
    <w:rsid w:val="001D5A72"/>
    <w:rsid w:val="00341140"/>
    <w:rsid w:val="003C76E2"/>
    <w:rsid w:val="006B5E87"/>
    <w:rsid w:val="008112A1"/>
    <w:rsid w:val="00A23038"/>
    <w:rsid w:val="00B979A0"/>
    <w:rsid w:val="00BA2F6A"/>
    <w:rsid w:val="00D81A93"/>
    <w:rsid w:val="00EF6C5A"/>
    <w:rsid w:val="00FC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604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036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8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185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04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604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0946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4189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68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70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147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indir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soruindir.net</vt:lpstr>
    </vt:vector>
  </TitlesOfParts>
  <Company/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creator>soruindir.net</dc:creator>
  <cp:keywords>soruindir.net</cp:keywords>
  <cp:lastModifiedBy>Neşe</cp:lastModifiedBy>
  <cp:revision>11</cp:revision>
  <dcterms:created xsi:type="dcterms:W3CDTF">2021-10-30T05:16:00Z</dcterms:created>
  <dcterms:modified xsi:type="dcterms:W3CDTF">2021-10-30T05:54:00Z</dcterms:modified>
</cp:coreProperties>
</file>