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417" w:type="dxa"/>
        <w:tblLayout w:type="fixed"/>
        <w:tblLook w:val="04A0" w:firstRow="1" w:lastRow="0" w:firstColumn="1" w:lastColumn="0" w:noHBand="0" w:noVBand="1"/>
      </w:tblPr>
      <w:tblGrid>
        <w:gridCol w:w="528"/>
        <w:gridCol w:w="425"/>
        <w:gridCol w:w="430"/>
        <w:gridCol w:w="279"/>
        <w:gridCol w:w="2975"/>
        <w:gridCol w:w="2416"/>
        <w:gridCol w:w="2269"/>
        <w:gridCol w:w="1701"/>
        <w:gridCol w:w="3118"/>
        <w:gridCol w:w="1276"/>
      </w:tblGrid>
      <w:tr w:rsidR="00B428B9" w:rsidRPr="00A81E19" w:rsidTr="009B03F9">
        <w:trPr>
          <w:trHeight w:val="731"/>
        </w:trPr>
        <w:tc>
          <w:tcPr>
            <w:tcW w:w="1662" w:type="dxa"/>
            <w:gridSpan w:val="4"/>
            <w:vAlign w:val="center"/>
          </w:tcPr>
          <w:p w:rsidR="00B428B9" w:rsidRPr="00A81E19" w:rsidRDefault="00B428B9" w:rsidP="00760D2A">
            <w:pPr>
              <w:ind w:left="71"/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A81E19"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2975" w:type="dxa"/>
            <w:vAlign w:val="center"/>
          </w:tcPr>
          <w:p w:rsidR="00B428B9" w:rsidRPr="00A81E19" w:rsidRDefault="00B428B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A81E19">
              <w:rPr>
                <w:rFonts w:ascii="Kayra Aydin" w:hAnsi="Kayra Aydin" w:cs="Arial"/>
                <w:sz w:val="24"/>
                <w:szCs w:val="24"/>
              </w:rPr>
              <w:t>KAZANIMLAR</w:t>
            </w:r>
          </w:p>
        </w:tc>
        <w:tc>
          <w:tcPr>
            <w:tcW w:w="2416" w:type="dxa"/>
            <w:vAlign w:val="center"/>
          </w:tcPr>
          <w:p w:rsidR="00B428B9" w:rsidRPr="00A81E19" w:rsidRDefault="00B428B9" w:rsidP="00B428B9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 xml:space="preserve">ETKİNLİKLER </w:t>
            </w:r>
          </w:p>
        </w:tc>
        <w:tc>
          <w:tcPr>
            <w:tcW w:w="2269" w:type="dxa"/>
            <w:vAlign w:val="center"/>
          </w:tcPr>
          <w:p w:rsidR="00B428B9" w:rsidRPr="00A81E19" w:rsidRDefault="009B03F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proofErr w:type="gramStart"/>
            <w:r w:rsidRPr="00A81E19">
              <w:rPr>
                <w:rFonts w:ascii="Kayra Aydin" w:hAnsi="Kayra Aydin" w:cs="Arial"/>
                <w:sz w:val="16"/>
                <w:szCs w:val="16"/>
              </w:rPr>
              <w:t>ÖĞRENME  ÖĞRETME</w:t>
            </w:r>
            <w:proofErr w:type="gramEnd"/>
            <w:r w:rsidRPr="00A81E19">
              <w:rPr>
                <w:rFonts w:ascii="Kayra Aydin" w:hAnsi="Kayra Aydin" w:cs="Arial"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1701" w:type="dxa"/>
            <w:vAlign w:val="center"/>
          </w:tcPr>
          <w:p w:rsidR="009B03F9" w:rsidRPr="00A81E19" w:rsidRDefault="009B03F9" w:rsidP="009B03F9">
            <w:pPr>
              <w:jc w:val="center"/>
              <w:rPr>
                <w:rFonts w:ascii="Kayra Aydin" w:hAnsi="Kayra Aydin" w:cs="Arial"/>
                <w:sz w:val="16"/>
                <w:szCs w:val="16"/>
              </w:rPr>
            </w:pPr>
            <w:r w:rsidRPr="00A81E19">
              <w:rPr>
                <w:rFonts w:ascii="Kayra Aydin" w:hAnsi="Kayra Aydin" w:cs="Arial"/>
                <w:sz w:val="16"/>
                <w:szCs w:val="16"/>
              </w:rPr>
              <w:t>KULLANILAN EĞİTİM TEKNOLİJİLERİ,</w:t>
            </w:r>
          </w:p>
          <w:p w:rsidR="00B428B9" w:rsidRPr="00A81E19" w:rsidRDefault="009B03F9" w:rsidP="009B03F9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 w:cs="Arial"/>
                <w:sz w:val="16"/>
                <w:szCs w:val="16"/>
              </w:rPr>
              <w:t>ARAÇ VE GEREÇLERİ</w:t>
            </w:r>
          </w:p>
        </w:tc>
        <w:tc>
          <w:tcPr>
            <w:tcW w:w="3118" w:type="dxa"/>
            <w:vAlign w:val="center"/>
          </w:tcPr>
          <w:p w:rsidR="00B428B9" w:rsidRPr="00A81E19" w:rsidRDefault="009B03F9" w:rsidP="00032FAE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AÇIKLAMALAR</w:t>
            </w:r>
          </w:p>
        </w:tc>
        <w:tc>
          <w:tcPr>
            <w:tcW w:w="1276" w:type="dxa"/>
            <w:vAlign w:val="center"/>
          </w:tcPr>
          <w:p w:rsidR="00B428B9" w:rsidRPr="00A81E19" w:rsidRDefault="00B428B9" w:rsidP="00A83363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ÖLÇME VE</w:t>
            </w:r>
          </w:p>
          <w:p w:rsidR="00B428B9" w:rsidRPr="00A81E19" w:rsidRDefault="00B428B9" w:rsidP="00A83363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DEĞERLENDİRME</w:t>
            </w:r>
          </w:p>
        </w:tc>
      </w:tr>
      <w:tr w:rsidR="00172E9B" w:rsidRPr="00A81E19" w:rsidTr="009B03F9">
        <w:trPr>
          <w:cantSplit/>
          <w:trHeight w:val="1538"/>
        </w:trPr>
        <w:tc>
          <w:tcPr>
            <w:tcW w:w="528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06-10 EYLÜL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TG.4.1.1. Trafikte kendisinin ve başkalarının hayatının önemli olduğunu fark eder.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2269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1.Anlatım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2.Tüme varım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3. Tümdengelim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4. Grup tartışması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5. Gezi gözlem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6. Gösteri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7. Soru yanıt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8. Örnek olay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9. Beyin fırtınası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10. Canlandırma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11. Grup çalışmaları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12. Oyunlar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13. Rol yapma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14. Canlandırma</w:t>
            </w:r>
          </w:p>
          <w:p w:rsidR="00172E9B" w:rsidRPr="00A81E19" w:rsidRDefault="00172E9B" w:rsidP="00172E9B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 Trafik Güvenliği Ders Kitabımız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Ansiklopediler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Güncel yayınlar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Öykü, hikâye kitapları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Video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Etkinlik örnekleri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5. Bilgisayar vb.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6. Levhalar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7. Resimler</w:t>
            </w: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13)</w:t>
            </w:r>
          </w:p>
        </w:tc>
      </w:tr>
      <w:tr w:rsidR="00172E9B" w:rsidRPr="00A81E19" w:rsidTr="009B03F9">
        <w:trPr>
          <w:cantSplit/>
          <w:trHeight w:val="1563"/>
        </w:trPr>
        <w:tc>
          <w:tcPr>
            <w:tcW w:w="528" w:type="dxa"/>
            <w:vMerge/>
          </w:tcPr>
          <w:p w:rsidR="00172E9B" w:rsidRPr="00A81E19" w:rsidRDefault="00172E9B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13 – 17 EYL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72E9B" w:rsidRPr="00A81E19" w:rsidTr="009B03F9">
        <w:trPr>
          <w:cantSplit/>
          <w:trHeight w:val="1498"/>
        </w:trPr>
        <w:tc>
          <w:tcPr>
            <w:tcW w:w="528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3.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20–24 EYLÜ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TG.4.1.2. Trafikle ilgili temel kavramları açıklar.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*Trafikle İlgili Kavramlar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4 Ekim Hayvanları Koruma Günü </w:t>
            </w: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17)</w:t>
            </w:r>
          </w:p>
        </w:tc>
      </w:tr>
      <w:tr w:rsidR="00172E9B" w:rsidRPr="00A81E19" w:rsidTr="009B03F9">
        <w:trPr>
          <w:cantSplit/>
          <w:trHeight w:val="1400"/>
        </w:trPr>
        <w:tc>
          <w:tcPr>
            <w:tcW w:w="528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4.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12"/>
                <w:szCs w:val="12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27 EYL – 1 EKİM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48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72E9B" w:rsidRPr="00A81E19" w:rsidTr="009B03F9">
        <w:trPr>
          <w:cantSplit/>
          <w:trHeight w:val="1377"/>
        </w:trPr>
        <w:tc>
          <w:tcPr>
            <w:tcW w:w="528" w:type="dxa"/>
            <w:vMerge/>
          </w:tcPr>
          <w:p w:rsidR="00172E9B" w:rsidRPr="00A81E19" w:rsidRDefault="00172E9B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5.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04-08 EKİM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96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TG.4.1.4. Yaya olarak trafik kurallarına uyar. 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*Yayaların Uyması Gereken Kurallar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lastRenderedPageBreak/>
              <w:t>29 Ekim Cumhuriyet Bayramı</w:t>
            </w: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Style w:val="Gl"/>
                <w:rFonts w:ascii="Kayra Aydin" w:hAnsi="Kayra Aydin"/>
                <w:b w:val="0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Karşıya geçiş kuralları, kaldırımı olan ve olmayan yollarda uyulması gereken kurallar vb. üzerinde durulur. Ayrıca park hâlindeki araçların önünden, arkasından ve iki aracın arasından 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geçilmemesi gerektiği nedenleriyle açıklanır.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25)</w:t>
            </w:r>
          </w:p>
        </w:tc>
      </w:tr>
      <w:tr w:rsidR="00172E9B" w:rsidRPr="00A81E19" w:rsidTr="009B03F9">
        <w:trPr>
          <w:cantSplit/>
          <w:trHeight w:val="1328"/>
        </w:trPr>
        <w:tc>
          <w:tcPr>
            <w:tcW w:w="528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6.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11-15 EKİM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</w:tr>
      <w:tr w:rsidR="00172E9B" w:rsidRPr="00A81E19" w:rsidTr="006569A4">
        <w:trPr>
          <w:cantSplit/>
          <w:trHeight w:val="1235"/>
        </w:trPr>
        <w:tc>
          <w:tcPr>
            <w:tcW w:w="528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7.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18-22 EKİM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TG.4.1.5. Günlük yaşantısında çevresindeki güvenli yolları kullanır.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*Güvenli Yolları Kullanırım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2269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1.Anlatım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2.Tüme varım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3. Tümdengelim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4. Grup tartışması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5. Gezi gözlem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6. Gösteri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7. Soru yanıt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8. Örnek olay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9. Beyin fırtınası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10. Canlandırma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11. Grup çalışmaları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12. Oyunlar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13. Rol yapma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14. Canlandırma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 Trafik Güvenliği Ders Kitabımız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Ansiklopediler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Güncel yayınlar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Öykü, hikâye kitapları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Video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Etkinlik örnekleri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5. Bilgisayar vb.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6. Levhalar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7. Resimler</w:t>
            </w: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28)</w:t>
            </w:r>
          </w:p>
        </w:tc>
      </w:tr>
      <w:tr w:rsidR="00172E9B" w:rsidRPr="00A81E19" w:rsidTr="006569A4">
        <w:trPr>
          <w:cantSplit/>
          <w:trHeight w:val="1267"/>
        </w:trPr>
        <w:tc>
          <w:tcPr>
            <w:tcW w:w="528" w:type="dxa"/>
            <w:vMerge/>
          </w:tcPr>
          <w:p w:rsidR="00172E9B" w:rsidRPr="00A81E19" w:rsidRDefault="00172E9B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8.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 xml:space="preserve"> 25-29 EKİM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/>
                <w:szCs w:val="20"/>
              </w:rPr>
            </w:pPr>
          </w:p>
        </w:tc>
      </w:tr>
      <w:tr w:rsidR="00A81E19" w:rsidRPr="00A81E19" w:rsidTr="006569A4">
        <w:trPr>
          <w:cantSplit/>
          <w:trHeight w:val="1398"/>
        </w:trPr>
        <w:tc>
          <w:tcPr>
            <w:tcW w:w="528" w:type="dxa"/>
            <w:vMerge w:val="restart"/>
            <w:textDirection w:val="btLr"/>
          </w:tcPr>
          <w:p w:rsidR="00A81E19" w:rsidRPr="00A81E19" w:rsidRDefault="00A81E19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A81E19" w:rsidRPr="00A81E19" w:rsidRDefault="00A81E19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9. HAFTA</w:t>
            </w:r>
          </w:p>
        </w:tc>
        <w:tc>
          <w:tcPr>
            <w:tcW w:w="430" w:type="dxa"/>
            <w:textDirection w:val="btLr"/>
          </w:tcPr>
          <w:p w:rsidR="00A81E19" w:rsidRPr="00A81E19" w:rsidRDefault="00A81E19" w:rsidP="00172E9B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01-05 KASIM</w:t>
            </w:r>
          </w:p>
        </w:tc>
        <w:tc>
          <w:tcPr>
            <w:tcW w:w="279" w:type="dxa"/>
          </w:tcPr>
          <w:p w:rsidR="00A81E19" w:rsidRPr="00A81E19" w:rsidRDefault="00A81E19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TG.4.1.6. Taşıt trafiğine kapalı alanlarda oyun araçlarını güvenli kullanır.</w:t>
            </w:r>
          </w:p>
          <w:p w:rsid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A81E19" w:rsidRPr="00A81E19" w:rsidRDefault="00A81E19" w:rsidP="00A81E19">
            <w:pPr>
              <w:jc w:val="center"/>
              <w:rPr>
                <w:rFonts w:ascii="Kayra Aydin" w:hAnsi="Kayra Aydin" w:cs="Tahoma"/>
                <w:b/>
                <w:bCs/>
                <w:sz w:val="52"/>
                <w:szCs w:val="52"/>
              </w:rPr>
            </w:pPr>
            <w:r w:rsidRPr="00A81E19">
              <w:rPr>
                <w:rFonts w:ascii="Kayra Aydin" w:hAnsi="Kayra Aydin" w:cs="Tahoma"/>
                <w:b/>
                <w:bCs/>
                <w:iCs/>
                <w:color w:val="FF0000"/>
                <w:sz w:val="28"/>
                <w:szCs w:val="28"/>
              </w:rPr>
              <w:t>1.ARA TATİL</w:t>
            </w:r>
          </w:p>
        </w:tc>
        <w:tc>
          <w:tcPr>
            <w:tcW w:w="2416" w:type="dxa"/>
            <w:vMerge w:val="restart"/>
            <w:vAlign w:val="center"/>
          </w:tcPr>
          <w:p w:rsidR="00A81E19" w:rsidRP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81E19" w:rsidRP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*Oyun Araçlarını Güvenli Kullanalım</w:t>
            </w:r>
          </w:p>
          <w:p w:rsidR="00A81E19" w:rsidRP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A81E19" w:rsidRPr="00A81E19" w:rsidRDefault="00A81E19" w:rsidP="00172E9B">
            <w:pPr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A81E19" w:rsidRPr="00A81E19" w:rsidRDefault="00A81E19" w:rsidP="00172E9B">
            <w:pPr>
              <w:rPr>
                <w:rFonts w:ascii="Kayra Aydin" w:hAnsi="Kayra Aydin" w:cs="Tahoma"/>
                <w:iCs/>
                <w:sz w:val="52"/>
                <w:szCs w:val="52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2269" w:type="dxa"/>
            <w:vMerge/>
            <w:vAlign w:val="center"/>
          </w:tcPr>
          <w:p w:rsidR="00A81E19" w:rsidRPr="00A81E19" w:rsidRDefault="00A81E19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81E19" w:rsidRPr="00A81E19" w:rsidRDefault="00A81E19" w:rsidP="00172E9B">
            <w:pPr>
              <w:rPr>
                <w:rFonts w:ascii="Kayra Aydin" w:eastAsia="Times New Roman" w:hAnsi="Kayra Aydin"/>
                <w:spacing w:val="-20"/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vAlign w:val="center"/>
          </w:tcPr>
          <w:p w:rsidR="00A81E19" w:rsidRPr="00A81E19" w:rsidRDefault="00A81E19" w:rsidP="00172E9B">
            <w:pPr>
              <w:rPr>
                <w:rFonts w:ascii="Kayra Aydin" w:eastAsia="Times New Roman" w:hAnsi="Kayra Aydin"/>
                <w:spacing w:val="-20"/>
                <w:sz w:val="20"/>
                <w:szCs w:val="20"/>
                <w:lang w:eastAsia="tr-TR"/>
              </w:rPr>
            </w:pPr>
          </w:p>
        </w:tc>
        <w:tc>
          <w:tcPr>
            <w:tcW w:w="1276" w:type="dxa"/>
            <w:vAlign w:val="center"/>
          </w:tcPr>
          <w:p w:rsidR="00A81E19" w:rsidRPr="00A81E19" w:rsidRDefault="00A81E19" w:rsidP="00172E9B">
            <w:pPr>
              <w:rPr>
                <w:rFonts w:ascii="Kayra Aydin" w:eastAsia="Times New Roman" w:hAnsi="Kayra Aydin"/>
                <w:spacing w:val="-20"/>
                <w:sz w:val="20"/>
                <w:szCs w:val="20"/>
                <w:lang w:eastAsia="tr-TR"/>
              </w:rPr>
            </w:pPr>
          </w:p>
        </w:tc>
      </w:tr>
      <w:tr w:rsidR="00A81E19" w:rsidRPr="00A81E19" w:rsidTr="006569A4">
        <w:trPr>
          <w:cantSplit/>
          <w:trHeight w:val="1120"/>
        </w:trPr>
        <w:tc>
          <w:tcPr>
            <w:tcW w:w="528" w:type="dxa"/>
            <w:vMerge/>
            <w:textDirection w:val="btLr"/>
          </w:tcPr>
          <w:p w:rsidR="00A81E19" w:rsidRPr="00A81E19" w:rsidRDefault="00A81E19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81E19" w:rsidRPr="00A81E19" w:rsidRDefault="00A81E19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10..HAFTA</w:t>
            </w:r>
          </w:p>
        </w:tc>
        <w:tc>
          <w:tcPr>
            <w:tcW w:w="430" w:type="dxa"/>
            <w:textDirection w:val="btLr"/>
          </w:tcPr>
          <w:p w:rsidR="00A81E19" w:rsidRPr="00A81E19" w:rsidRDefault="00A81E19" w:rsidP="00172E9B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proofErr w:type="gramStart"/>
            <w:r w:rsidRPr="00A81E19">
              <w:rPr>
                <w:rFonts w:ascii="Kayra Aydin" w:hAnsi="Kayra Aydin"/>
                <w:sz w:val="16"/>
                <w:szCs w:val="16"/>
              </w:rPr>
              <w:t>08 -</w:t>
            </w:r>
            <w:proofErr w:type="gramEnd"/>
            <w:r w:rsidRPr="00A81E19">
              <w:rPr>
                <w:rFonts w:ascii="Kayra Aydin" w:hAnsi="Kayra Aydin"/>
                <w:sz w:val="16"/>
                <w:szCs w:val="16"/>
              </w:rPr>
              <w:t xml:space="preserve"> 12 KASIM</w:t>
            </w:r>
          </w:p>
        </w:tc>
        <w:tc>
          <w:tcPr>
            <w:tcW w:w="279" w:type="dxa"/>
          </w:tcPr>
          <w:p w:rsidR="00A81E19" w:rsidRPr="00A81E19" w:rsidRDefault="00A81E19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A81E19" w:rsidRPr="00A81E19" w:rsidRDefault="00A81E19" w:rsidP="00172E9B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2416" w:type="dxa"/>
            <w:vMerge/>
            <w:vAlign w:val="center"/>
          </w:tcPr>
          <w:p w:rsidR="00A81E19" w:rsidRPr="00A81E19" w:rsidRDefault="00A81E19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9" w:type="dxa"/>
            <w:vMerge/>
            <w:vAlign w:val="center"/>
          </w:tcPr>
          <w:p w:rsidR="00A81E19" w:rsidRPr="00A81E19" w:rsidRDefault="00A81E19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81E19" w:rsidRPr="00A81E19" w:rsidRDefault="00A81E19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A81E19" w:rsidRPr="00A81E19" w:rsidRDefault="00A81E19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Bisiklet, kaykay, </w:t>
            </w:r>
            <w:proofErr w:type="spellStart"/>
            <w:r w:rsidRPr="00A81E19">
              <w:rPr>
                <w:rFonts w:ascii="Kayra Aydin" w:hAnsi="Kayra Aydin" w:cs="Tahoma"/>
                <w:sz w:val="16"/>
                <w:szCs w:val="16"/>
              </w:rPr>
              <w:t>scooter</w:t>
            </w:r>
            <w:proofErr w:type="spellEnd"/>
            <w:r w:rsidRPr="00A81E19">
              <w:rPr>
                <w:rFonts w:ascii="Kayra Aydin" w:hAnsi="Kayra Aydin" w:cs="Tahoma"/>
                <w:sz w:val="16"/>
                <w:szCs w:val="16"/>
              </w:rPr>
              <w:t>, paten ve kızak gibi oyun araçlarını kullanırken gerekli ekipmanlar (kask, eldiven, dizlik vb.) ile uyulması gereken kurallar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A81E19" w:rsidRPr="00A81E19" w:rsidRDefault="00A81E19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A81E19" w:rsidRPr="00A81E19" w:rsidRDefault="00A81E19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31)</w:t>
            </w:r>
          </w:p>
        </w:tc>
      </w:tr>
      <w:tr w:rsidR="00172E9B" w:rsidRPr="00A81E19" w:rsidTr="006569A4">
        <w:trPr>
          <w:cantSplit/>
          <w:trHeight w:val="1703"/>
        </w:trPr>
        <w:tc>
          <w:tcPr>
            <w:tcW w:w="528" w:type="dxa"/>
            <w:vMerge/>
          </w:tcPr>
          <w:p w:rsidR="00172E9B" w:rsidRPr="00A81E19" w:rsidRDefault="00172E9B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11.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22–26 KASIM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A81E19" w:rsidRPr="00A81E19" w:rsidRDefault="00A81E19" w:rsidP="00A81E19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TG.4.1.7. Ulaşım araçlarını çeşitli özellikleri açısından karşılaştırır.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</w:rPr>
            </w:pPr>
          </w:p>
        </w:tc>
      </w:tr>
      <w:tr w:rsidR="00172E9B" w:rsidRPr="00A81E19" w:rsidTr="006569A4">
        <w:trPr>
          <w:cantSplit/>
          <w:trHeight w:val="1558"/>
        </w:trPr>
        <w:tc>
          <w:tcPr>
            <w:tcW w:w="528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12.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29 KAS-03 ARA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TG.4.1.8. Trafikte geçiş üstünlüğü olan taşıtları tanır.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Ulaşım araçlarının güvenlik, ekonomi, hız ve zaman gibi özellikleri üzerinde durulur.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Trafikte geçiş üstünlüğü olan ambulans, itfaiye ve polis araçları ile bunların geçiş üstünlüğünün nedenleri ele alınır.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33)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35)</w:t>
            </w:r>
          </w:p>
        </w:tc>
      </w:tr>
      <w:tr w:rsidR="00172E9B" w:rsidRPr="00A81E19" w:rsidTr="006569A4">
        <w:trPr>
          <w:cantSplit/>
          <w:trHeight w:val="1538"/>
        </w:trPr>
        <w:tc>
          <w:tcPr>
            <w:tcW w:w="528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13.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06-10 ARAL</w:t>
            </w:r>
          </w:p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172E9B" w:rsidRPr="00A81E19" w:rsidTr="009D7F0C">
        <w:trPr>
          <w:cantSplit/>
          <w:trHeight w:val="1377"/>
        </w:trPr>
        <w:tc>
          <w:tcPr>
            <w:tcW w:w="528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14. HAFTA</w:t>
            </w:r>
          </w:p>
        </w:tc>
        <w:tc>
          <w:tcPr>
            <w:tcW w:w="430" w:type="dxa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13-17 ARA</w:t>
            </w:r>
          </w:p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TG.4.1.9. Trafikle ilgili meslekleri ve kurumları araştırır.</w:t>
            </w:r>
          </w:p>
        </w:tc>
        <w:tc>
          <w:tcPr>
            <w:tcW w:w="2416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*Trafikle İlgili Meslek ve Kurumları Tanıyalım</w:t>
            </w:r>
          </w:p>
        </w:tc>
        <w:tc>
          <w:tcPr>
            <w:tcW w:w="2269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1.Anlatım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2.Tüme varım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3. Tümdengelim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4. Grup tartışması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5. Gezi gözlem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6. Gösteri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7. Soru yanıt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8. Örnek olay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9. Beyin fırtınası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10. Canlandırma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11. Grup çalışmaları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12. Oyunlar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13. Rol yapma</w:t>
            </w:r>
          </w:p>
          <w:p w:rsidR="00172E9B" w:rsidRPr="00A81E19" w:rsidRDefault="00172E9B" w:rsidP="00172E9B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14. Canlandırma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 Trafik Güvenliği Ders Kitabımız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Ansiklopediler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Güncel yayınlar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Öykü, hikâye kitapları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Video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Etkinlik örnekleri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5. Bilgisayar vb.</w:t>
            </w:r>
          </w:p>
          <w:p w:rsidR="00172E9B" w:rsidRPr="00A81E19" w:rsidRDefault="00172E9B" w:rsidP="00172E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6. Levhalar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7. Resimler</w:t>
            </w:r>
          </w:p>
        </w:tc>
        <w:tc>
          <w:tcPr>
            <w:tcW w:w="3118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2"/>
                <w:szCs w:val="12"/>
              </w:rPr>
            </w:pPr>
            <w:r w:rsidRPr="00A81E19">
              <w:rPr>
                <w:rFonts w:ascii="Kayra Aydin" w:hAnsi="Kayra Aydin" w:cs="Tahoma"/>
                <w:sz w:val="12"/>
                <w:szCs w:val="12"/>
              </w:rPr>
              <w:t>Trafikle ilgili mesleklerden trafik polisi, şoför, kaptan, makinist, vatman ve pilot gibi meslekler ele alınır.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2"/>
                <w:szCs w:val="12"/>
              </w:rPr>
            </w:pPr>
            <w:r w:rsidRPr="00A81E19">
              <w:rPr>
                <w:rFonts w:ascii="Kayra Aydin" w:hAnsi="Kayra Aydin" w:cs="Tahoma"/>
                <w:sz w:val="12"/>
                <w:szCs w:val="12"/>
              </w:rPr>
              <w:t>Trafikle ilgili kurumlardan Sağlık Bakanlığı, Emniyet Genel Müdürlüğü ve Karayolları Genel Müdürlüğü üzerinde durulur.</w:t>
            </w:r>
          </w:p>
        </w:tc>
        <w:tc>
          <w:tcPr>
            <w:tcW w:w="1276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37)</w:t>
            </w:r>
          </w:p>
        </w:tc>
      </w:tr>
      <w:tr w:rsidR="00172E9B" w:rsidRPr="00A81E19" w:rsidTr="009D7F0C">
        <w:trPr>
          <w:cantSplit/>
          <w:trHeight w:val="1268"/>
        </w:trPr>
        <w:tc>
          <w:tcPr>
            <w:tcW w:w="528" w:type="dxa"/>
            <w:vMerge/>
          </w:tcPr>
          <w:p w:rsidR="00172E9B" w:rsidRPr="00A81E19" w:rsidRDefault="00172E9B" w:rsidP="00172E9B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15. HAFTA</w:t>
            </w:r>
          </w:p>
        </w:tc>
        <w:tc>
          <w:tcPr>
            <w:tcW w:w="430" w:type="dxa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 w:cs="Tahoma"/>
                <w:sz w:val="20"/>
                <w:szCs w:val="20"/>
                <w:lang w:eastAsia="tr-TR"/>
              </w:rPr>
              <w:t>20</w:t>
            </w:r>
            <w:r w:rsidRPr="00A81E19">
              <w:rPr>
                <w:rFonts w:ascii="Kayra Aydin" w:hAnsi="Kayra Aydin"/>
                <w:sz w:val="20"/>
                <w:szCs w:val="20"/>
              </w:rPr>
              <w:t>-24 ARA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TG.4.1.10. Trafikte toplu taşıma araçlarını kullanmanın önemini kavrar.</w:t>
            </w:r>
          </w:p>
        </w:tc>
        <w:tc>
          <w:tcPr>
            <w:tcW w:w="2416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2"/>
                <w:szCs w:val="12"/>
              </w:rPr>
            </w:pPr>
            <w:r w:rsidRPr="00A81E19">
              <w:rPr>
                <w:rFonts w:ascii="Kayra Aydin" w:hAnsi="Kayra Aydin" w:cs="Tahoma"/>
                <w:sz w:val="12"/>
                <w:szCs w:val="12"/>
              </w:rPr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  <w:tc>
          <w:tcPr>
            <w:tcW w:w="1276" w:type="dxa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39)</w:t>
            </w:r>
          </w:p>
        </w:tc>
      </w:tr>
      <w:tr w:rsidR="00172E9B" w:rsidRPr="00A81E19" w:rsidTr="009D7F0C">
        <w:trPr>
          <w:cantSplit/>
          <w:trHeight w:val="691"/>
        </w:trPr>
        <w:tc>
          <w:tcPr>
            <w:tcW w:w="528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16. HAFTA</w:t>
            </w:r>
          </w:p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17. HAFTA</w:t>
            </w:r>
          </w:p>
        </w:tc>
        <w:tc>
          <w:tcPr>
            <w:tcW w:w="430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27-31 ARA</w:t>
            </w:r>
          </w:p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 w:cs="Tahoma"/>
                <w:sz w:val="20"/>
                <w:szCs w:val="20"/>
                <w:lang w:eastAsia="tr-TR"/>
              </w:rPr>
              <w:t>03-10 OCAK</w:t>
            </w: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  <w:tc>
          <w:tcPr>
            <w:tcW w:w="2416" w:type="dxa"/>
            <w:vMerge w:val="restart"/>
            <w:vAlign w:val="center"/>
          </w:tcPr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*Taşıtlara Biniş, Taşıtlardan İniş ve Taşıtlarda Yolculuk Kuralları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lang w:eastAsia="tr-TR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sz w:val="10"/>
                <w:szCs w:val="10"/>
              </w:rPr>
            </w:pPr>
            <w:r w:rsidRPr="00A81E19">
              <w:rPr>
                <w:rFonts w:ascii="Kayra Aydin" w:hAnsi="Kayra Aydin" w:cs="Tahoma"/>
                <w:sz w:val="10"/>
                <w:szCs w:val="10"/>
              </w:rPr>
              <w:t xml:space="preserve">Okul servisi, otomobil, otobüs, traktör, gemi, tren, tramvay, metro, uçak ve </w:t>
            </w:r>
            <w:proofErr w:type="spellStart"/>
            <w:r w:rsidRPr="00A81E19">
              <w:rPr>
                <w:rFonts w:ascii="Kayra Aydin" w:hAnsi="Kayra Aydin" w:cs="Tahoma"/>
                <w:sz w:val="10"/>
                <w:szCs w:val="10"/>
              </w:rPr>
              <w:t>motorsiklet</w:t>
            </w:r>
            <w:proofErr w:type="spellEnd"/>
            <w:r w:rsidRPr="00A81E19">
              <w:rPr>
                <w:rFonts w:ascii="Kayra Aydin" w:hAnsi="Kayra Aydin" w:cs="Tahoma"/>
                <w:sz w:val="10"/>
                <w:szCs w:val="10"/>
              </w:rP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:rsidR="00172E9B" w:rsidRPr="00A81E19" w:rsidRDefault="00172E9B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0"/>
                <w:szCs w:val="10"/>
              </w:rPr>
              <w:t>Ayrıca yolculuk sırasında toplu taşıma araçları ve diğer araçları korumanın önemi açıklanır.</w:t>
            </w:r>
          </w:p>
        </w:tc>
        <w:tc>
          <w:tcPr>
            <w:tcW w:w="1276" w:type="dxa"/>
            <w:vMerge w:val="restart"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72E9B" w:rsidRPr="00A81E19" w:rsidRDefault="00172E9B" w:rsidP="00172E9B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*Öğrendiklerimizi Değerlendirelim (sayfa 42)</w:t>
            </w:r>
          </w:p>
        </w:tc>
      </w:tr>
      <w:tr w:rsidR="00172E9B" w:rsidRPr="00A81E19" w:rsidTr="009D7F0C">
        <w:trPr>
          <w:cantSplit/>
          <w:trHeight w:val="634"/>
        </w:trPr>
        <w:tc>
          <w:tcPr>
            <w:tcW w:w="528" w:type="dxa"/>
            <w:vMerge w:val="restart"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OCAK</w:t>
            </w:r>
          </w:p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OCAK</w:t>
            </w:r>
          </w:p>
        </w:tc>
        <w:tc>
          <w:tcPr>
            <w:tcW w:w="425" w:type="dxa"/>
            <w:vMerge/>
            <w:textDirection w:val="btLr"/>
            <w:vAlign w:val="cente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</w:p>
        </w:tc>
        <w:tc>
          <w:tcPr>
            <w:tcW w:w="430" w:type="dxa"/>
            <w:vMerge/>
            <w:textDirection w:val="btLr"/>
          </w:tcPr>
          <w:p w:rsidR="00172E9B" w:rsidRPr="00A81E19" w:rsidRDefault="00172E9B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172E9B" w:rsidRPr="00A81E19" w:rsidRDefault="00172E9B" w:rsidP="00172E9B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172E9B" w:rsidRPr="00A81E19" w:rsidRDefault="00172E9B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72E9B" w:rsidRPr="00A81E19" w:rsidRDefault="00172E9B" w:rsidP="00172E9B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BA4850" w:rsidRPr="00A81E19" w:rsidTr="009D7F0C">
        <w:trPr>
          <w:cantSplit/>
          <w:trHeight w:val="1412"/>
        </w:trPr>
        <w:tc>
          <w:tcPr>
            <w:tcW w:w="528" w:type="dxa"/>
            <w:vMerge/>
          </w:tcPr>
          <w:p w:rsidR="00BA4850" w:rsidRPr="00A81E19" w:rsidRDefault="00BA4850" w:rsidP="00172E9B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172E9B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</w:t>
            </w:r>
            <w:r>
              <w:rPr>
                <w:rFonts w:ascii="Kayra Aydin" w:hAnsi="Kayra Aydin" w:cs="Tahoma"/>
                <w:sz w:val="18"/>
                <w:szCs w:val="18"/>
                <w:lang w:eastAsia="tr-TR"/>
              </w:rPr>
              <w:t>7</w:t>
            </w: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172E9B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>
              <w:rPr>
                <w:rFonts w:ascii="Kayra Aydin" w:hAnsi="Kayra Aydin"/>
                <w:sz w:val="20"/>
                <w:szCs w:val="20"/>
              </w:rPr>
              <w:t>3-7</w:t>
            </w:r>
            <w:r w:rsidRPr="00A81E19">
              <w:rPr>
                <w:rFonts w:ascii="Kayra Aydin" w:hAnsi="Kayra Aydin"/>
                <w:sz w:val="20"/>
                <w:szCs w:val="20"/>
              </w:rPr>
              <w:t xml:space="preserve"> OCAK</w:t>
            </w:r>
          </w:p>
        </w:tc>
        <w:tc>
          <w:tcPr>
            <w:tcW w:w="279" w:type="dxa"/>
          </w:tcPr>
          <w:p w:rsidR="00BA4850" w:rsidRPr="00A81E19" w:rsidRDefault="00BA4850" w:rsidP="00172E9B">
            <w:pPr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172E9B">
            <w:pPr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TG.4.1.12. Trafikte karşılaşılabilecek tehlikelere örnekler verir.</w:t>
            </w:r>
          </w:p>
        </w:tc>
        <w:tc>
          <w:tcPr>
            <w:tcW w:w="2416" w:type="dxa"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A4850" w:rsidRPr="00A81E19" w:rsidRDefault="00BA4850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Trafik kazalarına yol açan nedenler (uykusuz ve alkollü araç kullanma, dikkatsizlik, aşırı hız, aydınlatmanın yetersizliği, değişik hava koşullarının 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fark edilmeyi güçleştirmesi vb.) açıklanır.</w:t>
            </w:r>
          </w:p>
          <w:p w:rsidR="00BA4850" w:rsidRPr="00A81E19" w:rsidRDefault="00BA4850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Otomobil yangınlarından nasıl </w:t>
            </w:r>
            <w:proofErr w:type="spellStart"/>
            <w:r w:rsidRPr="00A81E19">
              <w:rPr>
                <w:rFonts w:ascii="Kayra Aydin" w:hAnsi="Kayra Aydin" w:cs="Tahoma"/>
                <w:sz w:val="16"/>
                <w:szCs w:val="16"/>
              </w:rPr>
              <w:t>korunulacağı</w:t>
            </w:r>
            <w:proofErr w:type="spellEnd"/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1276" w:type="dxa"/>
            <w:vMerge w:val="restart"/>
            <w:vAlign w:val="center"/>
          </w:tcPr>
          <w:p w:rsidR="00BA4850" w:rsidRPr="00A81E19" w:rsidRDefault="00BA4850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Ders Kitabı</w:t>
            </w:r>
          </w:p>
          <w:p w:rsidR="00BA4850" w:rsidRPr="00A81E19" w:rsidRDefault="00BA4850" w:rsidP="00172E9B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44)</w:t>
            </w:r>
          </w:p>
        </w:tc>
      </w:tr>
      <w:tr w:rsidR="00BA4850" w:rsidRPr="00A81E19" w:rsidTr="00BA4850">
        <w:trPr>
          <w:cantSplit/>
          <w:trHeight w:val="1412"/>
        </w:trPr>
        <w:tc>
          <w:tcPr>
            <w:tcW w:w="528" w:type="dxa"/>
            <w:vMerge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18.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10-14 OCAK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TG.4.1.12. Trafikte karşılaşılabilecek tehlikelere örnekler verir.</w:t>
            </w:r>
          </w:p>
        </w:tc>
        <w:tc>
          <w:tcPr>
            <w:tcW w:w="2416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BA4850" w:rsidRPr="00A81E19" w:rsidTr="009D7F0C">
        <w:trPr>
          <w:cantSplit/>
          <w:trHeight w:val="1404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19.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17-21 OCAK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416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BA4850" w:rsidRPr="00A81E19" w:rsidTr="009B03F9">
        <w:trPr>
          <w:cantSplit/>
          <w:trHeight w:val="1398"/>
        </w:trPr>
        <w:tc>
          <w:tcPr>
            <w:tcW w:w="528" w:type="dxa"/>
            <w:vMerge w:val="restart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20.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07-11 ŞUBAT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416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Okul servislerinde ön koltukta yolculuk etmenin, camdan sarkmanın ve emniyet kemeri kullanmamanın tehlikelerinden bahsedilir</w:t>
            </w:r>
          </w:p>
        </w:tc>
        <w:tc>
          <w:tcPr>
            <w:tcW w:w="1276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47)</w:t>
            </w:r>
          </w:p>
        </w:tc>
      </w:tr>
      <w:tr w:rsidR="00BA4850" w:rsidRPr="00A81E19" w:rsidTr="009B03F9">
        <w:trPr>
          <w:cantSplit/>
          <w:trHeight w:val="1418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21.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14- 18 ŞUBAT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</w:p>
          <w:p w:rsidR="00BA4850" w:rsidRPr="00A81E19" w:rsidRDefault="00BA4850" w:rsidP="00BA4850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pStyle w:val="Default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pStyle w:val="Default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pStyle w:val="Default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BA4850" w:rsidRPr="00A81E19" w:rsidTr="009B03F9">
        <w:trPr>
          <w:cantSplit/>
          <w:trHeight w:val="1410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22.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21-25 ŞUBAT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TG.4.1.14. Taşıt trafiğinde tehlikeli hareketlerden kaçınır.</w:t>
            </w:r>
          </w:p>
        </w:tc>
        <w:tc>
          <w:tcPr>
            <w:tcW w:w="2416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*Güvenli Yolculuk Kurallarına Uyalım</w:t>
            </w:r>
          </w:p>
        </w:tc>
        <w:tc>
          <w:tcPr>
            <w:tcW w:w="2269" w:type="dxa"/>
            <w:vMerge w:val="restart"/>
            <w:vAlign w:val="center"/>
          </w:tcPr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1.Anlatım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2.Tüme varım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3. Tümdengelim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4. Grup tartışması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5. Gezi gözlem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6. Gösteri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7. Soru yanıt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8. Örnek olay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9. Beyin fırtınası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10. Canlandırma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lastRenderedPageBreak/>
              <w:t>11. Grup çalışmaları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12. Oyunlar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13. Rol yapma</w:t>
            </w:r>
          </w:p>
          <w:p w:rsidR="00BA4850" w:rsidRPr="00A81E19" w:rsidRDefault="00BA4850" w:rsidP="00BA485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bCs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Cs/>
                <w:sz w:val="16"/>
                <w:szCs w:val="16"/>
              </w:rPr>
              <w:t>14. Canlandırma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 Trafik Güvenliği Ders Kitabımız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Ansiklopediler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Güncel yayınlar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Öykü, hikâye kitapları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4. Çevremizdeki kurumlarda çalışanlar.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A81E19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2. Video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4. Etkinlik örnekleri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5. Bilgisayar vb.</w:t>
            </w:r>
          </w:p>
          <w:p w:rsidR="00BA4850" w:rsidRPr="00A81E19" w:rsidRDefault="00BA4850" w:rsidP="00BA485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6. Levhalar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7. Resimler</w:t>
            </w:r>
          </w:p>
        </w:tc>
        <w:tc>
          <w:tcPr>
            <w:tcW w:w="3118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lastRenderedPageBreak/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49)</w:t>
            </w:r>
          </w:p>
        </w:tc>
      </w:tr>
      <w:tr w:rsidR="00BA4850" w:rsidRPr="00A81E19" w:rsidTr="009B03F9">
        <w:trPr>
          <w:cantSplit/>
          <w:trHeight w:val="1416"/>
        </w:trPr>
        <w:tc>
          <w:tcPr>
            <w:tcW w:w="528" w:type="dxa"/>
            <w:vMerge/>
          </w:tcPr>
          <w:p w:rsidR="00BA4850" w:rsidRPr="00A81E19" w:rsidRDefault="00BA4850" w:rsidP="00BA4850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23.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28-04 MART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BA4850" w:rsidRPr="00A81E19" w:rsidTr="009B03F9">
        <w:trPr>
          <w:cantSplit/>
          <w:trHeight w:val="1749"/>
        </w:trPr>
        <w:tc>
          <w:tcPr>
            <w:tcW w:w="528" w:type="dxa"/>
            <w:tcBorders>
              <w:bottom w:val="single" w:sz="4" w:space="0" w:color="000000" w:themeColor="text1"/>
            </w:tcBorders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lastRenderedPageBreak/>
              <w:t>MART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24. HAFTA</w:t>
            </w:r>
          </w:p>
        </w:tc>
        <w:tc>
          <w:tcPr>
            <w:tcW w:w="430" w:type="dxa"/>
            <w:tcBorders>
              <w:bottom w:val="single" w:sz="4" w:space="0" w:color="000000" w:themeColor="text1"/>
            </w:tcBorders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 w:cs="Tahoma"/>
                <w:sz w:val="20"/>
                <w:szCs w:val="20"/>
                <w:lang w:eastAsia="tr-TR"/>
              </w:rPr>
              <w:t>07-11 MART</w:t>
            </w:r>
          </w:p>
        </w:tc>
        <w:tc>
          <w:tcPr>
            <w:tcW w:w="279" w:type="dxa"/>
            <w:tcBorders>
              <w:bottom w:val="single" w:sz="4" w:space="0" w:color="000000" w:themeColor="text1"/>
            </w:tcBorders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bottom w:val="single" w:sz="4" w:space="0" w:color="000000" w:themeColor="text1"/>
            </w:tcBorders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TG.4.1.15. Trafikte sorumlu, saygılı ve sabırlı olmanın gerekliliğini sorgular.</w:t>
            </w:r>
          </w:p>
        </w:tc>
        <w:tc>
          <w:tcPr>
            <w:tcW w:w="2416" w:type="dxa"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Trafikte Sorumlu, Saygılı ve Sabırlı Olalım 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Trafik kurallarına uymayanları nezaket kuralları çerçevesinde uyarma, kendisine yapılan uyarıları dikkate almanın gerekliliği üzerinde durulur.</w:t>
            </w:r>
          </w:p>
        </w:tc>
        <w:tc>
          <w:tcPr>
            <w:tcW w:w="1276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51)</w:t>
            </w:r>
          </w:p>
        </w:tc>
      </w:tr>
      <w:tr w:rsidR="00BA4850" w:rsidRPr="00A81E19" w:rsidTr="009B03F9">
        <w:trPr>
          <w:cantSplit/>
          <w:trHeight w:val="1401"/>
        </w:trPr>
        <w:tc>
          <w:tcPr>
            <w:tcW w:w="528" w:type="dxa"/>
            <w:vMerge w:val="restart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25.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 w:cs="Tahoma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TG.4.1.16. Trafik kurallarına uymanın birey ve toplum hayatına etkilerini tartışır.</w:t>
            </w:r>
          </w:p>
        </w:tc>
        <w:tc>
          <w:tcPr>
            <w:tcW w:w="2416" w:type="dxa"/>
            <w:vMerge w:val="restart"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Kurallarına Uymanın Birey ve Toplum Hayatına Etkileri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BA4850" w:rsidRPr="00A81E19" w:rsidRDefault="00BA4850" w:rsidP="00BA4850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52)</w:t>
            </w:r>
          </w:p>
        </w:tc>
      </w:tr>
      <w:tr w:rsidR="00BA4850" w:rsidRPr="00A81E19" w:rsidTr="009B03F9">
        <w:trPr>
          <w:cantSplit/>
          <w:trHeight w:val="1134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26.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 w:cs="Tahoma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</w:p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  <w:r w:rsidRPr="00A81E19">
              <w:rPr>
                <w:rFonts w:ascii="Kayra Aydin" w:hAnsi="Kayra Aydin"/>
                <w:sz w:val="18"/>
                <w:szCs w:val="18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lang w:eastAsia="tr-TR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lang w:eastAsia="tr-TR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lang w:eastAsia="tr-TR"/>
              </w:rPr>
            </w:pPr>
          </w:p>
        </w:tc>
      </w:tr>
      <w:tr w:rsidR="00BA4850" w:rsidRPr="00A81E19" w:rsidTr="009B03F9">
        <w:trPr>
          <w:cantSplit/>
          <w:trHeight w:val="1398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27.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28 M-01 Nİ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pStyle w:val="Default"/>
              <w:spacing w:before="360"/>
              <w:rPr>
                <w:rFonts w:ascii="Kayra Aydin" w:hAnsi="Kayra Aydin" w:cs="Times New Roman"/>
                <w:sz w:val="56"/>
                <w:szCs w:val="56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20"/>
                <w:szCs w:val="18"/>
              </w:rPr>
            </w:pPr>
          </w:p>
        </w:tc>
      </w:tr>
      <w:tr w:rsidR="00BA4850" w:rsidRPr="00A81E19" w:rsidTr="009B03F9">
        <w:trPr>
          <w:cantSplit/>
          <w:trHeight w:val="1342"/>
        </w:trPr>
        <w:tc>
          <w:tcPr>
            <w:tcW w:w="528" w:type="dxa"/>
            <w:vMerge/>
            <w:textDirection w:val="btL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A4850" w:rsidRPr="00A81E19" w:rsidRDefault="00BA4850" w:rsidP="00BA4850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28. HAFTA</w:t>
            </w:r>
          </w:p>
        </w:tc>
        <w:tc>
          <w:tcPr>
            <w:tcW w:w="430" w:type="dxa"/>
            <w:textDirection w:val="btLr"/>
          </w:tcPr>
          <w:p w:rsidR="00BA4850" w:rsidRPr="00A81E19" w:rsidRDefault="00BA4850" w:rsidP="00BA4850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A81E19">
              <w:rPr>
                <w:rFonts w:ascii="Kayra Aydin" w:hAnsi="Kayra Aydin"/>
                <w:sz w:val="20"/>
                <w:szCs w:val="20"/>
              </w:rPr>
              <w:t>04-08 NİS</w:t>
            </w:r>
          </w:p>
        </w:tc>
        <w:tc>
          <w:tcPr>
            <w:tcW w:w="279" w:type="dxa"/>
          </w:tcPr>
          <w:p w:rsidR="00BA4850" w:rsidRPr="00A81E19" w:rsidRDefault="00BA4850" w:rsidP="00BA4850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A4850" w:rsidRPr="00A81E19" w:rsidRDefault="00BA4850" w:rsidP="00BA4850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A4850" w:rsidRDefault="00B14ACE" w:rsidP="00BA4850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B14ACE">
              <w:rPr>
                <w:rFonts w:ascii="Kayra Aydin" w:hAnsi="Kayra Aydin" w:cs="Times New Roman"/>
                <w:sz w:val="18"/>
                <w:szCs w:val="18"/>
              </w:rPr>
              <w:t>TG.4.2.1. Taşıtlarda bulunması gereken ilk yardım malzemelerini tanıtır</w:t>
            </w:r>
          </w:p>
          <w:p w:rsidR="00B14ACE" w:rsidRPr="00B14ACE" w:rsidRDefault="00B14ACE" w:rsidP="00B14ACE">
            <w:pPr>
              <w:jc w:val="center"/>
              <w:rPr>
                <w:rFonts w:ascii="Kayra Aydin" w:hAnsi="Kayra Aydin" w:cs="Times New Roman"/>
                <w:b/>
                <w:bCs/>
                <w:sz w:val="40"/>
                <w:szCs w:val="40"/>
              </w:rPr>
            </w:pPr>
            <w:r w:rsidRPr="00B14ACE">
              <w:rPr>
                <w:rFonts w:ascii="Kayra Aydin" w:hAnsi="Kayra Aydin" w:cs="Times New Roman"/>
                <w:b/>
                <w:bCs/>
                <w:color w:val="FF0000"/>
                <w:sz w:val="28"/>
                <w:szCs w:val="28"/>
              </w:rPr>
              <w:t>2.ARA TATİL</w:t>
            </w:r>
          </w:p>
        </w:tc>
        <w:tc>
          <w:tcPr>
            <w:tcW w:w="2416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*İlk Yardım Çantası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A4850" w:rsidRPr="00A81E19" w:rsidRDefault="00B14ACE" w:rsidP="00B14ACE">
            <w:pPr>
              <w:rPr>
                <w:rFonts w:ascii="Kayra Aydin" w:hAnsi="Kayra Aydin" w:cs="Times New Roman"/>
                <w:iCs/>
                <w:sz w:val="52"/>
                <w:szCs w:val="52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*Kaza Anında Kimlerden ve Nasıl Yardım İstenir</w:t>
            </w:r>
          </w:p>
        </w:tc>
        <w:tc>
          <w:tcPr>
            <w:tcW w:w="2269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A4850" w:rsidRPr="00A81E19" w:rsidRDefault="00BA4850" w:rsidP="00BA4850">
            <w:pPr>
              <w:rPr>
                <w:rFonts w:ascii="Kayra Aydin" w:hAnsi="Kayra Aydin"/>
                <w:sz w:val="18"/>
                <w:szCs w:val="18"/>
              </w:rPr>
            </w:pPr>
          </w:p>
        </w:tc>
      </w:tr>
      <w:tr w:rsidR="00B14ACE" w:rsidRPr="00A81E19" w:rsidTr="009B03F9">
        <w:trPr>
          <w:cantSplit/>
          <w:trHeight w:val="1342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29. HAFTA</w:t>
            </w:r>
          </w:p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30. 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18-22 NİSAN</w:t>
            </w:r>
          </w:p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25-29 NİSAN</w:t>
            </w:r>
          </w:p>
        </w:tc>
        <w:tc>
          <w:tcPr>
            <w:tcW w:w="279" w:type="dxa"/>
          </w:tcPr>
          <w:p w:rsidR="00B14ACE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14ACE" w:rsidRDefault="00B14ACE" w:rsidP="00B14AC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B14ACE">
              <w:rPr>
                <w:rFonts w:ascii="Kayra Aydin" w:hAnsi="Kayra Aydin" w:cs="Times New Roman"/>
                <w:sz w:val="18"/>
                <w:szCs w:val="18"/>
              </w:rPr>
              <w:t>TG.4.2.1. Taşıtlarda bulunması gereken ilk yardım malzemelerini tanıtır</w:t>
            </w:r>
          </w:p>
          <w:p w:rsidR="00B14ACE" w:rsidRPr="00B14ACE" w:rsidRDefault="00B14ACE" w:rsidP="00B14ACE">
            <w:pPr>
              <w:rPr>
                <w:rFonts w:ascii="Kayra Aydin" w:hAnsi="Kayra Aydin" w:cs="Times New Roman"/>
                <w:b/>
                <w:bCs/>
                <w:sz w:val="40"/>
                <w:szCs w:val="40"/>
              </w:rPr>
            </w:pPr>
          </w:p>
        </w:tc>
        <w:tc>
          <w:tcPr>
            <w:tcW w:w="2416" w:type="dxa"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14ACE" w:rsidRPr="00A81E19" w:rsidRDefault="00B14ACE" w:rsidP="00B14AC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Kurallarının Uygulanması</w:t>
            </w:r>
          </w:p>
        </w:tc>
        <w:tc>
          <w:tcPr>
            <w:tcW w:w="2269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</w:p>
        </w:tc>
        <w:tc>
          <w:tcPr>
            <w:tcW w:w="3118" w:type="dxa"/>
            <w:vAlign w:val="center"/>
          </w:tcPr>
          <w:p w:rsidR="00B14ACE" w:rsidRPr="00A81E19" w:rsidRDefault="00B14ACE" w:rsidP="00B14ACE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  <w:r w:rsidRPr="00A81E19"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  <w:t>*Öğrendiklerimizi Değerlendirelim (sayfa 54)</w:t>
            </w:r>
          </w:p>
        </w:tc>
      </w:tr>
      <w:tr w:rsidR="00B14ACE" w:rsidRPr="00A81E19" w:rsidTr="00566FEF">
        <w:trPr>
          <w:cantSplit/>
          <w:trHeight w:val="1416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>
              <w:rPr>
                <w:rFonts w:ascii="Kayra Aydin" w:hAnsi="Kayra Aydin" w:cs="Tahoma"/>
                <w:sz w:val="18"/>
                <w:szCs w:val="18"/>
                <w:lang w:eastAsia="tr-TR"/>
              </w:rPr>
              <w:t>30</w:t>
            </w:r>
            <w:r w:rsidRPr="00A81E19">
              <w:rPr>
                <w:rFonts w:ascii="Kayra Aydin" w:hAnsi="Kayra Aydin" w:cs="Tahoma"/>
                <w:sz w:val="18"/>
                <w:szCs w:val="18"/>
                <w:lang w:eastAsia="tr-TR"/>
              </w:rPr>
              <w:t>. HAFTA</w:t>
            </w:r>
          </w:p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30. 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18-22 NİSAN</w:t>
            </w:r>
          </w:p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25-29 NİSAN</w:t>
            </w:r>
          </w:p>
        </w:tc>
        <w:tc>
          <w:tcPr>
            <w:tcW w:w="279" w:type="dxa"/>
          </w:tcPr>
          <w:p w:rsidR="00B14ACE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imes New Roman"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</w:tc>
        <w:tc>
          <w:tcPr>
            <w:tcW w:w="2416" w:type="dxa"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14ACE" w:rsidRPr="00A81E19" w:rsidRDefault="00B14ACE" w:rsidP="00B14AC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*Trafik Kurallarının Uygulanması</w:t>
            </w: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  <w:lang w:eastAsia="tr-TR"/>
              </w:rPr>
            </w:pPr>
          </w:p>
        </w:tc>
        <w:tc>
          <w:tcPr>
            <w:tcW w:w="3118" w:type="dxa"/>
            <w:vAlign w:val="center"/>
          </w:tcPr>
          <w:p w:rsidR="00B14ACE" w:rsidRPr="00A81E19" w:rsidRDefault="00B14ACE" w:rsidP="00B14ACE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  <w:r w:rsidRPr="00A81E19">
              <w:rPr>
                <w:rFonts w:ascii="Kayra Aydin" w:hAnsi="Kayra Aydin" w:cs="Tahoma"/>
                <w:color w:val="000000" w:themeColor="text1"/>
                <w:sz w:val="16"/>
                <w:szCs w:val="16"/>
              </w:rPr>
              <w:t>*Öğrendiklerimizi Değerlendirelim (sayfa 54)</w:t>
            </w:r>
          </w:p>
        </w:tc>
      </w:tr>
      <w:tr w:rsidR="00B14ACE" w:rsidRPr="00A81E19" w:rsidTr="009B03F9">
        <w:trPr>
          <w:cantSplit/>
          <w:trHeight w:val="1093"/>
        </w:trPr>
        <w:tc>
          <w:tcPr>
            <w:tcW w:w="528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31. 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 xml:space="preserve">02-6 MAYIS 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14ACE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TG.4.2.1. Taşıtlarda bulunması gereken ilk yardım malzemelerini tanır.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2416" w:type="dxa"/>
            <w:vMerge w:val="restart"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*İlk Yardım Çantası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*Kaza Anında Kimlerden ve Nasıl Yardım İstenir</w:t>
            </w: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Kaza anında ambulans 112, polis imdat 155, jandarma 156 ve itfaiye 110 gibi numaraların aranması gerektiği ve arandığında verilmesi gereken bilgiler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B14ACE" w:rsidRPr="00A81E19" w:rsidRDefault="00B14ACE" w:rsidP="00B14ACE">
            <w:pPr>
              <w:rPr>
                <w:rFonts w:ascii="Kayra Aydin" w:hAnsi="Kayra Aydin" w:cs="Tahoma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</w:rPr>
              <w:t>Ders Kitabı</w:t>
            </w:r>
          </w:p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</w:rPr>
              <w:t>*Öğrendiklerimizi Değerlendirelim (sayfa 62)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Ders Kitabı</w:t>
            </w:r>
          </w:p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*Öğrendiklerimizi Değerlendirelim (sayfa 64)</w:t>
            </w:r>
          </w:p>
        </w:tc>
      </w:tr>
      <w:tr w:rsidR="00B14ACE" w:rsidRPr="00A81E19" w:rsidTr="009B03F9">
        <w:trPr>
          <w:cantSplit/>
          <w:trHeight w:val="1123"/>
        </w:trPr>
        <w:tc>
          <w:tcPr>
            <w:tcW w:w="528" w:type="dxa"/>
            <w:vMerge w:val="restart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32. 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09-13 MAY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B14ACE" w:rsidRPr="00A81E19" w:rsidRDefault="00B14ACE" w:rsidP="00B14AC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14ACE" w:rsidRPr="00A81E19" w:rsidRDefault="00B14ACE" w:rsidP="00B14AC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autoSpaceDE w:val="0"/>
              <w:autoSpaceDN w:val="0"/>
              <w:adjustRightInd w:val="0"/>
              <w:rPr>
                <w:rFonts w:ascii="Kayra Aydin" w:hAnsi="Kayra Aydin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</w:tr>
      <w:tr w:rsidR="00B14ACE" w:rsidRPr="00A81E19" w:rsidTr="009B03F9">
        <w:trPr>
          <w:cantSplit/>
          <w:trHeight w:val="1110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33. 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16-20 MAY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2416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*İlk Yardım Uygulamalarında Doğru Müdahale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</w:rPr>
              <w:t>İlk yardım uygulamalarının kimler tarafından ve nasıl yapılması gerektiği üzerinde durulur.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</w:rPr>
              <w:t>Solunum yolunu açık tutma, sıyrık, bere, çürük, ezik vb. hafif yaralanmalarda yapılması gereken ilk yardım uygulamaları üzerinde durulur. İlk yardım uygulamalarında öncelikli amacın hastaya zarar vermemek olduğu belirtilir</w:t>
            </w:r>
          </w:p>
        </w:tc>
        <w:tc>
          <w:tcPr>
            <w:tcW w:w="1276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*Öğrendiklerimizi Değerlendirelim (sayfa 66)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4"/>
                <w:szCs w:val="14"/>
              </w:rPr>
              <w:t>*Öğrendiklerimizi Değerlendirelim (sayfa 69)</w:t>
            </w:r>
          </w:p>
        </w:tc>
      </w:tr>
      <w:tr w:rsidR="00B14ACE" w:rsidRPr="00A81E19" w:rsidTr="00172E9B">
        <w:trPr>
          <w:cantSplit/>
          <w:trHeight w:val="1154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34.HAFTA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23-27MAYIS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14ACE" w:rsidRPr="00A81E19" w:rsidRDefault="00B14ACE" w:rsidP="00B14ACE">
            <w:pPr>
              <w:autoSpaceDE w:val="0"/>
              <w:autoSpaceDN w:val="0"/>
              <w:adjustRightInd w:val="0"/>
              <w:rPr>
                <w:rFonts w:ascii="Kayra Aydin" w:hAnsi="Kayra Aydin" w:cs="Helvetica-Bold"/>
                <w:bCs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B14ACE" w:rsidRPr="00A81E19" w:rsidTr="00172E9B">
        <w:trPr>
          <w:cantSplit/>
          <w:trHeight w:val="511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35.HAFTA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30 M-3H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  <w:r w:rsidRPr="00A81E19">
              <w:rPr>
                <w:rFonts w:ascii="Kayra Aydin" w:hAnsi="Kayra Aydin"/>
                <w:sz w:val="16"/>
                <w:szCs w:val="16"/>
              </w:rPr>
              <w:t>1</w:t>
            </w:r>
          </w:p>
        </w:tc>
        <w:tc>
          <w:tcPr>
            <w:tcW w:w="2975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416" w:type="dxa"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*İlk Yardım Çantası</w:t>
            </w: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*Öğrendiklerimizi Değerlendirelim (sayfa 62)</w:t>
            </w:r>
          </w:p>
        </w:tc>
      </w:tr>
      <w:tr w:rsidR="00B14ACE" w:rsidRPr="00A81E19" w:rsidTr="009B03F9">
        <w:trPr>
          <w:cantSplit/>
          <w:trHeight w:val="1224"/>
        </w:trPr>
        <w:tc>
          <w:tcPr>
            <w:tcW w:w="528" w:type="dxa"/>
            <w:vMerge w:val="restart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lastRenderedPageBreak/>
              <w:t>HAZİRAN</w:t>
            </w:r>
          </w:p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36.HAFTA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6-10 HAZ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416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*Kaza Anında Kimlerden ve Nasıl Yardım İstenir</w:t>
            </w: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sz w:val="16"/>
                <w:szCs w:val="16"/>
              </w:rPr>
              <w:t>Kaza anında ambulans 112, polis imdat 155, jandarma 156 ve itfaiye 110 gibi numaraların aranması gerektiği ve arandığında verilmesi gereken bilgiler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  <w:r w:rsidRPr="00A81E19"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  <w:t>*Öğrendiklerimizi Değerlendirelim (sayfa 64)</w:t>
            </w:r>
          </w:p>
        </w:tc>
      </w:tr>
      <w:tr w:rsidR="00B14ACE" w:rsidRPr="00A81E19" w:rsidTr="009B03F9">
        <w:trPr>
          <w:cantSplit/>
          <w:trHeight w:val="787"/>
        </w:trPr>
        <w:tc>
          <w:tcPr>
            <w:tcW w:w="528" w:type="dxa"/>
            <w:vMerge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A81E19">
              <w:rPr>
                <w:rFonts w:ascii="Kayra Aydin" w:hAnsi="Kayra Aydin" w:cs="Tahoma"/>
                <w:sz w:val="14"/>
                <w:szCs w:val="14"/>
                <w:lang w:eastAsia="tr-TR"/>
              </w:rPr>
              <w:t>37.HAFTA</w:t>
            </w:r>
          </w:p>
        </w:tc>
        <w:tc>
          <w:tcPr>
            <w:tcW w:w="430" w:type="dxa"/>
            <w:textDirection w:val="btLr"/>
          </w:tcPr>
          <w:p w:rsidR="00B14ACE" w:rsidRPr="00A81E19" w:rsidRDefault="00B14ACE" w:rsidP="00B14ACE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A81E19">
              <w:rPr>
                <w:rFonts w:ascii="Kayra Aydin" w:hAnsi="Kayra Aydin"/>
                <w:sz w:val="14"/>
                <w:szCs w:val="14"/>
              </w:rPr>
              <w:t>13-17 HA</w:t>
            </w:r>
          </w:p>
        </w:tc>
        <w:tc>
          <w:tcPr>
            <w:tcW w:w="279" w:type="dxa"/>
          </w:tcPr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B14ACE" w:rsidRPr="00A81E19" w:rsidRDefault="00B14ACE" w:rsidP="00B14AC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A81E19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2416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14ACE" w:rsidRPr="00A81E19" w:rsidRDefault="00B14ACE" w:rsidP="00B14AC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</w:tbl>
    <w:p w:rsidR="00951891" w:rsidRPr="00A81E19" w:rsidRDefault="00605825" w:rsidP="00951891">
      <w:pPr>
        <w:pStyle w:val="AralkYok"/>
        <w:ind w:left="-142" w:right="-1306"/>
        <w:rPr>
          <w:rFonts w:ascii="Kayra Aydin" w:hAnsi="Kayra Aydin" w:cs="Arial"/>
        </w:rPr>
      </w:pPr>
      <w:r w:rsidRPr="00A81E19">
        <w:rPr>
          <w:rFonts w:ascii="Kayra Aydin" w:hAnsi="Kayra Aydin" w:cs="Arial"/>
        </w:rPr>
        <w:t>4</w:t>
      </w:r>
      <w:r w:rsidR="00951891" w:rsidRPr="00A81E19">
        <w:rPr>
          <w:rFonts w:ascii="Kayra Aydin" w:hAnsi="Kayra Aydin" w:cs="Arial"/>
        </w:rPr>
        <w:t xml:space="preserve"> </w:t>
      </w:r>
    </w:p>
    <w:p w:rsidR="00785B1C" w:rsidRPr="00A81E19" w:rsidRDefault="00785B1C" w:rsidP="00951891">
      <w:pPr>
        <w:pStyle w:val="AralkYok"/>
        <w:ind w:right="-1306"/>
        <w:rPr>
          <w:rFonts w:ascii="Kayra Aydin" w:hAnsi="Kayra Aydin"/>
        </w:rPr>
      </w:pPr>
    </w:p>
    <w:sectPr w:rsidR="00785B1C" w:rsidRPr="00A81E19" w:rsidSect="00ED2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5AAC" w:rsidRDefault="00D45AAC" w:rsidP="00760D2A">
      <w:pPr>
        <w:spacing w:after="0" w:line="240" w:lineRule="auto"/>
      </w:pPr>
      <w:r>
        <w:separator/>
      </w:r>
    </w:p>
  </w:endnote>
  <w:endnote w:type="continuationSeparator" w:id="0">
    <w:p w:rsidR="00D45AAC" w:rsidRDefault="00D45AAC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66D4" w:rsidRDefault="00BC66D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66D4" w:rsidRDefault="00BC66D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66D4" w:rsidRDefault="00BC66D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5AAC" w:rsidRDefault="00D45AAC" w:rsidP="00760D2A">
      <w:pPr>
        <w:spacing w:after="0" w:line="240" w:lineRule="auto"/>
      </w:pPr>
      <w:r>
        <w:separator/>
      </w:r>
    </w:p>
  </w:footnote>
  <w:footnote w:type="continuationSeparator" w:id="0">
    <w:p w:rsidR="00D45AAC" w:rsidRDefault="00D45AAC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66D4" w:rsidRDefault="00BC66D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72E9B" w:rsidRPr="00172E9B" w:rsidRDefault="00BC66D4" w:rsidP="00760D2A">
    <w:pPr>
      <w:pStyle w:val="stBilgi"/>
      <w:jc w:val="center"/>
      <w:rPr>
        <w:rFonts w:ascii="Kayra Aydin" w:hAnsi="Kayra Aydi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2554920">
          <wp:simplePos x="0" y="0"/>
          <wp:positionH relativeFrom="column">
            <wp:posOffset>1128948</wp:posOffset>
          </wp:positionH>
          <wp:positionV relativeFrom="paragraph">
            <wp:posOffset>-259987</wp:posOffset>
          </wp:positionV>
          <wp:extent cx="800100" cy="803275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2E9B" w:rsidRPr="00172E9B">
      <w:rPr>
        <w:rFonts w:ascii="Kayra Aydin" w:hAnsi="Kayra Aydin"/>
      </w:rPr>
      <w:t>202</w:t>
    </w:r>
    <w:r w:rsidR="00A81E19">
      <w:rPr>
        <w:rFonts w:ascii="Kayra Aydin" w:hAnsi="Kayra Aydin"/>
      </w:rPr>
      <w:t>1</w:t>
    </w:r>
    <w:r w:rsidR="00172E9B" w:rsidRPr="00172E9B">
      <w:rPr>
        <w:rFonts w:ascii="Kayra Aydin" w:hAnsi="Kayra Aydin"/>
      </w:rPr>
      <w:t>-202</w:t>
    </w:r>
    <w:r w:rsidR="00A81E19">
      <w:rPr>
        <w:rFonts w:ascii="Kayra Aydin" w:hAnsi="Kayra Aydin"/>
      </w:rPr>
      <w:t>2 E</w:t>
    </w:r>
    <w:r w:rsidR="00172E9B" w:rsidRPr="00172E9B">
      <w:rPr>
        <w:rFonts w:ascii="Kayra Aydin" w:hAnsi="Kayra Aydin"/>
      </w:rPr>
      <w:t xml:space="preserve">ĞİTİM ÖĞRETİM YILI </w:t>
    </w:r>
    <w:r w:rsidR="00172E9B" w:rsidRPr="00172E9B">
      <w:rPr>
        <w:rFonts w:ascii="Kayra Aydin" w:hAnsi="Kayra Aydin"/>
        <w:b/>
        <w:bCs/>
      </w:rPr>
      <w:t>AHİ EVRAN İLKOKULU</w:t>
    </w:r>
  </w:p>
  <w:p w:rsidR="00172E9B" w:rsidRPr="009E6CE6" w:rsidRDefault="00172E9B" w:rsidP="00760D2A">
    <w:pPr>
      <w:pStyle w:val="stBilgi"/>
      <w:jc w:val="center"/>
      <w:rPr>
        <w:rFonts w:ascii="Comic Sans MS" w:hAnsi="Comic Sans MS"/>
      </w:rPr>
    </w:pPr>
    <w:r w:rsidRPr="00172E9B">
      <w:rPr>
        <w:rFonts w:ascii="Kayra Aydin" w:hAnsi="Kayra Aydin"/>
      </w:rPr>
      <w:t>4. SINIF TRAFİK GÜVENLİĞİ DERSİ ÜNİTELENDİRİLMİŞ YILLIK DERS PLANI</w:t>
    </w:r>
  </w:p>
  <w:p w:rsidR="00172E9B" w:rsidRDefault="00172E9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66D4" w:rsidRDefault="00BC66D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2A"/>
    <w:rsid w:val="000133AB"/>
    <w:rsid w:val="0002180C"/>
    <w:rsid w:val="00022DF9"/>
    <w:rsid w:val="00027DEE"/>
    <w:rsid w:val="00032FAE"/>
    <w:rsid w:val="00047270"/>
    <w:rsid w:val="00071D24"/>
    <w:rsid w:val="00074C90"/>
    <w:rsid w:val="0009189B"/>
    <w:rsid w:val="00091D06"/>
    <w:rsid w:val="000B40C1"/>
    <w:rsid w:val="000C075F"/>
    <w:rsid w:val="000D3C99"/>
    <w:rsid w:val="000F651D"/>
    <w:rsid w:val="001174D4"/>
    <w:rsid w:val="00134CA2"/>
    <w:rsid w:val="00172E9B"/>
    <w:rsid w:val="0019423D"/>
    <w:rsid w:val="001B7763"/>
    <w:rsid w:val="001C3E7F"/>
    <w:rsid w:val="001C7E9B"/>
    <w:rsid w:val="001D3116"/>
    <w:rsid w:val="001D59E7"/>
    <w:rsid w:val="001D5B92"/>
    <w:rsid w:val="001D7FA2"/>
    <w:rsid w:val="00212F4C"/>
    <w:rsid w:val="00226DE6"/>
    <w:rsid w:val="00242396"/>
    <w:rsid w:val="00250178"/>
    <w:rsid w:val="002739E6"/>
    <w:rsid w:val="002B7823"/>
    <w:rsid w:val="002D272F"/>
    <w:rsid w:val="00312782"/>
    <w:rsid w:val="00333D76"/>
    <w:rsid w:val="00337CC9"/>
    <w:rsid w:val="003558D6"/>
    <w:rsid w:val="003A2A3C"/>
    <w:rsid w:val="003A339C"/>
    <w:rsid w:val="003A687F"/>
    <w:rsid w:val="003E4099"/>
    <w:rsid w:val="00436B81"/>
    <w:rsid w:val="00437DE6"/>
    <w:rsid w:val="004824D9"/>
    <w:rsid w:val="00497CBF"/>
    <w:rsid w:val="004A434E"/>
    <w:rsid w:val="004D25BC"/>
    <w:rsid w:val="004E0936"/>
    <w:rsid w:val="0050084D"/>
    <w:rsid w:val="00501329"/>
    <w:rsid w:val="005334B3"/>
    <w:rsid w:val="005548F0"/>
    <w:rsid w:val="005A662C"/>
    <w:rsid w:val="005B0010"/>
    <w:rsid w:val="005D0263"/>
    <w:rsid w:val="005D38BE"/>
    <w:rsid w:val="005D5222"/>
    <w:rsid w:val="00605825"/>
    <w:rsid w:val="00632F6C"/>
    <w:rsid w:val="006569A4"/>
    <w:rsid w:val="006625ED"/>
    <w:rsid w:val="006634E3"/>
    <w:rsid w:val="00670E88"/>
    <w:rsid w:val="006740C8"/>
    <w:rsid w:val="006D4CB9"/>
    <w:rsid w:val="006D51E3"/>
    <w:rsid w:val="00712AFC"/>
    <w:rsid w:val="00715E2A"/>
    <w:rsid w:val="00760D2A"/>
    <w:rsid w:val="00771302"/>
    <w:rsid w:val="00772A8A"/>
    <w:rsid w:val="0077445D"/>
    <w:rsid w:val="00783B25"/>
    <w:rsid w:val="00785B1C"/>
    <w:rsid w:val="0079159B"/>
    <w:rsid w:val="007C5A9F"/>
    <w:rsid w:val="007E61A3"/>
    <w:rsid w:val="00820B5C"/>
    <w:rsid w:val="008332D0"/>
    <w:rsid w:val="00834864"/>
    <w:rsid w:val="00834DB7"/>
    <w:rsid w:val="00846AB3"/>
    <w:rsid w:val="00876EF6"/>
    <w:rsid w:val="00883DF1"/>
    <w:rsid w:val="008E51C4"/>
    <w:rsid w:val="008E545C"/>
    <w:rsid w:val="008E6D7F"/>
    <w:rsid w:val="00916BA8"/>
    <w:rsid w:val="00916EC3"/>
    <w:rsid w:val="00925AF4"/>
    <w:rsid w:val="00951891"/>
    <w:rsid w:val="009705C4"/>
    <w:rsid w:val="00973C08"/>
    <w:rsid w:val="0098391D"/>
    <w:rsid w:val="00993314"/>
    <w:rsid w:val="00994462"/>
    <w:rsid w:val="009B03F9"/>
    <w:rsid w:val="009C3CC3"/>
    <w:rsid w:val="009C6900"/>
    <w:rsid w:val="009D1972"/>
    <w:rsid w:val="009D7F0C"/>
    <w:rsid w:val="00A01EA5"/>
    <w:rsid w:val="00A05F39"/>
    <w:rsid w:val="00A62E9F"/>
    <w:rsid w:val="00A81E19"/>
    <w:rsid w:val="00A83363"/>
    <w:rsid w:val="00A851D3"/>
    <w:rsid w:val="00A8700D"/>
    <w:rsid w:val="00AB3486"/>
    <w:rsid w:val="00AC037A"/>
    <w:rsid w:val="00AC6B66"/>
    <w:rsid w:val="00B14ACE"/>
    <w:rsid w:val="00B25251"/>
    <w:rsid w:val="00B428B9"/>
    <w:rsid w:val="00B574AC"/>
    <w:rsid w:val="00B77FF3"/>
    <w:rsid w:val="00BA4850"/>
    <w:rsid w:val="00BB50F6"/>
    <w:rsid w:val="00BC5DB2"/>
    <w:rsid w:val="00BC5DFC"/>
    <w:rsid w:val="00BC66D4"/>
    <w:rsid w:val="00C13ECA"/>
    <w:rsid w:val="00C31E50"/>
    <w:rsid w:val="00C658A5"/>
    <w:rsid w:val="00C6769E"/>
    <w:rsid w:val="00C85B12"/>
    <w:rsid w:val="00C8774C"/>
    <w:rsid w:val="00C916D1"/>
    <w:rsid w:val="00CE7F16"/>
    <w:rsid w:val="00CF36C0"/>
    <w:rsid w:val="00CF6AE7"/>
    <w:rsid w:val="00D147BF"/>
    <w:rsid w:val="00D416A5"/>
    <w:rsid w:val="00D45AAC"/>
    <w:rsid w:val="00D505F0"/>
    <w:rsid w:val="00D742AF"/>
    <w:rsid w:val="00D80ED3"/>
    <w:rsid w:val="00D873DB"/>
    <w:rsid w:val="00D87DFF"/>
    <w:rsid w:val="00D926F7"/>
    <w:rsid w:val="00DA6B1A"/>
    <w:rsid w:val="00DE158C"/>
    <w:rsid w:val="00E10208"/>
    <w:rsid w:val="00E3173F"/>
    <w:rsid w:val="00E56657"/>
    <w:rsid w:val="00E723B7"/>
    <w:rsid w:val="00E97EB6"/>
    <w:rsid w:val="00EA64C0"/>
    <w:rsid w:val="00ED20AC"/>
    <w:rsid w:val="00ED75D1"/>
    <w:rsid w:val="00EE1F96"/>
    <w:rsid w:val="00EE462D"/>
    <w:rsid w:val="00EF2D79"/>
    <w:rsid w:val="00EF564E"/>
    <w:rsid w:val="00F279EB"/>
    <w:rsid w:val="00F30063"/>
    <w:rsid w:val="00F303C5"/>
    <w:rsid w:val="00F737C2"/>
    <w:rsid w:val="00F8324A"/>
    <w:rsid w:val="00F84EDC"/>
    <w:rsid w:val="00FA018D"/>
    <w:rsid w:val="00FA4FDF"/>
    <w:rsid w:val="00FB3665"/>
    <w:rsid w:val="00FC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20F048-56FD-4659-81AA-918C8E2B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9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893C-67C0-48CF-B681-3925B1EC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Mehmet Öksüz</cp:lastModifiedBy>
  <cp:revision>6</cp:revision>
  <dcterms:created xsi:type="dcterms:W3CDTF">2021-08-20T13:12:00Z</dcterms:created>
  <dcterms:modified xsi:type="dcterms:W3CDTF">2021-08-20T20:37:00Z</dcterms:modified>
</cp:coreProperties>
</file>