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1D26" w:rsidRDefault="00A31D26" w:rsidP="00A31D26">
      <w:pPr>
        <w:jc w:val="center"/>
        <w:rPr>
          <w:b/>
          <w:sz w:val="24"/>
          <w:szCs w:val="24"/>
        </w:rPr>
      </w:pPr>
      <w:r w:rsidRPr="00A31D26">
        <w:rPr>
          <w:b/>
          <w:sz w:val="24"/>
          <w:szCs w:val="24"/>
        </w:rPr>
        <w:t>20</w:t>
      </w:r>
      <w:r w:rsidR="00E76E7A">
        <w:rPr>
          <w:b/>
          <w:sz w:val="24"/>
          <w:szCs w:val="24"/>
        </w:rPr>
        <w:t>20-</w:t>
      </w:r>
      <w:r w:rsidRPr="00A31D26">
        <w:rPr>
          <w:b/>
          <w:sz w:val="24"/>
          <w:szCs w:val="24"/>
        </w:rPr>
        <w:t>202</w:t>
      </w:r>
      <w:r w:rsidR="00E76E7A">
        <w:rPr>
          <w:b/>
          <w:sz w:val="24"/>
          <w:szCs w:val="24"/>
        </w:rPr>
        <w:t>1 E</w:t>
      </w:r>
      <w:r w:rsidRPr="00A31D26">
        <w:rPr>
          <w:b/>
          <w:sz w:val="24"/>
          <w:szCs w:val="24"/>
        </w:rPr>
        <w:t xml:space="preserve">ĞİTİM VE ÖĞRETİM YILI YİĞİTLER MESLEKİ VE TEKNİK ANADOLU LİSESİ 11. SINIFLAR </w:t>
      </w:r>
    </w:p>
    <w:p w:rsidR="00A31D26" w:rsidRPr="00A31D26" w:rsidRDefault="00A31D26" w:rsidP="00A31D26">
      <w:pPr>
        <w:pStyle w:val="ListeParagraf"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A31D26">
        <w:rPr>
          <w:b/>
          <w:sz w:val="24"/>
          <w:szCs w:val="24"/>
        </w:rPr>
        <w:t>DÖNEM 1. FELSEFE DERSİ ORTAK YAZILI SORULARI</w:t>
      </w:r>
    </w:p>
    <w:p w:rsidR="00A31D26" w:rsidRDefault="00A31D26" w:rsidP="00A31D26">
      <w:pPr>
        <w:pStyle w:val="ListeParagraf"/>
        <w:rPr>
          <w:sz w:val="24"/>
          <w:szCs w:val="24"/>
        </w:rPr>
      </w:pPr>
      <w:r>
        <w:rPr>
          <w:sz w:val="24"/>
          <w:szCs w:val="24"/>
        </w:rPr>
        <w:t xml:space="preserve">Adı Soyadı:                                             Sınıf No:                                                   Tarih: </w:t>
      </w:r>
    </w:p>
    <w:p w:rsidR="00975A1B" w:rsidRDefault="00EA57BC" w:rsidP="00A31D26">
      <w:pPr>
        <w:pStyle w:val="ListeParagraf"/>
        <w:numPr>
          <w:ilvl w:val="0"/>
          <w:numId w:val="1"/>
        </w:numPr>
      </w:pPr>
      <w:r>
        <w:t>Antik Yunan kavramı hangi zaman ve mekanlar için kullanılmıştır?</w:t>
      </w:r>
      <w:r w:rsidR="007D08BA">
        <w:t xml:space="preserve"> </w:t>
      </w:r>
      <w:r w:rsidR="007D08BA" w:rsidRPr="007D08BA">
        <w:rPr>
          <w:b/>
        </w:rPr>
        <w:t>(5 PUAN)</w:t>
      </w:r>
    </w:p>
    <w:p w:rsidR="00EA57BC" w:rsidRDefault="00EA57BC" w:rsidP="00D26B64">
      <w:pPr>
        <w:pStyle w:val="ListeParagraf"/>
        <w:numPr>
          <w:ilvl w:val="0"/>
          <w:numId w:val="1"/>
        </w:numPr>
      </w:pPr>
      <w:r>
        <w:t>İlk çağ filozofları doğanın ana ilkesi (arkhe) nedir sorusuna cevap arıyorlardı. Aşağıda verilen filozofların arkhe görüşlerini parantez içindeki uygun kavramlarla eşleştireniz. (Ateş, Atom, Su, Aperion, 4 Element (Toprak, su, ateş, hava) evren, Hava, Tao, bir olan) doğru olanları şıkların karşısına yazınız.</w:t>
      </w:r>
      <w:r w:rsidR="007D08BA">
        <w:t xml:space="preserve"> </w:t>
      </w:r>
      <w:bookmarkStart w:id="0" w:name="_Hlk23692299"/>
      <w:r w:rsidR="007D08BA" w:rsidRPr="007D08BA">
        <w:rPr>
          <w:b/>
        </w:rPr>
        <w:t>(15 PUAN)</w:t>
      </w:r>
      <w:bookmarkEnd w:id="0"/>
    </w:p>
    <w:p w:rsidR="00EA57BC" w:rsidRDefault="00EA57BC" w:rsidP="00EA57BC">
      <w:pPr>
        <w:pStyle w:val="ListeParagraf"/>
      </w:pPr>
      <w:r>
        <w:t xml:space="preserve">I. Thales                      ………………………………………………………                                        </w:t>
      </w:r>
    </w:p>
    <w:p w:rsidR="00EA57BC" w:rsidRDefault="00EA57BC" w:rsidP="00EA57BC">
      <w:pPr>
        <w:pStyle w:val="ListeParagraf"/>
      </w:pPr>
      <w:r>
        <w:t xml:space="preserve">II. Empedokles           ………………………………………………………                               </w:t>
      </w:r>
    </w:p>
    <w:p w:rsidR="00EA57BC" w:rsidRDefault="00EA57BC" w:rsidP="00EA57BC">
      <w:pPr>
        <w:pStyle w:val="ListeParagraf"/>
      </w:pPr>
      <w:r>
        <w:t xml:space="preserve">III. Demokritos           ………………………………………………………                               </w:t>
      </w:r>
    </w:p>
    <w:p w:rsidR="007D08BA" w:rsidRDefault="00EA57BC" w:rsidP="00A31D26">
      <w:pPr>
        <w:pStyle w:val="ListeParagraf"/>
      </w:pPr>
      <w:r>
        <w:t xml:space="preserve">IV. Anaksimandros    ……………………………………………………… </w:t>
      </w:r>
    </w:p>
    <w:p w:rsidR="00EA57BC" w:rsidRDefault="007D08BA" w:rsidP="00A31D26">
      <w:pPr>
        <w:pStyle w:val="ListeParagraf"/>
      </w:pPr>
      <w:r>
        <w:t>V. Aneksimenes         ………………………………………………………</w:t>
      </w:r>
      <w:r w:rsidR="00EA57BC">
        <w:t xml:space="preserve">                          </w:t>
      </w:r>
    </w:p>
    <w:p w:rsidR="00EA57BC" w:rsidRDefault="00EA57BC" w:rsidP="00EA57BC">
      <w:pPr>
        <w:pStyle w:val="ListeParagraf"/>
        <w:numPr>
          <w:ilvl w:val="0"/>
          <w:numId w:val="1"/>
        </w:numPr>
      </w:pPr>
      <w:r w:rsidRPr="00EA57BC">
        <w:t>Herakleitos, “Her şey akar.” ve “Değişmeyen tek şey değişimin kendisidir.” Sözleriyle</w:t>
      </w:r>
      <w:r>
        <w:t xml:space="preserve"> ne anlatmak istediğini gerekçesiyle kısaca temellendiriniz. </w:t>
      </w:r>
      <w:r w:rsidR="007D08BA" w:rsidRPr="007D08BA">
        <w:rPr>
          <w:b/>
        </w:rPr>
        <w:t>(15 PUAN)</w:t>
      </w:r>
    </w:p>
    <w:p w:rsidR="00D26B64" w:rsidRPr="00D26B64" w:rsidRDefault="00D26B64" w:rsidP="00D26B64">
      <w:pPr>
        <w:pStyle w:val="ListeParagraf"/>
        <w:numPr>
          <w:ilvl w:val="0"/>
          <w:numId w:val="1"/>
        </w:numPr>
        <w:rPr>
          <w:rFonts w:ascii="Charter-Roman" w:hAnsi="Charter-Roman" w:cs="Charter-Roman"/>
        </w:rPr>
      </w:pPr>
      <w:r w:rsidRPr="00D26B64">
        <w:rPr>
          <w:rFonts w:ascii="Charter-Roman" w:hAnsi="Charter-Roman" w:cs="Charter-Roman"/>
          <w:b/>
        </w:rPr>
        <w:t xml:space="preserve">Aşağıdaki kavramları uygun boşluklara doğru bir şekilde yerleştiriniz. </w:t>
      </w:r>
      <w:r w:rsidR="007D08BA" w:rsidRPr="007D08BA">
        <w:rPr>
          <w:b/>
        </w:rPr>
        <w:t>(15 PUAN)</w:t>
      </w:r>
    </w:p>
    <w:p w:rsidR="00D26B64" w:rsidRDefault="00D26B64" w:rsidP="00D26B64">
      <w:pPr>
        <w:rPr>
          <w:rFonts w:ascii="Charter-Roman" w:hAnsi="Charter-Roman" w:cs="Charter-Roman"/>
        </w:rPr>
      </w:pPr>
      <w:r>
        <w:rPr>
          <w:rFonts w:ascii="Charter-Roman" w:hAnsi="Charter-Roman" w:cs="Charter-Roman"/>
          <w:b/>
        </w:rPr>
        <w:t xml:space="preserve">                 </w:t>
      </w:r>
      <w:r w:rsidRPr="00D16525">
        <w:rPr>
          <w:rFonts w:ascii="Charter-Roman" w:hAnsi="Charter-Roman" w:cs="Charter-Roman"/>
          <w:b/>
        </w:rPr>
        <w:t>BİLGİSİZLİK-   SOKRATİK YÖNTEM    - FENOMENLER</w:t>
      </w:r>
      <w:r>
        <w:rPr>
          <w:rFonts w:ascii="Charter-Roman" w:hAnsi="Charter-Roman" w:cs="Charter-Roman"/>
          <w:b/>
        </w:rPr>
        <w:t xml:space="preserve"> (gölgeler evreni)</w:t>
      </w:r>
      <w:r w:rsidRPr="00D16525">
        <w:rPr>
          <w:rFonts w:ascii="Charter-Roman" w:hAnsi="Charter-Roman" w:cs="Charter-Roman"/>
          <w:b/>
        </w:rPr>
        <w:t xml:space="preserve">    -SOFİSTLER</w:t>
      </w:r>
      <w:r w:rsidRPr="00D16525">
        <w:rPr>
          <w:rFonts w:ascii="Charter-Roman" w:hAnsi="Charter-Roman" w:cs="Charter-Roman"/>
        </w:rPr>
        <w:t xml:space="preserve"> -</w:t>
      </w:r>
      <w:r w:rsidRPr="002E7887">
        <w:rPr>
          <w:rFonts w:ascii="Charter-Roman" w:hAnsi="Charter-Roman" w:cs="Charter-Roman"/>
          <w:b/>
        </w:rPr>
        <w:t>İDEALAR KURAMI</w:t>
      </w:r>
    </w:p>
    <w:p w:rsidR="00D26B64" w:rsidRPr="00D16525" w:rsidRDefault="00D26B64" w:rsidP="00D26B64">
      <w:pPr>
        <w:rPr>
          <w:rFonts w:ascii="Charter-Roman" w:hAnsi="Charter-Roman" w:cs="Charter-Roman"/>
        </w:rPr>
      </w:pPr>
      <w:r w:rsidRPr="00D16525">
        <w:rPr>
          <w:rFonts w:ascii="Charter-Roman" w:hAnsi="Charter-Roman" w:cs="Charter-Roman"/>
        </w:rPr>
        <w:t xml:space="preserve"> </w:t>
      </w:r>
      <w:r>
        <w:rPr>
          <w:rFonts w:ascii="Charter-Roman" w:hAnsi="Charter-Roman" w:cs="Charter-Roman"/>
        </w:rPr>
        <w:t xml:space="preserve">               </w:t>
      </w:r>
      <w:r w:rsidRPr="00D16525">
        <w:rPr>
          <w:rFonts w:ascii="Charter-Roman" w:hAnsi="Charter-Roman" w:cs="Charter-Roman"/>
        </w:rPr>
        <w:t xml:space="preserve">*  _____________’e </w:t>
      </w:r>
      <w:r w:rsidR="00470B39">
        <w:rPr>
          <w:rFonts w:ascii="Charter-Roman" w:hAnsi="Charter-Roman" w:cs="Charter-Roman"/>
        </w:rPr>
        <w:t xml:space="preserve">  </w:t>
      </w:r>
      <w:r w:rsidRPr="00D16525">
        <w:rPr>
          <w:rFonts w:ascii="Charter-Roman" w:hAnsi="Charter-Roman" w:cs="Charter-Roman"/>
        </w:rPr>
        <w:t>göre bilgi kişiden kişiye göre değişen göreceli bir niteliğe sahiptir.</w:t>
      </w:r>
    </w:p>
    <w:p w:rsidR="00D26B64" w:rsidRPr="00D16525" w:rsidRDefault="00D26B64" w:rsidP="00D26B64">
      <w:pPr>
        <w:autoSpaceDE w:val="0"/>
        <w:autoSpaceDN w:val="0"/>
        <w:adjustRightInd w:val="0"/>
        <w:spacing w:after="0" w:line="240" w:lineRule="auto"/>
        <w:rPr>
          <w:rFonts w:ascii="Charter-Roman" w:hAnsi="Charter-Roman" w:cs="Charter-Roman"/>
        </w:rPr>
      </w:pPr>
      <w:r>
        <w:rPr>
          <w:rFonts w:ascii="Charter-Roman" w:hAnsi="Charter-Roman" w:cs="Charter-Roman"/>
        </w:rPr>
        <w:t xml:space="preserve">                </w:t>
      </w:r>
      <w:r w:rsidRPr="00D16525">
        <w:rPr>
          <w:rFonts w:ascii="Charter-Roman" w:hAnsi="Charter-Roman" w:cs="Charter-Roman"/>
        </w:rPr>
        <w:t xml:space="preserve">*Sokrates, geliştirmiş olduğu tartışma yöntemiyle insanlarda var olduğunu düşündüğü bilgileri ortaya </w:t>
      </w:r>
      <w:r>
        <w:rPr>
          <w:rFonts w:ascii="Charter-Roman" w:hAnsi="Charter-Roman" w:cs="Charter-Roman"/>
        </w:rPr>
        <w:t>çıkarmaya ç</w:t>
      </w:r>
      <w:r w:rsidRPr="00D16525">
        <w:rPr>
          <w:rFonts w:ascii="Charter-Roman" w:hAnsi="Charter-Roman" w:cs="Charter-Roman"/>
        </w:rPr>
        <w:t>alışır.</w:t>
      </w:r>
      <w:r>
        <w:rPr>
          <w:rFonts w:ascii="Charter-Roman" w:hAnsi="Charter-Roman" w:cs="Charter-Roman"/>
        </w:rPr>
        <w:t xml:space="preserve"> </w:t>
      </w:r>
      <w:r w:rsidRPr="00D16525">
        <w:rPr>
          <w:rFonts w:ascii="Charter-Roman" w:hAnsi="Charter-Roman" w:cs="Charter-Roman"/>
        </w:rPr>
        <w:t>Çeşitli aşamalardan oluşan bu tekniğe   ______________________ denir.</w:t>
      </w:r>
      <w:r w:rsidRPr="00D16525">
        <w:rPr>
          <w:rFonts w:ascii="Charter-Roman" w:hAnsi="Charter-Roman" w:cs="Charter-Roman"/>
        </w:rPr>
        <w:tab/>
      </w:r>
    </w:p>
    <w:p w:rsidR="00D26B64" w:rsidRPr="00D16525" w:rsidRDefault="00D26B64" w:rsidP="00D26B64">
      <w:pPr>
        <w:autoSpaceDE w:val="0"/>
        <w:autoSpaceDN w:val="0"/>
        <w:adjustRightInd w:val="0"/>
        <w:spacing w:after="0" w:line="240" w:lineRule="auto"/>
        <w:rPr>
          <w:rFonts w:ascii="Charter-Roman" w:hAnsi="Charter-Roman" w:cs="Charter-Roman"/>
        </w:rPr>
      </w:pPr>
      <w:r>
        <w:rPr>
          <w:rFonts w:ascii="Charter-Roman" w:hAnsi="Charter-Roman" w:cs="Charter-Roman"/>
        </w:rPr>
        <w:t xml:space="preserve">                </w:t>
      </w:r>
      <w:r w:rsidRPr="00D16525">
        <w:rPr>
          <w:rFonts w:ascii="Charter-Roman" w:hAnsi="Charter-Roman" w:cs="Charter-Roman"/>
        </w:rPr>
        <w:t>*Duyusal olana bağlı olan varlıklar, idealardan pay alarak var olan ________________’</w:t>
      </w:r>
      <w:proofErr w:type="spellStart"/>
      <w:r w:rsidRPr="00D16525">
        <w:rPr>
          <w:rFonts w:ascii="Charter-Roman" w:hAnsi="Charter-Roman" w:cs="Charter-Roman"/>
        </w:rPr>
        <w:t>dir</w:t>
      </w:r>
      <w:proofErr w:type="spellEnd"/>
      <w:r w:rsidRPr="00D16525">
        <w:rPr>
          <w:rFonts w:ascii="Charter-Roman" w:hAnsi="Charter-Roman" w:cs="Charter-Roman"/>
        </w:rPr>
        <w:t xml:space="preserve">. Bu </w:t>
      </w:r>
      <w:r w:rsidR="00A31D26" w:rsidRPr="00D16525">
        <w:rPr>
          <w:rFonts w:ascii="Charter-Roman" w:hAnsi="Charter-Roman" w:cs="Charter-Roman"/>
        </w:rPr>
        <w:t xml:space="preserve">varlıklar, </w:t>
      </w:r>
      <w:r w:rsidR="00A31D26">
        <w:rPr>
          <w:rFonts w:ascii="Charter-Roman" w:hAnsi="Charter-Roman" w:cs="Charter-Roman"/>
        </w:rPr>
        <w:t xml:space="preserve"> </w:t>
      </w:r>
      <w:r>
        <w:rPr>
          <w:rFonts w:ascii="Charter-Roman" w:hAnsi="Charter-Roman" w:cs="Charter-Roman"/>
        </w:rPr>
        <w:t xml:space="preserve">      </w:t>
      </w:r>
      <w:r w:rsidRPr="00D16525">
        <w:rPr>
          <w:rFonts w:ascii="Charter-Roman" w:hAnsi="Charter-Roman" w:cs="Charter-Roman"/>
        </w:rPr>
        <w:t>ideaların yani gerçeğin birer kopyasıdır.</w:t>
      </w:r>
    </w:p>
    <w:p w:rsidR="00D26B64" w:rsidRDefault="00D26B64" w:rsidP="00D26B64">
      <w:pPr>
        <w:autoSpaceDE w:val="0"/>
        <w:autoSpaceDN w:val="0"/>
        <w:adjustRightInd w:val="0"/>
        <w:spacing w:after="0" w:line="240" w:lineRule="auto"/>
        <w:rPr>
          <w:rFonts w:ascii="Charter-Bold" w:hAnsi="Charter-Bold" w:cs="Charter-Bold"/>
          <w:bCs/>
        </w:rPr>
      </w:pPr>
      <w:r>
        <w:rPr>
          <w:rFonts w:ascii="Charter-Roman" w:hAnsi="Charter-Roman" w:cs="Charter-Roman"/>
        </w:rPr>
        <w:t xml:space="preserve">                </w:t>
      </w:r>
      <w:r w:rsidRPr="00D16525">
        <w:rPr>
          <w:rFonts w:ascii="Charter-Roman" w:hAnsi="Charter-Roman" w:cs="Charter-Roman"/>
        </w:rPr>
        <w:t>*</w:t>
      </w:r>
      <w:r w:rsidRPr="00D16525">
        <w:rPr>
          <w:rFonts w:ascii="Charter-Bold" w:hAnsi="Charter-Bold" w:cs="Charter-Bold"/>
          <w:bCs/>
        </w:rPr>
        <w:t>Sokrates’e göre __________________    ahlaki olmayan davranışın nedenidir.</w:t>
      </w:r>
    </w:p>
    <w:p w:rsidR="00D26B64" w:rsidRPr="00D16525" w:rsidRDefault="00D26B64" w:rsidP="00D26B64">
      <w:pPr>
        <w:autoSpaceDE w:val="0"/>
        <w:autoSpaceDN w:val="0"/>
        <w:adjustRightInd w:val="0"/>
        <w:spacing w:after="0" w:line="240" w:lineRule="auto"/>
        <w:rPr>
          <w:rFonts w:ascii="Charter-Roman" w:hAnsi="Charter-Roman" w:cs="Charter-Roman"/>
        </w:rPr>
      </w:pPr>
      <w:r>
        <w:rPr>
          <w:rFonts w:ascii="Charter-Bold" w:hAnsi="Charter-Bold" w:cs="Charter-Bold"/>
          <w:bCs/>
        </w:rPr>
        <w:t xml:space="preserve">                *</w:t>
      </w:r>
      <w:r w:rsidRPr="002E7887">
        <w:rPr>
          <w:rFonts w:ascii="Charter-Bold" w:hAnsi="Charter-Bold" w:cs="Charter-Bold"/>
          <w:b/>
          <w:bCs/>
          <w:sz w:val="20"/>
          <w:szCs w:val="20"/>
        </w:rPr>
        <w:t xml:space="preserve"> </w:t>
      </w:r>
      <w:r w:rsidRPr="00756AE0">
        <w:rPr>
          <w:rFonts w:ascii="Charter-Roman" w:hAnsi="Charter-Roman" w:cs="Charter-Roman"/>
        </w:rPr>
        <w:t xml:space="preserve">Platon’un gerçekliğe yönelik düşünceleri </w:t>
      </w:r>
      <w:r w:rsidRPr="00756AE0">
        <w:rPr>
          <w:rFonts w:ascii="Charter-Bold" w:hAnsi="Charter-Bold" w:cs="Charter-Bold"/>
          <w:b/>
          <w:bCs/>
        </w:rPr>
        <w:t xml:space="preserve">“______________________” </w:t>
      </w:r>
      <w:r w:rsidRPr="00756AE0">
        <w:rPr>
          <w:rFonts w:ascii="Charter-Roman" w:hAnsi="Charter-Roman" w:cs="Charter-Roman"/>
        </w:rPr>
        <w:t>olarak ifade edilmiştir.</w:t>
      </w:r>
    </w:p>
    <w:p w:rsidR="00D26B64" w:rsidRDefault="00D26B64" w:rsidP="00D26B64">
      <w:pPr>
        <w:pStyle w:val="ListeParagraf"/>
      </w:pPr>
    </w:p>
    <w:p w:rsidR="00D26B64" w:rsidRPr="007D08BA" w:rsidRDefault="00D26B64" w:rsidP="00D26B64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harter-Roman" w:hAnsi="Charter-Roman" w:cs="Charter-Roman"/>
        </w:rPr>
      </w:pPr>
      <w:r w:rsidRPr="007D08BA">
        <w:rPr>
          <w:rFonts w:ascii="Charter-Roman" w:hAnsi="Charter-Roman" w:cs="Charter-Roman"/>
        </w:rPr>
        <w:t>Aristoteles’e göre doğadaki her varlığın bir nedeni vardır. O, herhangi bir şeyin varlığını ve dünyadaki</w:t>
      </w:r>
    </w:p>
    <w:p w:rsidR="00D26B64" w:rsidRPr="00D16525" w:rsidRDefault="00D26B64" w:rsidP="00D26B64">
      <w:pPr>
        <w:autoSpaceDE w:val="0"/>
        <w:autoSpaceDN w:val="0"/>
        <w:adjustRightInd w:val="0"/>
        <w:spacing w:after="0" w:line="240" w:lineRule="auto"/>
        <w:rPr>
          <w:noProof/>
        </w:rPr>
      </w:pPr>
      <w:r w:rsidRPr="007D08BA">
        <w:rPr>
          <w:rFonts w:ascii="Charter-Roman" w:hAnsi="Charter-Roman" w:cs="Charter-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E48902" wp14:editId="5468FCA6">
                <wp:simplePos x="0" y="0"/>
                <wp:positionH relativeFrom="margin">
                  <wp:posOffset>5229226</wp:posOffset>
                </wp:positionH>
                <wp:positionV relativeFrom="paragraph">
                  <wp:posOffset>1758315</wp:posOffset>
                </wp:positionV>
                <wp:extent cx="1428750" cy="523875"/>
                <wp:effectExtent l="0" t="0" r="19050" b="28575"/>
                <wp:wrapNone/>
                <wp:docPr id="8" name="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523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38530A" id="Dikdörtgen 8" o:spid="_x0000_s1026" style="position:absolute;margin-left:411.75pt;margin-top:138.45pt;width:112.5pt;height:41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" filled="f" strokecolor="#1f3763 [1604]" strokeweight="1pt">
                <w10:wrap anchorx="margin"/>
              </v:rect>
            </w:pict>
          </mc:Fallback>
        </mc:AlternateContent>
      </w:r>
      <w:r w:rsidRPr="007D08BA">
        <w:rPr>
          <w:rFonts w:ascii="Charter-Roman" w:hAnsi="Charter-Roman" w:cs="Charter-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366B7D" wp14:editId="36C64EB6">
                <wp:simplePos x="0" y="0"/>
                <wp:positionH relativeFrom="margin">
                  <wp:posOffset>3457575</wp:posOffset>
                </wp:positionH>
                <wp:positionV relativeFrom="paragraph">
                  <wp:posOffset>1777365</wp:posOffset>
                </wp:positionV>
                <wp:extent cx="1571625" cy="523875"/>
                <wp:effectExtent l="0" t="0" r="28575" b="2857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523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230AF9" id="Dikdörtgen 7" o:spid="_x0000_s1026" style="position:absolute;margin-left:272.25pt;margin-top:139.95pt;width:123.7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" filled="f" strokecolor="#1f3763 [1604]" strokeweight="1pt">
                <w10:wrap anchorx="margin"/>
              </v:rect>
            </w:pict>
          </mc:Fallback>
        </mc:AlternateContent>
      </w:r>
      <w:r w:rsidRPr="007D08BA">
        <w:rPr>
          <w:rFonts w:ascii="Charter-Roman" w:hAnsi="Charter-Roman" w:cs="Charter-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88DFF5" wp14:editId="6204884D">
                <wp:simplePos x="0" y="0"/>
                <wp:positionH relativeFrom="margin">
                  <wp:posOffset>1695450</wp:posOffset>
                </wp:positionH>
                <wp:positionV relativeFrom="paragraph">
                  <wp:posOffset>1758315</wp:posOffset>
                </wp:positionV>
                <wp:extent cx="1552575" cy="523875"/>
                <wp:effectExtent l="0" t="0" r="28575" b="2857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23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68E7F2" id="Dikdörtgen 1" o:spid="_x0000_s1026" style="position:absolute;margin-left:133.5pt;margin-top:138.45pt;width:122.25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" filled="f" strokecolor="#1f3763 [1604]" strokeweight="1pt">
                <w10:wrap anchorx="margin"/>
              </v:rect>
            </w:pict>
          </mc:Fallback>
        </mc:AlternateContent>
      </w:r>
      <w:r w:rsidRPr="007D08BA">
        <w:rPr>
          <w:rFonts w:ascii="Charter-Roman" w:hAnsi="Charter-Roman" w:cs="Charter-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40D2BE" wp14:editId="64E19FA2">
                <wp:simplePos x="0" y="0"/>
                <wp:positionH relativeFrom="margin">
                  <wp:align>left</wp:align>
                </wp:positionH>
                <wp:positionV relativeFrom="paragraph">
                  <wp:posOffset>1772920</wp:posOffset>
                </wp:positionV>
                <wp:extent cx="1485900" cy="523875"/>
                <wp:effectExtent l="0" t="0" r="19050" b="28575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523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8DB841" id="Dikdörtgen 3" o:spid="_x0000_s1026" style="position:absolute;margin-left:0;margin-top:139.6pt;width:117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" filled="f" strokecolor="#1f3763 [1604]" strokeweight="1pt">
                <w10:wrap anchorx="margin"/>
              </v:rect>
            </w:pict>
          </mc:Fallback>
        </mc:AlternateContent>
      </w:r>
      <w:r w:rsidRPr="007D08BA">
        <w:rPr>
          <w:rFonts w:ascii="Charter-Roman" w:hAnsi="Charter-Roman" w:cs="Charter-Roman"/>
        </w:rPr>
        <w:t xml:space="preserve"> </w:t>
      </w:r>
      <w:proofErr w:type="spellStart"/>
      <w:r w:rsidRPr="007D08BA">
        <w:rPr>
          <w:rFonts w:ascii="Charter-Roman" w:hAnsi="Charter-Roman" w:cs="Charter-Roman"/>
        </w:rPr>
        <w:t>Işlevini</w:t>
      </w:r>
      <w:proofErr w:type="spellEnd"/>
      <w:r w:rsidRPr="007D08BA">
        <w:rPr>
          <w:rFonts w:ascii="Charter-Roman" w:hAnsi="Charter-Roman" w:cs="Charter-Roman"/>
        </w:rPr>
        <w:t xml:space="preserve"> dört neden görüşüyle açıklar. Aristoteles'in dört neden görüşünden hareketle </w:t>
      </w:r>
      <w:r w:rsidRPr="007D08BA">
        <w:rPr>
          <w:rFonts w:ascii="Charter-Roman" w:hAnsi="Charter-Roman" w:cs="Charter-Roman"/>
          <w:b/>
        </w:rPr>
        <w:t>‘’cep telefonun ‘’</w:t>
      </w:r>
      <w:r w:rsidR="007D08BA">
        <w:rPr>
          <w:rFonts w:ascii="Charter-Roman" w:hAnsi="Charter-Roman" w:cs="Charter-Roman"/>
        </w:rPr>
        <w:t xml:space="preserve"> </w:t>
      </w:r>
      <w:r w:rsidRPr="007D08BA">
        <w:rPr>
          <w:rFonts w:ascii="Charter-Roman" w:hAnsi="Charter-Roman" w:cs="Charter-Roman"/>
        </w:rPr>
        <w:t>var       olma nedenlerini aşağıda verilen ilgili boşluklara yazınız.</w:t>
      </w:r>
      <w:r w:rsidRPr="00D16525">
        <w:rPr>
          <w:rFonts w:ascii="Charter-Roman" w:hAnsi="Charter-Roman" w:cs="Charter-Roman"/>
          <w:noProof/>
        </w:rPr>
        <w:t xml:space="preserve"> </w:t>
      </w:r>
      <w:r w:rsidR="007D08BA" w:rsidRPr="007D08BA">
        <w:rPr>
          <w:b/>
        </w:rPr>
        <w:t>(15 PUAN)</w:t>
      </w:r>
      <w:r w:rsidRPr="00D16525">
        <w:rPr>
          <w:b/>
          <w:noProof/>
        </w:rPr>
        <w:drawing>
          <wp:inline distT="0" distB="0" distL="0" distR="0" wp14:anchorId="3EB5F72C" wp14:editId="65D82D59">
            <wp:extent cx="6648450" cy="1495425"/>
            <wp:effectExtent l="0" t="0" r="0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B64" w:rsidRDefault="00D26B64" w:rsidP="00D26B64">
      <w:pPr>
        <w:rPr>
          <w:rFonts w:ascii="Charter-Roman" w:hAnsi="Charter-Roman" w:cs="Charter-Roman"/>
          <w:color w:val="FF0000"/>
        </w:rPr>
      </w:pPr>
    </w:p>
    <w:p w:rsidR="00470B39" w:rsidRDefault="00470B39" w:rsidP="00D26B64">
      <w:pPr>
        <w:rPr>
          <w:rFonts w:ascii="Charter-Roman" w:hAnsi="Charter-Roman" w:cs="Charter-Roman"/>
          <w:color w:val="FF0000"/>
        </w:rPr>
      </w:pPr>
    </w:p>
    <w:p w:rsidR="00470B39" w:rsidRPr="00470B39" w:rsidRDefault="00470B39" w:rsidP="00470B39">
      <w:pPr>
        <w:rPr>
          <w:rFonts w:ascii="Charter-Roman" w:hAnsi="Charter-Roman" w:cs="Charter-Roman"/>
          <w:b/>
          <w:color w:val="FF0000"/>
        </w:rPr>
      </w:pPr>
      <w:r w:rsidRPr="00470B39">
        <w:rPr>
          <w:rFonts w:ascii="Charter-Roman" w:hAnsi="Charter-Roman" w:cs="Charter-Roman"/>
          <w:b/>
          <w:color w:val="000000" w:themeColor="text1"/>
        </w:rPr>
        <w:t>6)Aşağıdaki açıklamaların karşısına (x) koyarak doğru/yanlış olduğunu belirtiniz</w:t>
      </w:r>
      <w:r w:rsidR="007D08BA">
        <w:rPr>
          <w:rFonts w:ascii="Charter-Roman" w:hAnsi="Charter-Roman" w:cs="Charter-Roman"/>
          <w:b/>
          <w:color w:val="000000" w:themeColor="text1"/>
        </w:rPr>
        <w:t xml:space="preserve"> </w:t>
      </w:r>
      <w:r w:rsidRPr="00470B39">
        <w:rPr>
          <w:rFonts w:ascii="Charter-Roman" w:hAnsi="Charter-Roman" w:cs="Charter-Roman"/>
          <w:b/>
          <w:color w:val="000000" w:themeColor="text1"/>
        </w:rPr>
        <w:tab/>
      </w:r>
      <w:r w:rsidR="007D08BA" w:rsidRPr="007D08BA">
        <w:rPr>
          <w:b/>
        </w:rPr>
        <w:t>(15 PUAN)</w:t>
      </w:r>
      <w:r w:rsidRPr="00470B39">
        <w:rPr>
          <w:rFonts w:ascii="Charter-Roman" w:hAnsi="Charter-Roman" w:cs="Charter-Roman"/>
          <w:color w:val="FF0000"/>
        </w:rPr>
        <w:tab/>
      </w:r>
      <w:r>
        <w:rPr>
          <w:rFonts w:ascii="Charter-Roman" w:hAnsi="Charter-Roman" w:cs="Charter-Roman"/>
          <w:color w:val="FF0000"/>
        </w:rPr>
        <w:t xml:space="preserve">     </w:t>
      </w:r>
      <w:r w:rsidRPr="00470B39">
        <w:rPr>
          <w:rFonts w:ascii="Charter-Roman" w:hAnsi="Charter-Roman" w:cs="Charter-Roman"/>
          <w:b/>
          <w:color w:val="000000" w:themeColor="text1"/>
        </w:rPr>
        <w:t xml:space="preserve">D      Y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41"/>
        <w:gridCol w:w="8969"/>
        <w:gridCol w:w="426"/>
        <w:gridCol w:w="419"/>
      </w:tblGrid>
      <w:tr w:rsidR="00470B39" w:rsidTr="00A31D26">
        <w:trPr>
          <w:trHeight w:val="246"/>
        </w:trPr>
        <w:tc>
          <w:tcPr>
            <w:tcW w:w="441" w:type="dxa"/>
          </w:tcPr>
          <w:p w:rsidR="00470B39" w:rsidRDefault="00470B39" w:rsidP="00BE76E3">
            <w:r>
              <w:t>1</w:t>
            </w:r>
          </w:p>
        </w:tc>
        <w:tc>
          <w:tcPr>
            <w:tcW w:w="8969" w:type="dxa"/>
          </w:tcPr>
          <w:p w:rsidR="00470B39" w:rsidRDefault="00470B39" w:rsidP="00BE76E3">
            <w:r w:rsidRPr="000E147F">
              <w:t>Orta Çağ felsefesi insanı merkeze alan eleştirel bir felsefedir.</w:t>
            </w:r>
          </w:p>
        </w:tc>
        <w:tc>
          <w:tcPr>
            <w:tcW w:w="426" w:type="dxa"/>
          </w:tcPr>
          <w:p w:rsidR="00470B39" w:rsidRDefault="00470B39" w:rsidP="00BE76E3"/>
        </w:tc>
        <w:tc>
          <w:tcPr>
            <w:tcW w:w="419" w:type="dxa"/>
          </w:tcPr>
          <w:p w:rsidR="00470B39" w:rsidRDefault="00470B39" w:rsidP="00BE76E3"/>
        </w:tc>
      </w:tr>
      <w:tr w:rsidR="00470B39" w:rsidTr="00A31D26">
        <w:trPr>
          <w:trHeight w:val="479"/>
        </w:trPr>
        <w:tc>
          <w:tcPr>
            <w:tcW w:w="441" w:type="dxa"/>
          </w:tcPr>
          <w:p w:rsidR="00470B39" w:rsidRDefault="00470B39" w:rsidP="00BE76E3">
            <w:r>
              <w:t>2</w:t>
            </w:r>
          </w:p>
        </w:tc>
        <w:tc>
          <w:tcPr>
            <w:tcW w:w="8969" w:type="dxa"/>
          </w:tcPr>
          <w:p w:rsidR="00470B39" w:rsidRDefault="00470B39" w:rsidP="00BE76E3">
            <w:r w:rsidRPr="000E147F">
              <w:t>MS 2-MS 15. yüzyıl felsefesi tek bir bütün oluşturmaktan çok kendi içinde dönemsel ve coğrafi farklılıklar taşımaktadır.</w:t>
            </w:r>
          </w:p>
        </w:tc>
        <w:tc>
          <w:tcPr>
            <w:tcW w:w="426" w:type="dxa"/>
          </w:tcPr>
          <w:p w:rsidR="00470B39" w:rsidRDefault="00470B39" w:rsidP="00BE76E3"/>
        </w:tc>
        <w:tc>
          <w:tcPr>
            <w:tcW w:w="419" w:type="dxa"/>
          </w:tcPr>
          <w:p w:rsidR="00470B39" w:rsidRDefault="00470B39" w:rsidP="00BE76E3"/>
        </w:tc>
      </w:tr>
      <w:tr w:rsidR="00470B39" w:rsidTr="00A31D26">
        <w:trPr>
          <w:trHeight w:val="246"/>
        </w:trPr>
        <w:tc>
          <w:tcPr>
            <w:tcW w:w="441" w:type="dxa"/>
          </w:tcPr>
          <w:p w:rsidR="00470B39" w:rsidRDefault="00470B39" w:rsidP="00BE76E3">
            <w:r>
              <w:t>3</w:t>
            </w:r>
          </w:p>
        </w:tc>
        <w:tc>
          <w:tcPr>
            <w:tcW w:w="8969" w:type="dxa"/>
          </w:tcPr>
          <w:p w:rsidR="00470B39" w:rsidRDefault="00470B39" w:rsidP="00BE76E3">
            <w:r w:rsidRPr="000E147F">
              <w:t>Herakleitos ve Parmenides felsefe tarihinin ilk karşıt fikirlerinin sahibidir.</w:t>
            </w:r>
          </w:p>
        </w:tc>
        <w:tc>
          <w:tcPr>
            <w:tcW w:w="426" w:type="dxa"/>
          </w:tcPr>
          <w:p w:rsidR="00470B39" w:rsidRDefault="00470B39" w:rsidP="00BE76E3"/>
        </w:tc>
        <w:tc>
          <w:tcPr>
            <w:tcW w:w="419" w:type="dxa"/>
          </w:tcPr>
          <w:p w:rsidR="00470B39" w:rsidRDefault="00470B39" w:rsidP="00BE76E3"/>
        </w:tc>
      </w:tr>
      <w:tr w:rsidR="00470B39" w:rsidTr="00A31D26">
        <w:trPr>
          <w:trHeight w:val="233"/>
        </w:trPr>
        <w:tc>
          <w:tcPr>
            <w:tcW w:w="441" w:type="dxa"/>
          </w:tcPr>
          <w:p w:rsidR="00470B39" w:rsidRDefault="00470B39" w:rsidP="00BE76E3">
            <w:r>
              <w:t>4</w:t>
            </w:r>
          </w:p>
        </w:tc>
        <w:tc>
          <w:tcPr>
            <w:tcW w:w="8969" w:type="dxa"/>
          </w:tcPr>
          <w:p w:rsidR="00470B39" w:rsidRDefault="00470B39" w:rsidP="00BE76E3">
            <w:r w:rsidRPr="000E147F">
              <w:t>Doğa filozoflarının temel problemi, varlığın bilgisine nasıl ulaşılacağıdır.</w:t>
            </w:r>
          </w:p>
        </w:tc>
        <w:tc>
          <w:tcPr>
            <w:tcW w:w="426" w:type="dxa"/>
          </w:tcPr>
          <w:p w:rsidR="00470B39" w:rsidRDefault="00470B39" w:rsidP="00BE76E3"/>
        </w:tc>
        <w:tc>
          <w:tcPr>
            <w:tcW w:w="419" w:type="dxa"/>
          </w:tcPr>
          <w:p w:rsidR="00470B39" w:rsidRDefault="00470B39" w:rsidP="00BE76E3"/>
        </w:tc>
      </w:tr>
      <w:tr w:rsidR="00470B39" w:rsidTr="00A31D26">
        <w:trPr>
          <w:trHeight w:val="246"/>
        </w:trPr>
        <w:tc>
          <w:tcPr>
            <w:tcW w:w="441" w:type="dxa"/>
          </w:tcPr>
          <w:p w:rsidR="00470B39" w:rsidRDefault="00470B39" w:rsidP="00BE76E3">
            <w:r>
              <w:t>5</w:t>
            </w:r>
          </w:p>
        </w:tc>
        <w:tc>
          <w:tcPr>
            <w:tcW w:w="8969" w:type="dxa"/>
          </w:tcPr>
          <w:p w:rsidR="00470B39" w:rsidRDefault="00470B39" w:rsidP="00BE76E3">
            <w:r w:rsidRPr="000E147F">
              <w:t>Platon, Aristoteles gibi düşünürler Orta Çağ felsefesi üzerinde etkide bulunmuştur.</w:t>
            </w:r>
          </w:p>
        </w:tc>
        <w:tc>
          <w:tcPr>
            <w:tcW w:w="426" w:type="dxa"/>
          </w:tcPr>
          <w:p w:rsidR="00470B39" w:rsidRDefault="00470B39" w:rsidP="00BE76E3"/>
        </w:tc>
        <w:tc>
          <w:tcPr>
            <w:tcW w:w="419" w:type="dxa"/>
          </w:tcPr>
          <w:p w:rsidR="00470B39" w:rsidRDefault="00470B39" w:rsidP="00BE76E3"/>
        </w:tc>
      </w:tr>
      <w:tr w:rsidR="00470B39" w:rsidTr="00A31D26">
        <w:trPr>
          <w:trHeight w:val="233"/>
        </w:trPr>
        <w:tc>
          <w:tcPr>
            <w:tcW w:w="441" w:type="dxa"/>
          </w:tcPr>
          <w:p w:rsidR="00470B39" w:rsidRDefault="00470B39" w:rsidP="00BE76E3">
            <w:r>
              <w:t>6</w:t>
            </w:r>
          </w:p>
        </w:tc>
        <w:tc>
          <w:tcPr>
            <w:tcW w:w="8969" w:type="dxa"/>
          </w:tcPr>
          <w:p w:rsidR="00470B39" w:rsidRDefault="00470B39" w:rsidP="00BE76E3">
            <w:r w:rsidRPr="000E147F">
              <w:t>Hristiyan felsefesi ve İslam felsefesi kendinden önceki felsefelerin devamı niteliğindedir.</w:t>
            </w:r>
          </w:p>
        </w:tc>
        <w:tc>
          <w:tcPr>
            <w:tcW w:w="426" w:type="dxa"/>
          </w:tcPr>
          <w:p w:rsidR="00470B39" w:rsidRDefault="00470B39" w:rsidP="00BE76E3"/>
        </w:tc>
        <w:tc>
          <w:tcPr>
            <w:tcW w:w="419" w:type="dxa"/>
          </w:tcPr>
          <w:p w:rsidR="00470B39" w:rsidRDefault="00470B39" w:rsidP="00BE76E3"/>
        </w:tc>
      </w:tr>
      <w:tr w:rsidR="00470B39" w:rsidTr="00A31D26">
        <w:trPr>
          <w:trHeight w:val="246"/>
        </w:trPr>
        <w:tc>
          <w:tcPr>
            <w:tcW w:w="441" w:type="dxa"/>
          </w:tcPr>
          <w:p w:rsidR="00470B39" w:rsidRDefault="00470B39" w:rsidP="00BE76E3">
            <w:r>
              <w:t>7</w:t>
            </w:r>
          </w:p>
        </w:tc>
        <w:tc>
          <w:tcPr>
            <w:tcW w:w="8969" w:type="dxa"/>
          </w:tcPr>
          <w:p w:rsidR="00470B39" w:rsidRDefault="00470B39" w:rsidP="00BE76E3">
            <w:r w:rsidRPr="000E147F">
              <w:t xml:space="preserve">Platon’a göre erdemli davranış, orta yolu gösteren “altın ortayı ifade eder.  </w:t>
            </w:r>
          </w:p>
        </w:tc>
        <w:tc>
          <w:tcPr>
            <w:tcW w:w="426" w:type="dxa"/>
          </w:tcPr>
          <w:p w:rsidR="00470B39" w:rsidRDefault="00470B39" w:rsidP="00BE76E3"/>
        </w:tc>
        <w:tc>
          <w:tcPr>
            <w:tcW w:w="419" w:type="dxa"/>
          </w:tcPr>
          <w:p w:rsidR="00470B39" w:rsidRDefault="00470B39" w:rsidP="00BE76E3"/>
        </w:tc>
      </w:tr>
      <w:tr w:rsidR="00470B39" w:rsidTr="00A31D26">
        <w:trPr>
          <w:trHeight w:val="233"/>
        </w:trPr>
        <w:tc>
          <w:tcPr>
            <w:tcW w:w="441" w:type="dxa"/>
          </w:tcPr>
          <w:p w:rsidR="00470B39" w:rsidRDefault="00470B39" w:rsidP="00BE76E3">
            <w:r>
              <w:t>8</w:t>
            </w:r>
          </w:p>
        </w:tc>
        <w:tc>
          <w:tcPr>
            <w:tcW w:w="8969" w:type="dxa"/>
          </w:tcPr>
          <w:p w:rsidR="00470B39" w:rsidRDefault="00470B39" w:rsidP="00BE76E3">
            <w:r w:rsidRPr="000E147F">
              <w:t>Platon felsefe tarihinin ilk sistemli filozofudur.</w:t>
            </w:r>
          </w:p>
        </w:tc>
        <w:tc>
          <w:tcPr>
            <w:tcW w:w="426" w:type="dxa"/>
          </w:tcPr>
          <w:p w:rsidR="00470B39" w:rsidRDefault="00470B39" w:rsidP="00BE76E3"/>
        </w:tc>
        <w:tc>
          <w:tcPr>
            <w:tcW w:w="419" w:type="dxa"/>
          </w:tcPr>
          <w:p w:rsidR="00470B39" w:rsidRDefault="00470B39" w:rsidP="00BE76E3"/>
        </w:tc>
      </w:tr>
      <w:tr w:rsidR="00470B39" w:rsidTr="00A31D26">
        <w:trPr>
          <w:trHeight w:val="493"/>
        </w:trPr>
        <w:tc>
          <w:tcPr>
            <w:tcW w:w="441" w:type="dxa"/>
          </w:tcPr>
          <w:p w:rsidR="00470B39" w:rsidRDefault="00470B39" w:rsidP="00BE76E3">
            <w:r>
              <w:t>9</w:t>
            </w:r>
          </w:p>
        </w:tc>
        <w:tc>
          <w:tcPr>
            <w:tcW w:w="8969" w:type="dxa"/>
          </w:tcPr>
          <w:p w:rsidR="00470B39" w:rsidRDefault="00470B39" w:rsidP="00BE76E3">
            <w:r w:rsidRPr="000E147F">
              <w:t>Sümer, Mezopotamya, Mısır, Çin, Hint ve İran medeniyetlerindeki kozmos ve erdem anlayışları; felsefi düşünce üzerinde oluşum ve gelişim açısından etkili olmuştur.</w:t>
            </w:r>
          </w:p>
        </w:tc>
        <w:tc>
          <w:tcPr>
            <w:tcW w:w="426" w:type="dxa"/>
          </w:tcPr>
          <w:p w:rsidR="00470B39" w:rsidRDefault="00470B39" w:rsidP="00BE76E3"/>
        </w:tc>
        <w:tc>
          <w:tcPr>
            <w:tcW w:w="419" w:type="dxa"/>
          </w:tcPr>
          <w:p w:rsidR="00470B39" w:rsidRDefault="00470B39" w:rsidP="00BE76E3"/>
        </w:tc>
      </w:tr>
      <w:tr w:rsidR="00470B39" w:rsidTr="00A31D26">
        <w:trPr>
          <w:trHeight w:val="233"/>
        </w:trPr>
        <w:tc>
          <w:tcPr>
            <w:tcW w:w="441" w:type="dxa"/>
          </w:tcPr>
          <w:p w:rsidR="00470B39" w:rsidRDefault="00470B39" w:rsidP="00BE76E3">
            <w:r>
              <w:t>10</w:t>
            </w:r>
          </w:p>
        </w:tc>
        <w:tc>
          <w:tcPr>
            <w:tcW w:w="8969" w:type="dxa"/>
          </w:tcPr>
          <w:p w:rsidR="00470B39" w:rsidRDefault="00470B39" w:rsidP="00BE76E3">
            <w:r w:rsidRPr="000E147F">
              <w:t>İslam felsefesi Rönesans yoluyla Batı'ya kaynaklık etmiştir.</w:t>
            </w:r>
          </w:p>
        </w:tc>
        <w:tc>
          <w:tcPr>
            <w:tcW w:w="426" w:type="dxa"/>
          </w:tcPr>
          <w:p w:rsidR="00470B39" w:rsidRDefault="00470B39" w:rsidP="00BE76E3"/>
        </w:tc>
        <w:tc>
          <w:tcPr>
            <w:tcW w:w="419" w:type="dxa"/>
          </w:tcPr>
          <w:p w:rsidR="00470B39" w:rsidRDefault="00470B39" w:rsidP="00BE76E3"/>
        </w:tc>
      </w:tr>
    </w:tbl>
    <w:p w:rsidR="00EA57BC" w:rsidRDefault="00EA57BC" w:rsidP="00470B39">
      <w:pPr>
        <w:pStyle w:val="ListeParagraf"/>
      </w:pPr>
    </w:p>
    <w:p w:rsidR="00470B39" w:rsidRDefault="00470B39" w:rsidP="00470B39">
      <w:pPr>
        <w:pStyle w:val="ListeParagraf"/>
      </w:pPr>
    </w:p>
    <w:p w:rsidR="00470B39" w:rsidRDefault="00A31D26" w:rsidP="00470B39">
      <w:pPr>
        <w:pStyle w:val="ListeParagraf"/>
        <w:numPr>
          <w:ilvl w:val="0"/>
          <w:numId w:val="2"/>
        </w:numPr>
      </w:pPr>
      <w:r>
        <w:t>Orta çağa</w:t>
      </w:r>
      <w:r w:rsidR="00470B39">
        <w:t xml:space="preserve"> Batı düşüncesinde “</w:t>
      </w:r>
      <w:r w:rsidR="00470B39" w:rsidRPr="00470B39">
        <w:rPr>
          <w:b/>
        </w:rPr>
        <w:t>Karanlık Çağ”</w:t>
      </w:r>
      <w:r w:rsidR="00470B39">
        <w:t xml:space="preserve"> denmesinin nedenini kısaca açıklayınız?</w:t>
      </w:r>
      <w:r w:rsidR="007D08BA">
        <w:t xml:space="preserve"> </w:t>
      </w:r>
      <w:r w:rsidR="007D08BA" w:rsidRPr="007D08BA">
        <w:rPr>
          <w:b/>
        </w:rPr>
        <w:t>(1</w:t>
      </w:r>
      <w:r w:rsidR="007D08BA">
        <w:rPr>
          <w:b/>
        </w:rPr>
        <w:t>0</w:t>
      </w:r>
      <w:r w:rsidR="007D08BA" w:rsidRPr="007D08BA">
        <w:rPr>
          <w:b/>
        </w:rPr>
        <w:t xml:space="preserve"> PUAN)</w:t>
      </w:r>
    </w:p>
    <w:p w:rsidR="00470B39" w:rsidRDefault="00A31D26" w:rsidP="00470B39">
      <w:pPr>
        <w:pStyle w:val="ListeParagraf"/>
        <w:numPr>
          <w:ilvl w:val="0"/>
          <w:numId w:val="2"/>
        </w:numPr>
      </w:pPr>
      <w:r>
        <w:t xml:space="preserve">Hristiyan Felsefesinin genel özelliklerinden üç tanesini yazınız. </w:t>
      </w:r>
      <w:r w:rsidR="007D08BA" w:rsidRPr="007D08BA">
        <w:rPr>
          <w:b/>
        </w:rPr>
        <w:t>(1</w:t>
      </w:r>
      <w:r w:rsidR="007D08BA">
        <w:rPr>
          <w:b/>
        </w:rPr>
        <w:t>0</w:t>
      </w:r>
      <w:r w:rsidR="007D08BA" w:rsidRPr="007D08BA">
        <w:rPr>
          <w:b/>
        </w:rPr>
        <w:t xml:space="preserve"> PUAN)</w:t>
      </w:r>
    </w:p>
    <w:p w:rsidR="007D08BA" w:rsidRDefault="007D08BA" w:rsidP="007D08BA">
      <w:pPr>
        <w:ind w:left="360"/>
      </w:pPr>
      <w:r>
        <w:t xml:space="preserve">Not : Her sorunun yanında soru puanı mevcuttur. 3, 7 ve 8. Soruları cevaplar kısmının altına yazınız. Sınav süresi bir ders saatidir. </w:t>
      </w:r>
    </w:p>
    <w:p w:rsidR="007D08BA" w:rsidRDefault="007D08BA" w:rsidP="007D08BA">
      <w:pPr>
        <w:ind w:left="360"/>
        <w:rPr>
          <w:rFonts w:ascii="Bradley Hand ITC" w:hAnsi="Bradley Hand ITC"/>
        </w:rPr>
      </w:pPr>
      <w:r>
        <w:tab/>
      </w:r>
      <w:r>
        <w:tab/>
      </w:r>
      <w:r>
        <w:tab/>
      </w:r>
      <w:r>
        <w:tab/>
      </w:r>
      <w:r w:rsidRPr="00AB2E5E">
        <w:rPr>
          <w:rFonts w:ascii="Adobe Caslon Pro Bold" w:hAnsi="Adobe Caslon Pro Bold"/>
        </w:rPr>
        <w:t>Başarılar Dilerim</w:t>
      </w:r>
      <w:r>
        <w:t xml:space="preserve"> </w:t>
      </w:r>
      <w:r w:rsidRPr="00AB2E5E">
        <w:rPr>
          <w:rFonts w:ascii="Alire" w:hAnsi="Alire"/>
        </w:rPr>
        <w:t xml:space="preserve">Aytekin KAYA  </w:t>
      </w:r>
      <w:r>
        <w:t xml:space="preserve"> </w:t>
      </w:r>
      <w:r w:rsidRPr="00AB2E5E">
        <w:rPr>
          <w:rFonts w:ascii="Bradley Hand ITC" w:hAnsi="Bradley Hand ITC"/>
        </w:rPr>
        <w:t>Felsefe Gurubu Ö</w:t>
      </w:r>
      <w:r w:rsidRPr="00AB2E5E">
        <w:rPr>
          <w:rFonts w:ascii="Cambria" w:hAnsi="Cambria" w:cs="Cambria"/>
        </w:rPr>
        <w:t>ğ</w:t>
      </w:r>
      <w:r w:rsidRPr="00AB2E5E">
        <w:rPr>
          <w:rFonts w:ascii="Bradley Hand ITC" w:hAnsi="Bradley Hand ITC"/>
        </w:rPr>
        <w:t>retmeni</w:t>
      </w:r>
    </w:p>
    <w:p w:rsidR="007D08BA" w:rsidRPr="00AB2E5E" w:rsidRDefault="007D08BA" w:rsidP="007D08BA">
      <w:pPr>
        <w:ind w:left="360"/>
        <w:jc w:val="center"/>
        <w:rPr>
          <w:rFonts w:ascii="Algerian" w:hAnsi="Algerian"/>
          <w:b/>
          <w:sz w:val="28"/>
          <w:szCs w:val="28"/>
        </w:rPr>
      </w:pPr>
      <w:r w:rsidRPr="00AB2E5E">
        <w:rPr>
          <w:rFonts w:ascii="Algerian" w:hAnsi="Algerian"/>
          <w:b/>
          <w:sz w:val="28"/>
          <w:szCs w:val="28"/>
        </w:rPr>
        <w:t>CEVAPLAR</w:t>
      </w:r>
    </w:p>
    <w:p w:rsidR="007D08BA" w:rsidRDefault="007D08BA" w:rsidP="007D08BA">
      <w:pPr>
        <w:ind w:left="360"/>
      </w:pPr>
    </w:p>
    <w:sectPr w:rsidR="007D08BA" w:rsidSect="00A31D26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harter-Roman">
    <w:altName w:val="Calibri"/>
    <w:charset w:val="A2"/>
    <w:family w:val="auto"/>
    <w:notTrueType/>
    <w:pitch w:val="default"/>
    <w:sig w:usb0="00000005" w:usb1="00000000" w:usb2="00000000" w:usb3="00000000" w:csb0="00000010" w:csb1="00000000"/>
  </w:font>
  <w:font w:name="Charter-Bold">
    <w:altName w:val="Calibri"/>
    <w:charset w:val="A2"/>
    <w:family w:val="auto"/>
    <w:notTrueType/>
    <w:pitch w:val="default"/>
    <w:sig w:usb0="00000007" w:usb1="00000000" w:usb2="00000000" w:usb3="00000000" w:csb0="0000001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dobe Caslon Pro Bold">
    <w:altName w:val="Palatino Linotype"/>
    <w:charset w:val="00"/>
    <w:family w:val="roman"/>
    <w:notTrueType/>
    <w:pitch w:val="variable"/>
    <w:sig w:usb0="800000AF" w:usb1="5000205B" w:usb2="00000000" w:usb3="00000000" w:csb0="0000009B" w:csb1="00000000"/>
  </w:font>
  <w:font w:name="Alire">
    <w:altName w:val="Cambria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D5CA4"/>
    <w:multiLevelType w:val="hybridMultilevel"/>
    <w:tmpl w:val="937EDD7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3693D"/>
    <w:multiLevelType w:val="hybridMultilevel"/>
    <w:tmpl w:val="7C868A3E"/>
    <w:lvl w:ilvl="0" w:tplc="041F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E32C5"/>
    <w:multiLevelType w:val="hybridMultilevel"/>
    <w:tmpl w:val="476A2A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7BC"/>
    <w:rsid w:val="00470B39"/>
    <w:rsid w:val="007D08BA"/>
    <w:rsid w:val="00975A1B"/>
    <w:rsid w:val="00A31D26"/>
    <w:rsid w:val="00D26B64"/>
    <w:rsid w:val="00E76E7A"/>
    <w:rsid w:val="00EA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247EB"/>
  <w15:chartTrackingRefBased/>
  <w15:docId w15:val="{25CFC942-F883-40A4-ADAC-7F5AB975E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A57B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26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6B64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470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aytekin kaya</dc:creator>
  <cp:keywords/>
  <dc:description/>
  <cp:lastModifiedBy>Hasan Ayık</cp:lastModifiedBy>
  <cp:revision>3</cp:revision>
  <dcterms:created xsi:type="dcterms:W3CDTF">2019-11-03T13:54:00Z</dcterms:created>
  <dcterms:modified xsi:type="dcterms:W3CDTF">2020-12-27T16:07:00Z</dcterms:modified>
</cp:coreProperties>
</file>