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Borders>
          <w:bottom w:val="single" w:sz="8" w:space="0" w:color="auto"/>
        </w:tblBorders>
        <w:tblLayout w:type="fixed"/>
        <w:tblLook w:val="04A0"/>
      </w:tblPr>
      <w:tblGrid>
        <w:gridCol w:w="392"/>
        <w:gridCol w:w="638"/>
        <w:gridCol w:w="354"/>
        <w:gridCol w:w="567"/>
        <w:gridCol w:w="1843"/>
        <w:gridCol w:w="5070"/>
        <w:gridCol w:w="2835"/>
        <w:gridCol w:w="2268"/>
        <w:gridCol w:w="2071"/>
      </w:tblGrid>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Pr>
                <w:b/>
                <w:color w:val="FF0000"/>
              </w:rPr>
              <w:t>3</w:t>
            </w:r>
            <w:r w:rsidRPr="00E15E93">
              <w:rPr>
                <w:b/>
                <w:color w:val="FF0000"/>
              </w:rPr>
              <w:t xml:space="preserve">.1. HAREKET YETKİNLİĞİ                                                                           </w:t>
            </w:r>
            <w:r>
              <w:rPr>
                <w:b/>
                <w:color w:val="FF0000"/>
              </w:rPr>
              <w:t xml:space="preserve">            SÜRE:21 EYLÜL 2020-08 </w:t>
            </w:r>
            <w:r w:rsidRPr="00E15E93">
              <w:rPr>
                <w:b/>
                <w:color w:val="FF0000"/>
              </w:rPr>
              <w:t>OCAK 2021</w:t>
            </w:r>
          </w:p>
        </w:tc>
      </w:tr>
      <w:tr w:rsidR="00A61A09" w:rsidRPr="00E15E93" w:rsidTr="000B549D">
        <w:trPr>
          <w:trHeight w:val="1514"/>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1411"/>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sidRPr="00E15E93">
              <w:rPr>
                <w:b/>
              </w:rPr>
              <w:t>EYLÜL- EKİM 2020</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sidRPr="00E15E93">
              <w:rPr>
                <w:b/>
                <w:color w:val="000000"/>
              </w:rPr>
              <w:t>1.Hafta</w:t>
            </w:r>
          </w:p>
          <w:p w:rsidR="00A61A09" w:rsidRPr="00E15E93" w:rsidRDefault="00A61A09" w:rsidP="000B549D">
            <w:pPr>
              <w:spacing w:line="276" w:lineRule="auto"/>
              <w:ind w:left="113" w:right="113"/>
              <w:jc w:val="center"/>
              <w:rPr>
                <w:b/>
              </w:rPr>
            </w:pPr>
            <w:r w:rsidRPr="00E15E93">
              <w:rPr>
                <w:b/>
                <w:color w:val="000000"/>
              </w:rPr>
              <w:t>21-25 Eylül</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Pr>
                <w:rStyle w:val="Vurgu"/>
                <w:b/>
                <w:i w:val="0"/>
              </w:rPr>
              <w:t>3</w:t>
            </w:r>
            <w:r w:rsidRPr="005A54F2">
              <w:rPr>
                <w:rStyle w:val="Vurgu"/>
                <w:b/>
                <w:i w:val="0"/>
              </w:rPr>
              <w:t>.1.1. HAREKET BECERİLE</w:t>
            </w:r>
            <w:r>
              <w:rPr>
                <w:rStyle w:val="Vurgu"/>
                <w:b/>
                <w:i w:val="0"/>
              </w:rPr>
              <w:t>Rİ</w:t>
            </w:r>
          </w:p>
        </w:tc>
        <w:tc>
          <w:tcPr>
            <w:tcW w:w="1843" w:type="dxa"/>
            <w:vMerge w:val="restart"/>
            <w:vAlign w:val="center"/>
          </w:tcPr>
          <w:p w:rsidR="00A61A09" w:rsidRPr="00E15E93" w:rsidRDefault="00A61A09" w:rsidP="000B549D">
            <w:r w:rsidRPr="00E15E93">
              <w:rPr>
                <w:rStyle w:val="Vurgu"/>
                <w:i w:val="0"/>
              </w:rPr>
              <w:t>BO.3.1.1.1. Yer değiştirme hareketlerini artan çeviklikle yapar.</w:t>
            </w:r>
          </w:p>
        </w:tc>
        <w:tc>
          <w:tcPr>
            <w:tcW w:w="5070" w:type="dxa"/>
            <w:vMerge w:val="restart"/>
          </w:tcPr>
          <w:p w:rsidR="00A61A09" w:rsidRPr="00E15E93" w:rsidRDefault="00A61A09" w:rsidP="000B549D">
            <w:pPr>
              <w:pStyle w:val="AralkYok"/>
              <w:spacing w:line="276" w:lineRule="auto"/>
              <w:rPr>
                <w:rFonts w:eastAsiaTheme="minorEastAsia"/>
                <w:sz w:val="20"/>
                <w:szCs w:val="20"/>
              </w:rPr>
            </w:pPr>
            <w:r w:rsidRPr="00E15E93">
              <w:rPr>
                <w:rFonts w:eastAsiaTheme="minorEastAsia"/>
                <w:sz w:val="20"/>
                <w:szCs w:val="20"/>
              </w:rPr>
              <w:t xml:space="preserve">“Kartlarda verilmiş olan “öğrenme anahtarı” etkinliklerde öğrencilere geri bildirim verirken </w:t>
            </w:r>
            <w:proofErr w:type="gramStart"/>
            <w:r w:rsidRPr="00E15E93">
              <w:rPr>
                <w:rFonts w:eastAsiaTheme="minorEastAsia"/>
                <w:sz w:val="20"/>
                <w:szCs w:val="20"/>
              </w:rPr>
              <w:t>kullanılmalıdır.</w:t>
            </w:r>
            <w:r w:rsidRPr="00E15E93">
              <w:rPr>
                <w:sz w:val="20"/>
                <w:szCs w:val="20"/>
              </w:rPr>
              <w:t>Etkinliklere</w:t>
            </w:r>
            <w:proofErr w:type="gramEnd"/>
            <w:r w:rsidRPr="00E15E93">
              <w:rPr>
                <w:sz w:val="20"/>
                <w:szCs w:val="20"/>
              </w:rPr>
              <w:t xml:space="preserve"> kısa mesafe ve yavaş tempoda yer değiştirme hareketleri ile başlanmalı, daha sonra mesafe ve hız kademeli şekilde artırılmalıdır.</w:t>
            </w:r>
          </w:p>
          <w:p w:rsidR="00A61A09" w:rsidRPr="00E15E93" w:rsidRDefault="00A61A09" w:rsidP="000B549D">
            <w:r w:rsidRPr="00E15E93">
              <w:rPr>
                <w:bCs/>
              </w:rPr>
              <w:t xml:space="preserve">Oyunlar: Değiş </w:t>
            </w:r>
            <w:proofErr w:type="gramStart"/>
            <w:r w:rsidRPr="00E15E93">
              <w:rPr>
                <w:bCs/>
              </w:rPr>
              <w:t>Tokuş,Nuh’un</w:t>
            </w:r>
            <w:proofErr w:type="gramEnd"/>
            <w:r w:rsidRPr="00E15E93">
              <w:rPr>
                <w:bCs/>
              </w:rPr>
              <w:t xml:space="preserve"> Gemisi, Top Getirme, Koridorda Vurulmam, Tekler-Çiftler Yarışması, Yıldız Oyunu,</w:t>
            </w:r>
          </w:p>
        </w:tc>
        <w:tc>
          <w:tcPr>
            <w:tcW w:w="2835" w:type="dxa"/>
            <w:vMerge w:val="restart"/>
            <w:vAlign w:val="center"/>
          </w:tcPr>
          <w:p w:rsidR="00A61A09" w:rsidRPr="00E15E93" w:rsidRDefault="00A61A09" w:rsidP="000B549D">
            <w:pPr>
              <w:spacing w:line="276" w:lineRule="auto"/>
              <w:rPr>
                <w:bCs/>
              </w:rPr>
            </w:pPr>
            <w:r w:rsidRPr="00E15E93">
              <w:rPr>
                <w:bCs/>
              </w:rPr>
              <w:t xml:space="preserve">“Yer Değiştirme Hareketleri” </w:t>
            </w:r>
            <w:proofErr w:type="spellStart"/>
            <w:r w:rsidRPr="00E15E93">
              <w:rPr>
                <w:bCs/>
              </w:rPr>
              <w:t>FEK’lerindeki</w:t>
            </w:r>
            <w:proofErr w:type="spellEnd"/>
            <w:r w:rsidRPr="00E15E93">
              <w:rPr>
                <w:bCs/>
              </w:rPr>
              <w:t xml:space="preserve"> (sarı 3-8 arasındaki kartlar) etkinlikler kullanılabilir. Koşma </w:t>
            </w:r>
          </w:p>
          <w:p w:rsidR="00A61A09" w:rsidRPr="00E15E93" w:rsidRDefault="00A61A09" w:rsidP="000B549D">
            <w:proofErr w:type="gramStart"/>
            <w:r w:rsidRPr="00E15E93">
              <w:rPr>
                <w:bCs/>
              </w:rPr>
              <w:t>kartı</w:t>
            </w:r>
            <w:proofErr w:type="gramEnd"/>
            <w:r w:rsidRPr="00E15E93">
              <w:rPr>
                <w:bCs/>
              </w:rPr>
              <w:t xml:space="preserve"> ile (3. kart) başlanarak sıra olmaksızın diğer </w:t>
            </w:r>
            <w:proofErr w:type="spellStart"/>
            <w:r w:rsidRPr="00E15E93">
              <w:rPr>
                <w:bCs/>
              </w:rPr>
              <w:t>FEK’lerdeki</w:t>
            </w:r>
            <w:proofErr w:type="spellEnd"/>
            <w:r w:rsidRPr="00E15E93">
              <w:rPr>
                <w:bCs/>
              </w:rPr>
              <w:t xml:space="preserve"> etkinlikler yeri geldiğinde kullanılabilir.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rsidRPr="00E15E93">
              <w:t>*Gösterip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1471"/>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sidRPr="00E15E93">
              <w:rPr>
                <w:b/>
                <w:color w:val="000000"/>
              </w:rPr>
              <w:t>2.Hafta</w:t>
            </w:r>
          </w:p>
          <w:p w:rsidR="00A61A09" w:rsidRPr="00E15E93" w:rsidRDefault="00A61A09" w:rsidP="000B549D">
            <w:pPr>
              <w:spacing w:line="276" w:lineRule="auto"/>
              <w:ind w:left="113" w:right="113"/>
              <w:rPr>
                <w:b/>
                <w:color w:val="000000"/>
              </w:rPr>
            </w:pPr>
            <w:r w:rsidRPr="00E15E93">
              <w:rPr>
                <w:b/>
                <w:color w:val="000000"/>
              </w:rPr>
              <w:t xml:space="preserve">28 E- 2 </w:t>
            </w:r>
            <w:proofErr w:type="spellStart"/>
            <w:r w:rsidRPr="00E15E93">
              <w:rPr>
                <w:b/>
                <w:color w:val="000000"/>
              </w:rPr>
              <w:t>Ekm</w:t>
            </w:r>
            <w:proofErr w:type="spellEnd"/>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Merge/>
            <w:vAlign w:val="center"/>
          </w:tcPr>
          <w:p w:rsidR="00A61A09" w:rsidRPr="00E15E93" w:rsidRDefault="00A61A09" w:rsidP="000B549D"/>
        </w:tc>
        <w:tc>
          <w:tcPr>
            <w:tcW w:w="5070" w:type="dxa"/>
            <w:vMerge/>
          </w:tcPr>
          <w:p w:rsidR="00A61A09" w:rsidRPr="00E15E93" w:rsidRDefault="00A61A09" w:rsidP="000B549D"/>
        </w:tc>
        <w:tc>
          <w:tcPr>
            <w:tcW w:w="2835" w:type="dxa"/>
            <w:vMerge/>
          </w:tcPr>
          <w:p w:rsidR="00A61A09" w:rsidRPr="00E15E93" w:rsidRDefault="00A61A09" w:rsidP="000B549D"/>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490"/>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rPr>
            </w:pPr>
            <w:r w:rsidRPr="00E15E93">
              <w:rPr>
                <w:b/>
              </w:rPr>
              <w:t>3. Hafta</w:t>
            </w:r>
          </w:p>
          <w:p w:rsidR="00A61A09" w:rsidRPr="00E15E93" w:rsidRDefault="00A61A09" w:rsidP="000B549D">
            <w:pPr>
              <w:spacing w:line="276" w:lineRule="auto"/>
              <w:ind w:left="113" w:right="113"/>
              <w:jc w:val="center"/>
              <w:rPr>
                <w:b/>
              </w:rPr>
            </w:pPr>
            <w:r w:rsidRPr="00E15E93">
              <w:rPr>
                <w:b/>
              </w:rPr>
              <w:t>5-9 Ekim</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Merge w:val="restart"/>
            <w:vAlign w:val="center"/>
          </w:tcPr>
          <w:p w:rsidR="00A61A09" w:rsidRPr="00E15E93" w:rsidRDefault="00A61A09" w:rsidP="000B549D">
            <w:r w:rsidRPr="00E15E93">
              <w:rPr>
                <w:rStyle w:val="Vurgu"/>
                <w:i w:val="0"/>
              </w:rPr>
              <w:t>BO.3.1.1.3. Çeşitli nesnelerin üzerinde dengeleme hareketlerini yapar.</w:t>
            </w:r>
          </w:p>
        </w:tc>
        <w:tc>
          <w:tcPr>
            <w:tcW w:w="5070" w:type="dxa"/>
            <w:vMerge w:val="restart"/>
          </w:tcPr>
          <w:p w:rsidR="00A61A09" w:rsidRPr="00E15E93" w:rsidRDefault="00A61A09" w:rsidP="000B549D">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A61A09" w:rsidRPr="00E15E93" w:rsidRDefault="00A61A09" w:rsidP="000B549D">
            <w:pPr>
              <w:spacing w:line="276" w:lineRule="auto"/>
            </w:pPr>
            <w:r w:rsidRPr="00E15E93">
              <w:t>Denge (statik-dinamik becerileri)</w:t>
            </w:r>
          </w:p>
          <w:p w:rsidR="00A61A09" w:rsidRPr="00E15E93" w:rsidRDefault="00A61A09" w:rsidP="000B549D">
            <w:proofErr w:type="gramStart"/>
            <w:r w:rsidRPr="00E15E93">
              <w:t>Oyunlar:Jimnastik</w:t>
            </w:r>
            <w:proofErr w:type="gramEnd"/>
            <w:r w:rsidRPr="00E15E93">
              <w:t xml:space="preserve"> Sırasında Yer Değiştirme,Adadan Adaya Geçtim,Yerden Yüksek</w:t>
            </w:r>
          </w:p>
        </w:tc>
        <w:tc>
          <w:tcPr>
            <w:tcW w:w="2835" w:type="dxa"/>
            <w:vMerge w:val="restart"/>
          </w:tcPr>
          <w:p w:rsidR="00A61A09" w:rsidRPr="00E15E93" w:rsidRDefault="00A61A09" w:rsidP="000B549D">
            <w:r w:rsidRPr="00E15E93">
              <w:t xml:space="preserve">“Dengeleme Hareketleri” </w:t>
            </w:r>
            <w:proofErr w:type="spellStart"/>
            <w:r w:rsidRPr="00E15E93">
              <w:t>FEK’lerindeki</w:t>
            </w:r>
            <w:proofErr w:type="spellEnd"/>
            <w:r w:rsidRPr="00E15E93">
              <w:t xml:space="preserve"> (sarı 13-16. kartlar) etkinlikler kullanılmalıdır.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490"/>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rPr>
            </w:pPr>
            <w:r w:rsidRPr="00E15E93">
              <w:rPr>
                <w:b/>
              </w:rPr>
              <w:t>4. Hafta</w:t>
            </w:r>
          </w:p>
          <w:p w:rsidR="00A61A09" w:rsidRPr="00E15E93" w:rsidRDefault="00A61A09" w:rsidP="000B549D">
            <w:pPr>
              <w:spacing w:line="276" w:lineRule="auto"/>
              <w:ind w:left="113" w:right="113"/>
              <w:jc w:val="center"/>
              <w:rPr>
                <w:b/>
              </w:rPr>
            </w:pPr>
            <w:r w:rsidRPr="00E15E93">
              <w:rPr>
                <w:b/>
              </w:rPr>
              <w:t>12-16 Ekim</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Merge/>
            <w:vAlign w:val="center"/>
          </w:tcPr>
          <w:p w:rsidR="00A61A09" w:rsidRPr="00E15E93" w:rsidRDefault="00A61A09" w:rsidP="000B549D"/>
        </w:tc>
        <w:tc>
          <w:tcPr>
            <w:tcW w:w="5070" w:type="dxa"/>
            <w:vMerge/>
          </w:tcPr>
          <w:p w:rsidR="00A61A09" w:rsidRPr="00E15E93" w:rsidRDefault="00A61A09" w:rsidP="000B549D"/>
        </w:tc>
        <w:tc>
          <w:tcPr>
            <w:tcW w:w="2835" w:type="dxa"/>
            <w:vMerge/>
          </w:tcPr>
          <w:p w:rsidR="00A61A09" w:rsidRPr="00E15E93" w:rsidRDefault="00A61A09" w:rsidP="000B549D"/>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2560"/>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Pr="00E15E93" w:rsidRDefault="00A61A09" w:rsidP="000B549D">
            <w:pPr>
              <w:spacing w:line="276" w:lineRule="auto"/>
              <w:ind w:left="113" w:right="113"/>
              <w:jc w:val="center"/>
              <w:rPr>
                <w:b/>
                <w:color w:val="000000"/>
              </w:rPr>
            </w:pPr>
            <w:r w:rsidRPr="00E15E93">
              <w:rPr>
                <w:b/>
                <w:color w:val="000000"/>
              </w:rPr>
              <w:t>5.Hafta</w:t>
            </w:r>
          </w:p>
          <w:p w:rsidR="00A61A09" w:rsidRPr="00E15E93" w:rsidRDefault="00A61A09" w:rsidP="000B549D">
            <w:pPr>
              <w:spacing w:line="276" w:lineRule="auto"/>
              <w:ind w:left="113" w:right="113"/>
              <w:jc w:val="center"/>
              <w:rPr>
                <w:b/>
              </w:rPr>
            </w:pPr>
            <w:r w:rsidRPr="00E15E93">
              <w:rPr>
                <w:b/>
                <w:color w:val="000000"/>
              </w:rPr>
              <w:t>19-23 Ekim</w:t>
            </w:r>
          </w:p>
        </w:tc>
        <w:tc>
          <w:tcPr>
            <w:tcW w:w="354" w:type="dxa"/>
            <w:tcBorders>
              <w:bottom w:val="thickThinLargeGap" w:sz="4" w:space="0" w:color="auto"/>
            </w:tcBorders>
            <w:vAlign w:val="center"/>
          </w:tcPr>
          <w:p w:rsidR="00A61A09" w:rsidRPr="008A313A" w:rsidRDefault="00A61A09" w:rsidP="000B549D">
            <w:pPr>
              <w:jc w:val="center"/>
              <w:rPr>
                <w:b/>
              </w:rPr>
            </w:pPr>
            <w:r w:rsidRPr="008A313A">
              <w:rPr>
                <w:b/>
              </w:rPr>
              <w:t>5</w:t>
            </w:r>
          </w:p>
        </w:tc>
        <w:tc>
          <w:tcPr>
            <w:tcW w:w="567" w:type="dxa"/>
            <w:vMerge/>
            <w:tcBorders>
              <w:bottom w:val="thickThinLargeGap" w:sz="4" w:space="0" w:color="auto"/>
            </w:tcBorders>
          </w:tcPr>
          <w:p w:rsidR="00A61A09" w:rsidRPr="00E15E93" w:rsidRDefault="00A61A09" w:rsidP="000B549D"/>
        </w:tc>
        <w:tc>
          <w:tcPr>
            <w:tcW w:w="1843" w:type="dxa"/>
            <w:tcBorders>
              <w:bottom w:val="thickThinLargeGap" w:sz="4" w:space="0" w:color="auto"/>
            </w:tcBorders>
            <w:vAlign w:val="center"/>
          </w:tcPr>
          <w:p w:rsidR="00A61A09" w:rsidRPr="00E15E93" w:rsidRDefault="00A61A09" w:rsidP="000B549D">
            <w:r w:rsidRPr="00E15E93">
              <w:rPr>
                <w:rStyle w:val="Vurgu"/>
                <w:i w:val="0"/>
              </w:rPr>
              <w:t>BO.3.1.1.3. Çeşitli nesnelerin üzerinde dengeleme hareketlerini yapar.</w:t>
            </w:r>
          </w:p>
        </w:tc>
        <w:tc>
          <w:tcPr>
            <w:tcW w:w="5070" w:type="dxa"/>
            <w:tcBorders>
              <w:bottom w:val="thickThinLargeGap" w:sz="4" w:space="0" w:color="auto"/>
            </w:tcBorders>
          </w:tcPr>
          <w:p w:rsidR="00A61A09" w:rsidRPr="00E15E93" w:rsidRDefault="00A61A09" w:rsidP="000B549D">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A61A09" w:rsidRPr="00E15E93" w:rsidRDefault="00A61A09" w:rsidP="000B549D">
            <w:pPr>
              <w:spacing w:line="276" w:lineRule="auto"/>
            </w:pPr>
            <w:r w:rsidRPr="00E15E93">
              <w:t>Denge (statik-dinamik becerileri)</w:t>
            </w:r>
          </w:p>
          <w:p w:rsidR="00A61A09" w:rsidRPr="00E15E93" w:rsidRDefault="00A61A09" w:rsidP="000B549D">
            <w:proofErr w:type="gramStart"/>
            <w:r w:rsidRPr="00E15E93">
              <w:t>Oyunlar:Jimnastik</w:t>
            </w:r>
            <w:proofErr w:type="gramEnd"/>
            <w:r w:rsidRPr="00E15E93">
              <w:t xml:space="preserve"> Sırasında Yer Değiştirme,Adadan Adaya Geçtim,Yerden Yüksek</w:t>
            </w:r>
          </w:p>
        </w:tc>
        <w:tc>
          <w:tcPr>
            <w:tcW w:w="2835" w:type="dxa"/>
            <w:tcBorders>
              <w:bottom w:val="thickThinLargeGap" w:sz="4" w:space="0" w:color="auto"/>
            </w:tcBorders>
          </w:tcPr>
          <w:p w:rsidR="00A61A09" w:rsidRPr="00E15E93" w:rsidRDefault="00A61A09" w:rsidP="000B549D">
            <w:r w:rsidRPr="00E15E93">
              <w:t xml:space="preserve">“Dengeleme Hareketleri” </w:t>
            </w:r>
            <w:proofErr w:type="spellStart"/>
            <w:r w:rsidRPr="00E15E93">
              <w:t>FEK’lerindeki</w:t>
            </w:r>
            <w:proofErr w:type="spellEnd"/>
            <w:r w:rsidRPr="00E15E93">
              <w:t xml:space="preserve"> (sarı 13-16. kartlar) etkinlikler kullanılmalıdır.</w:t>
            </w:r>
          </w:p>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bl>
    <w:p w:rsidR="00A61A09" w:rsidRDefault="00A61A09" w:rsidP="00A61A09"/>
    <w:tbl>
      <w:tblPr>
        <w:tblpPr w:leftFromText="141" w:rightFromText="141" w:bottomFromText="200" w:vertAnchor="page" w:horzAnchor="margin" w:tblpX="-34" w:tblpY="676"/>
        <w:tblW w:w="48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392"/>
        <w:gridCol w:w="563"/>
        <w:gridCol w:w="411"/>
        <w:gridCol w:w="700"/>
        <w:gridCol w:w="1681"/>
        <w:gridCol w:w="4931"/>
        <w:gridCol w:w="2820"/>
        <w:gridCol w:w="2254"/>
        <w:gridCol w:w="2165"/>
      </w:tblGrid>
      <w:tr w:rsidR="00A61A09" w:rsidRPr="005A54F2" w:rsidTr="000B549D">
        <w:trPr>
          <w:cantSplit/>
          <w:trHeight w:val="49"/>
        </w:trPr>
        <w:tc>
          <w:tcPr>
            <w:tcW w:w="1177" w:type="pct"/>
            <w:gridSpan w:val="5"/>
            <w:tcBorders>
              <w:top w:val="thickThinSmallGap" w:sz="12" w:space="0" w:color="auto"/>
              <w:left w:val="thickThinSmallGap" w:sz="12"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rPr>
                <w:b/>
                <w:color w:val="FF0000"/>
              </w:rPr>
            </w:pPr>
            <w:r w:rsidRPr="005A54F2">
              <w:rPr>
                <w:b/>
                <w:color w:val="FF0000"/>
              </w:rPr>
              <w:lastRenderedPageBreak/>
              <w:t xml:space="preserve">ÖĞRENME ALANI </w:t>
            </w:r>
          </w:p>
        </w:tc>
        <w:tc>
          <w:tcPr>
            <w:tcW w:w="3823" w:type="pct"/>
            <w:gridSpan w:val="4"/>
            <w:tcBorders>
              <w:top w:val="thickThinSmallGap" w:sz="12" w:space="0" w:color="auto"/>
              <w:left w:val="single" w:sz="4" w:space="0" w:color="auto"/>
              <w:bottom w:val="single" w:sz="4" w:space="0" w:color="auto"/>
              <w:right w:val="thickThinSmallGap" w:sz="12" w:space="0" w:color="auto"/>
            </w:tcBorders>
            <w:shd w:val="clear" w:color="auto" w:fill="FFFFFF"/>
            <w:vAlign w:val="center"/>
            <w:hideMark/>
          </w:tcPr>
          <w:p w:rsidR="00A61A09" w:rsidRPr="005A54F2" w:rsidRDefault="00A61A09" w:rsidP="000B549D">
            <w:pPr>
              <w:spacing w:line="276" w:lineRule="auto"/>
              <w:rPr>
                <w:b/>
                <w:color w:val="FF0000"/>
              </w:rPr>
            </w:pPr>
            <w:r>
              <w:rPr>
                <w:b/>
                <w:color w:val="FF0000"/>
              </w:rPr>
              <w:t>3</w:t>
            </w:r>
            <w:r w:rsidRPr="005A54F2">
              <w:rPr>
                <w:b/>
                <w:color w:val="FF0000"/>
              </w:rPr>
              <w:t xml:space="preserve">.1. HAREKET YETKİNLİĞİ                                                          </w:t>
            </w:r>
            <w:r>
              <w:rPr>
                <w:b/>
                <w:color w:val="FF0000"/>
              </w:rPr>
              <w:t xml:space="preserve">           SÜRE:21 EYLÜL 2020-08</w:t>
            </w:r>
            <w:r w:rsidRPr="005A54F2">
              <w:rPr>
                <w:b/>
                <w:color w:val="FF0000"/>
              </w:rPr>
              <w:t xml:space="preserve"> OCAK 202</w:t>
            </w:r>
            <w:r>
              <w:rPr>
                <w:b/>
                <w:color w:val="FF0000"/>
              </w:rPr>
              <w:t>1</w:t>
            </w:r>
          </w:p>
        </w:tc>
      </w:tr>
      <w:tr w:rsidR="00A61A09" w:rsidRPr="005A54F2" w:rsidTr="000B549D">
        <w:trPr>
          <w:cantSplit/>
          <w:trHeight w:val="1005"/>
        </w:trPr>
        <w:tc>
          <w:tcPr>
            <w:tcW w:w="123" w:type="pct"/>
            <w:tcBorders>
              <w:top w:val="single" w:sz="4" w:space="0" w:color="auto"/>
              <w:left w:val="thickThinSmallGap" w:sz="12"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jc w:val="center"/>
              <w:rPr>
                <w:b/>
              </w:rPr>
            </w:pPr>
            <w:r w:rsidRPr="005A54F2">
              <w:rPr>
                <w:b/>
              </w:rPr>
              <w:t>AY, YIL</w:t>
            </w:r>
          </w:p>
        </w:tc>
        <w:tc>
          <w:tcPr>
            <w:tcW w:w="177"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jc w:val="center"/>
              <w:rPr>
                <w:b/>
              </w:rPr>
            </w:pPr>
            <w:r w:rsidRPr="005A54F2">
              <w:rPr>
                <w:b/>
              </w:rPr>
              <w:t>HAFTA</w:t>
            </w:r>
          </w:p>
        </w:tc>
        <w:tc>
          <w:tcPr>
            <w:tcW w:w="129"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jc w:val="center"/>
              <w:rPr>
                <w:b/>
              </w:rPr>
            </w:pPr>
            <w:r w:rsidRPr="005A54F2">
              <w:rPr>
                <w:b/>
              </w:rPr>
              <w:t>SÜRE</w:t>
            </w:r>
          </w:p>
        </w:tc>
        <w:tc>
          <w:tcPr>
            <w:tcW w:w="220"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ind w:left="113" w:right="113"/>
              <w:jc w:val="center"/>
              <w:rPr>
                <w:b/>
                <w:sz w:val="16"/>
                <w:szCs w:val="16"/>
              </w:rPr>
            </w:pPr>
            <w:r w:rsidRPr="005A54F2">
              <w:rPr>
                <w:b/>
                <w:sz w:val="16"/>
                <w:szCs w:val="16"/>
              </w:rPr>
              <w:t>ALT ÖĞRENME A</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jc w:val="center"/>
              <w:rPr>
                <w:b/>
              </w:rPr>
            </w:pPr>
            <w:r w:rsidRPr="005A54F2">
              <w:rPr>
                <w:b/>
              </w:rPr>
              <w:t>KAZANIMLAR</w:t>
            </w:r>
          </w:p>
        </w:tc>
        <w:tc>
          <w:tcPr>
            <w:tcW w:w="15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jc w:val="center"/>
              <w:rPr>
                <w:b/>
              </w:rPr>
            </w:pPr>
            <w:r w:rsidRPr="005A54F2">
              <w:rPr>
                <w:b/>
              </w:rPr>
              <w:t>ETKİNLİKLER VE AÇIKLAMALAR</w:t>
            </w:r>
          </w:p>
        </w:tc>
        <w:tc>
          <w:tcPr>
            <w:tcW w:w="8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jc w:val="center"/>
              <w:rPr>
                <w:b/>
              </w:rPr>
            </w:pPr>
            <w:r w:rsidRPr="005A54F2">
              <w:rPr>
                <w:b/>
              </w:rPr>
              <w:t>KULLANILAN EĞİTİM TEKNOLOJİLERİ, ARAÇ VE GEREÇLERİ</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jc w:val="center"/>
              <w:rPr>
                <w:b/>
                <w:sz w:val="16"/>
                <w:szCs w:val="16"/>
              </w:rPr>
            </w:pPr>
            <w:r w:rsidRPr="005A54F2">
              <w:rPr>
                <w:b/>
                <w:sz w:val="16"/>
                <w:szCs w:val="16"/>
              </w:rPr>
              <w:t>ÖĞRENME ÖĞRETME YÖNTEM VE TEKNİKLERİ</w:t>
            </w:r>
          </w:p>
        </w:tc>
        <w:tc>
          <w:tcPr>
            <w:tcW w:w="680" w:type="pct"/>
            <w:tcBorders>
              <w:top w:val="single" w:sz="4" w:space="0" w:color="auto"/>
              <w:left w:val="single" w:sz="4" w:space="0" w:color="auto"/>
              <w:bottom w:val="single" w:sz="4" w:space="0" w:color="auto"/>
              <w:right w:val="thickThinSmallGap" w:sz="12" w:space="0" w:color="auto"/>
            </w:tcBorders>
            <w:shd w:val="clear" w:color="auto" w:fill="FFFFFF"/>
            <w:vAlign w:val="center"/>
            <w:hideMark/>
          </w:tcPr>
          <w:p w:rsidR="00A61A09" w:rsidRPr="005A54F2" w:rsidRDefault="00A61A09" w:rsidP="000B549D">
            <w:pPr>
              <w:spacing w:line="276" w:lineRule="auto"/>
              <w:jc w:val="center"/>
              <w:rPr>
                <w:b/>
                <w:sz w:val="16"/>
                <w:szCs w:val="16"/>
              </w:rPr>
            </w:pPr>
            <w:r w:rsidRPr="005A54F2">
              <w:rPr>
                <w:b/>
                <w:sz w:val="16"/>
                <w:szCs w:val="16"/>
              </w:rPr>
              <w:t>ÖLÇME DEĞERLENDİRME</w:t>
            </w:r>
          </w:p>
        </w:tc>
      </w:tr>
      <w:tr w:rsidR="00A61A09" w:rsidRPr="005A54F2" w:rsidTr="000B549D">
        <w:trPr>
          <w:cantSplit/>
          <w:trHeight w:val="1313"/>
        </w:trPr>
        <w:tc>
          <w:tcPr>
            <w:tcW w:w="123" w:type="pct"/>
            <w:vMerge w:val="restart"/>
            <w:tcBorders>
              <w:top w:val="single" w:sz="4" w:space="0" w:color="auto"/>
              <w:left w:val="thickThinSmallGap" w:sz="12" w:space="0" w:color="auto"/>
              <w:bottom w:val="thickThinSmallGap" w:sz="12"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ind w:left="113" w:right="113"/>
              <w:jc w:val="center"/>
              <w:rPr>
                <w:b/>
              </w:rPr>
            </w:pPr>
            <w:r w:rsidRPr="005A54F2">
              <w:rPr>
                <w:b/>
              </w:rPr>
              <w:t>EKİM -KASIM 2020</w:t>
            </w:r>
          </w:p>
        </w:tc>
        <w:tc>
          <w:tcPr>
            <w:tcW w:w="177"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ind w:left="113" w:right="113"/>
              <w:jc w:val="center"/>
              <w:rPr>
                <w:b/>
                <w:color w:val="000000"/>
              </w:rPr>
            </w:pPr>
            <w:r w:rsidRPr="005A54F2">
              <w:rPr>
                <w:b/>
                <w:color w:val="000000"/>
              </w:rPr>
              <w:t>6.Hafta</w:t>
            </w:r>
          </w:p>
          <w:p w:rsidR="00A61A09" w:rsidRPr="005A54F2" w:rsidRDefault="00A61A09" w:rsidP="000B549D">
            <w:pPr>
              <w:spacing w:line="276" w:lineRule="auto"/>
              <w:ind w:left="113" w:right="113"/>
              <w:jc w:val="center"/>
              <w:rPr>
                <w:b/>
              </w:rPr>
            </w:pPr>
            <w:r w:rsidRPr="005A54F2">
              <w:rPr>
                <w:b/>
                <w:color w:val="000000"/>
              </w:rPr>
              <w:t>26-30 Ekim</w:t>
            </w:r>
          </w:p>
        </w:tc>
        <w:tc>
          <w:tcPr>
            <w:tcW w:w="129" w:type="pct"/>
            <w:tcBorders>
              <w:top w:val="single" w:sz="4" w:space="0" w:color="auto"/>
              <w:left w:val="single" w:sz="4" w:space="0" w:color="auto"/>
              <w:bottom w:val="single" w:sz="4" w:space="0" w:color="auto"/>
              <w:right w:val="single" w:sz="4" w:space="0" w:color="auto"/>
            </w:tcBorders>
            <w:shd w:val="clear" w:color="auto" w:fill="FFFFFF"/>
            <w:vAlign w:val="center"/>
          </w:tcPr>
          <w:p w:rsidR="00A61A09" w:rsidRPr="005A54F2" w:rsidRDefault="00A61A09" w:rsidP="000B549D">
            <w:pPr>
              <w:spacing w:line="276" w:lineRule="auto"/>
              <w:rPr>
                <w:b/>
              </w:rPr>
            </w:pPr>
            <w:r>
              <w:rPr>
                <w:b/>
              </w:rPr>
              <w:t>3</w:t>
            </w:r>
          </w:p>
        </w:tc>
        <w:tc>
          <w:tcPr>
            <w:tcW w:w="220"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61A09" w:rsidRDefault="00A61A09" w:rsidP="000B549D">
            <w:pPr>
              <w:spacing w:line="276" w:lineRule="auto"/>
              <w:ind w:left="113" w:right="113"/>
              <w:jc w:val="center"/>
              <w:rPr>
                <w:rStyle w:val="Vurgu"/>
                <w:b/>
                <w:i w:val="0"/>
                <w:sz w:val="16"/>
                <w:szCs w:val="16"/>
              </w:rPr>
            </w:pPr>
            <w:r>
              <w:rPr>
                <w:rStyle w:val="Vurgu"/>
                <w:b/>
                <w:i w:val="0"/>
                <w:sz w:val="16"/>
                <w:szCs w:val="16"/>
              </w:rPr>
              <w:t xml:space="preserve"> </w:t>
            </w:r>
          </w:p>
          <w:p w:rsidR="00A61A09" w:rsidRPr="005A54F2" w:rsidRDefault="00A61A09" w:rsidP="000B549D">
            <w:pPr>
              <w:spacing w:line="276" w:lineRule="auto"/>
              <w:ind w:left="113" w:right="113"/>
              <w:jc w:val="center"/>
              <w:rPr>
                <w:rStyle w:val="Vurgu"/>
                <w:b/>
                <w:i w:val="0"/>
              </w:rPr>
            </w:pPr>
            <w:r>
              <w:rPr>
                <w:rStyle w:val="Vurgu"/>
                <w:b/>
                <w:i w:val="0"/>
                <w:sz w:val="16"/>
                <w:szCs w:val="16"/>
              </w:rPr>
              <w:t>3</w:t>
            </w:r>
            <w:r w:rsidRPr="00C9080A">
              <w:rPr>
                <w:rStyle w:val="Vurgu"/>
                <w:b/>
                <w:i w:val="0"/>
                <w:sz w:val="16"/>
                <w:szCs w:val="16"/>
              </w:rPr>
              <w:t>.2.3. KÜLTÜREL BİRİKİMLERİMİZ VE DEĞERLERİMİZ</w:t>
            </w:r>
          </w:p>
          <w:p w:rsidR="00A61A09" w:rsidRPr="005A54F2" w:rsidRDefault="00A61A09" w:rsidP="000B549D">
            <w:pPr>
              <w:spacing w:line="276" w:lineRule="auto"/>
              <w:ind w:left="113" w:right="113"/>
              <w:jc w:val="center"/>
              <w:rPr>
                <w:rStyle w:val="Vurgu"/>
                <w:i w:val="0"/>
              </w:rPr>
            </w:pP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rPr>
                <w:rStyle w:val="Vurgu"/>
                <w:i w:val="0"/>
              </w:rPr>
            </w:pPr>
            <w:r w:rsidRPr="00C9080A">
              <w:rPr>
                <w:rStyle w:val="Vurgu"/>
                <w:i w:val="0"/>
              </w:rPr>
              <w:t>BO.3.2.3.1. Bayram, kutlama ve törenler için hazırlık yapar.</w:t>
            </w:r>
          </w:p>
        </w:tc>
        <w:tc>
          <w:tcPr>
            <w:tcW w:w="15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Default="00A61A09" w:rsidP="000B549D">
            <w:pPr>
              <w:spacing w:line="276" w:lineRule="auto"/>
            </w:pPr>
          </w:p>
          <w:p w:rsidR="00A61A09" w:rsidRPr="005A54F2" w:rsidRDefault="00A61A09" w:rsidP="000B549D">
            <w:pPr>
              <w:pStyle w:val="AralkYok"/>
              <w:rPr>
                <w:rFonts w:eastAsiaTheme="minorEastAsia"/>
                <w:sz w:val="20"/>
                <w:szCs w:val="20"/>
              </w:rPr>
            </w:pPr>
            <w:r w:rsidRPr="005A54F2">
              <w:rPr>
                <w:rFonts w:eastAsiaTheme="minorEastAsia"/>
                <w:sz w:val="20"/>
                <w:szCs w:val="20"/>
              </w:rPr>
              <w:t xml:space="preserve">Öğrencilerin belirli gün ve haftalarla ilgili </w:t>
            </w:r>
            <w:proofErr w:type="spellStart"/>
            <w:r w:rsidRPr="005A54F2">
              <w:rPr>
                <w:rFonts w:eastAsiaTheme="minorEastAsia"/>
                <w:sz w:val="20"/>
                <w:szCs w:val="20"/>
              </w:rPr>
              <w:t>rontlar</w:t>
            </w:r>
            <w:proofErr w:type="spellEnd"/>
            <w:r w:rsidRPr="005A54F2">
              <w:rPr>
                <w:rFonts w:eastAsiaTheme="minorEastAsia"/>
                <w:sz w:val="20"/>
                <w:szCs w:val="20"/>
              </w:rPr>
              <w:t xml:space="preserve">, halk dansları, oyun ve dans etkinliklerine katılmaları için gerekli yönlendirmeler </w:t>
            </w:r>
            <w:proofErr w:type="gramStart"/>
            <w:r w:rsidRPr="005A54F2">
              <w:rPr>
                <w:rFonts w:eastAsiaTheme="minorEastAsia"/>
                <w:sz w:val="20"/>
                <w:szCs w:val="20"/>
              </w:rPr>
              <w:t>yapmalıdır.Katıldığı</w:t>
            </w:r>
            <w:proofErr w:type="gramEnd"/>
            <w:r w:rsidRPr="005A54F2">
              <w:rPr>
                <w:rFonts w:eastAsiaTheme="minorEastAsia"/>
                <w:sz w:val="20"/>
                <w:szCs w:val="20"/>
              </w:rPr>
              <w:t xml:space="preserve">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 </w:t>
            </w:r>
          </w:p>
          <w:p w:rsidR="00A61A09" w:rsidRPr="005A54F2" w:rsidRDefault="00A61A09" w:rsidP="000B549D">
            <w:pPr>
              <w:spacing w:line="276" w:lineRule="auto"/>
              <w:rPr>
                <w:bCs/>
              </w:rPr>
            </w:pPr>
            <w:r w:rsidRPr="005A54F2">
              <w:t>Kazanımla ilgili değerler üzerinde durulmalıdır.</w:t>
            </w:r>
          </w:p>
        </w:tc>
        <w:tc>
          <w:tcPr>
            <w:tcW w:w="886" w:type="pct"/>
            <w:tcBorders>
              <w:top w:val="single" w:sz="4" w:space="0" w:color="auto"/>
              <w:left w:val="single" w:sz="4" w:space="0" w:color="auto"/>
              <w:bottom w:val="single" w:sz="4" w:space="0" w:color="auto"/>
              <w:right w:val="single" w:sz="4" w:space="0" w:color="auto"/>
            </w:tcBorders>
            <w:shd w:val="clear" w:color="auto" w:fill="FFFFFF"/>
            <w:vAlign w:val="center"/>
          </w:tcPr>
          <w:p w:rsidR="00A61A09" w:rsidRDefault="00A61A09" w:rsidP="000B549D">
            <w:pPr>
              <w:spacing w:line="276" w:lineRule="auto"/>
            </w:pPr>
            <w:r>
              <w:t xml:space="preserve">“Kültürümü Tanıyorum” </w:t>
            </w:r>
            <w:proofErr w:type="spellStart"/>
            <w:r>
              <w:t>FEK’lerinden</w:t>
            </w:r>
            <w:proofErr w:type="spellEnd"/>
            <w:r>
              <w:t xml:space="preserve"> (mor) yararlanılabilir.</w:t>
            </w:r>
          </w:p>
          <w:p w:rsidR="00A61A09" w:rsidRDefault="00A61A09" w:rsidP="000B549D">
            <w:pPr>
              <w:spacing w:line="276" w:lineRule="auto"/>
            </w:pPr>
            <w:r>
              <w:t>Kazanımla ilgili değerler üzerinde durulmalıdır.</w:t>
            </w:r>
          </w:p>
          <w:p w:rsidR="00A61A09" w:rsidRPr="005A54F2" w:rsidRDefault="00A61A09" w:rsidP="000B549D">
            <w:pPr>
              <w:autoSpaceDE w:val="0"/>
              <w:autoSpaceDN w:val="0"/>
              <w:adjustRightInd w:val="0"/>
              <w:spacing w:line="276" w:lineRule="auto"/>
              <w:rPr>
                <w:bCs/>
              </w:rPr>
            </w:pPr>
          </w:p>
        </w:tc>
        <w:tc>
          <w:tcPr>
            <w:tcW w:w="708" w:type="pct"/>
            <w:vMerge w:val="restart"/>
            <w:tcBorders>
              <w:top w:val="single" w:sz="4" w:space="0" w:color="auto"/>
              <w:left w:val="single" w:sz="4" w:space="0" w:color="auto"/>
              <w:bottom w:val="thickThinSmallGap" w:sz="12" w:space="0" w:color="auto"/>
              <w:right w:val="single" w:sz="4" w:space="0" w:color="auto"/>
            </w:tcBorders>
            <w:shd w:val="clear" w:color="auto" w:fill="FFFFFF"/>
            <w:vAlign w:val="center"/>
          </w:tcPr>
          <w:p w:rsidR="00A61A09" w:rsidRPr="005A54F2" w:rsidRDefault="00A61A09" w:rsidP="000B549D">
            <w:pPr>
              <w:spacing w:line="276" w:lineRule="auto"/>
            </w:pPr>
            <w:r w:rsidRPr="005A54F2">
              <w:t>*Yaparak yaşayarak öğrenme,</w:t>
            </w:r>
          </w:p>
          <w:p w:rsidR="00A61A09" w:rsidRPr="005A54F2" w:rsidRDefault="00A61A09" w:rsidP="000B549D">
            <w:pPr>
              <w:spacing w:line="276" w:lineRule="auto"/>
            </w:pPr>
          </w:p>
          <w:p w:rsidR="00A61A09" w:rsidRPr="005A54F2" w:rsidRDefault="00A61A09" w:rsidP="000B549D">
            <w:pPr>
              <w:spacing w:line="276" w:lineRule="auto"/>
            </w:pPr>
            <w:r w:rsidRPr="005A54F2">
              <w:t>*Anlatım,</w:t>
            </w:r>
          </w:p>
          <w:p w:rsidR="00A61A09" w:rsidRPr="005A54F2" w:rsidRDefault="00A61A09" w:rsidP="000B549D">
            <w:pPr>
              <w:spacing w:line="276" w:lineRule="auto"/>
            </w:pPr>
          </w:p>
          <w:p w:rsidR="00A61A09" w:rsidRPr="005A54F2" w:rsidRDefault="00A61A09" w:rsidP="000B549D">
            <w:pPr>
              <w:spacing w:line="276" w:lineRule="auto"/>
            </w:pPr>
            <w:r w:rsidRPr="005A54F2">
              <w:t>*Gösterip yaptırma</w:t>
            </w:r>
          </w:p>
        </w:tc>
        <w:tc>
          <w:tcPr>
            <w:tcW w:w="680" w:type="pct"/>
            <w:vMerge w:val="restart"/>
            <w:tcBorders>
              <w:top w:val="single" w:sz="4" w:space="0" w:color="auto"/>
              <w:left w:val="single" w:sz="4" w:space="0" w:color="auto"/>
              <w:bottom w:val="thickThinSmallGap" w:sz="12" w:space="0" w:color="auto"/>
              <w:right w:val="thickThinSmallGap" w:sz="12" w:space="0" w:color="auto"/>
            </w:tcBorders>
            <w:shd w:val="clear" w:color="auto" w:fill="FFFFFF"/>
            <w:vAlign w:val="center"/>
          </w:tcPr>
          <w:p w:rsidR="00A61A09" w:rsidRPr="005A54F2" w:rsidRDefault="00A61A09" w:rsidP="000B549D">
            <w:pPr>
              <w:spacing w:line="276" w:lineRule="auto"/>
            </w:pPr>
            <w:r w:rsidRPr="005A54F2">
              <w:t xml:space="preserve">*Oyun ve Fiziki Etkinlik </w:t>
            </w:r>
          </w:p>
          <w:p w:rsidR="00A61A09" w:rsidRPr="005A54F2" w:rsidRDefault="00A61A09" w:rsidP="000B549D">
            <w:pPr>
              <w:spacing w:line="276" w:lineRule="auto"/>
            </w:pPr>
            <w:r w:rsidRPr="005A54F2">
              <w:t>Değerlendirme Formu</w:t>
            </w:r>
          </w:p>
          <w:p w:rsidR="00A61A09" w:rsidRPr="005A54F2" w:rsidRDefault="00A61A09" w:rsidP="000B549D">
            <w:pPr>
              <w:spacing w:line="276" w:lineRule="auto"/>
            </w:pPr>
            <w:r w:rsidRPr="005A54F2">
              <w:t>*Gözlem</w:t>
            </w:r>
          </w:p>
          <w:p w:rsidR="00A61A09" w:rsidRPr="005A54F2" w:rsidRDefault="00A61A09" w:rsidP="000B549D">
            <w:pPr>
              <w:spacing w:line="276" w:lineRule="auto"/>
            </w:pPr>
          </w:p>
        </w:tc>
      </w:tr>
      <w:tr w:rsidR="00A61A09" w:rsidRPr="005A54F2" w:rsidTr="000B549D">
        <w:trPr>
          <w:cantSplit/>
          <w:trHeight w:val="690"/>
        </w:trPr>
        <w:tc>
          <w:tcPr>
            <w:tcW w:w="123" w:type="pct"/>
            <w:vMerge/>
            <w:tcBorders>
              <w:top w:val="single" w:sz="4" w:space="0" w:color="auto"/>
              <w:left w:val="thickThinSmallGap" w:sz="12" w:space="0" w:color="auto"/>
              <w:bottom w:val="thickThinSmallGap" w:sz="12" w:space="0" w:color="auto"/>
              <w:right w:val="single" w:sz="4" w:space="0" w:color="auto"/>
            </w:tcBorders>
            <w:shd w:val="clear" w:color="auto" w:fill="FFFFFF"/>
            <w:vAlign w:val="center"/>
            <w:hideMark/>
          </w:tcPr>
          <w:p w:rsidR="00A61A09" w:rsidRPr="005A54F2" w:rsidRDefault="00A61A09" w:rsidP="000B549D">
            <w:pPr>
              <w:rPr>
                <w:b/>
              </w:rPr>
            </w:pPr>
          </w:p>
        </w:tc>
        <w:tc>
          <w:tcPr>
            <w:tcW w:w="177"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ind w:left="113" w:right="113"/>
              <w:jc w:val="center"/>
              <w:rPr>
                <w:b/>
              </w:rPr>
            </w:pPr>
            <w:r w:rsidRPr="005A54F2">
              <w:rPr>
                <w:b/>
              </w:rPr>
              <w:t>7. Hafta</w:t>
            </w:r>
          </w:p>
          <w:p w:rsidR="00A61A09" w:rsidRPr="005A54F2" w:rsidRDefault="00A61A09" w:rsidP="000B549D">
            <w:pPr>
              <w:spacing w:line="276" w:lineRule="auto"/>
              <w:ind w:left="113" w:right="113"/>
              <w:jc w:val="center"/>
              <w:rPr>
                <w:b/>
              </w:rPr>
            </w:pPr>
            <w:r w:rsidRPr="005A54F2">
              <w:rPr>
                <w:b/>
              </w:rPr>
              <w:t>2-6 Kasım</w:t>
            </w:r>
          </w:p>
        </w:tc>
        <w:tc>
          <w:tcPr>
            <w:tcW w:w="12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spacing w:line="276" w:lineRule="auto"/>
              <w:jc w:val="center"/>
              <w:rPr>
                <w:b/>
              </w:rPr>
            </w:pPr>
            <w:r w:rsidRPr="005A54F2">
              <w:rPr>
                <w:b/>
              </w:rPr>
              <w:t>5</w:t>
            </w:r>
          </w:p>
        </w:tc>
        <w:tc>
          <w:tcPr>
            <w:tcW w:w="220" w:type="pct"/>
            <w:vMerge w:val="restart"/>
            <w:tcBorders>
              <w:top w:val="single" w:sz="4" w:space="0" w:color="auto"/>
              <w:left w:val="single" w:sz="4" w:space="0" w:color="auto"/>
              <w:right w:val="single" w:sz="4" w:space="0" w:color="auto"/>
            </w:tcBorders>
            <w:shd w:val="clear" w:color="auto" w:fill="FFFFFF"/>
            <w:textDirection w:val="btLr"/>
            <w:vAlign w:val="center"/>
            <w:hideMark/>
          </w:tcPr>
          <w:p w:rsidR="00A61A09" w:rsidRPr="005A54F2" w:rsidRDefault="00A61A09" w:rsidP="000B549D">
            <w:pPr>
              <w:tabs>
                <w:tab w:val="left" w:pos="206"/>
              </w:tabs>
              <w:ind w:left="113" w:right="113"/>
              <w:jc w:val="center"/>
              <w:rPr>
                <w:rStyle w:val="Vurgu"/>
                <w:i w:val="0"/>
              </w:rPr>
            </w:pPr>
            <w:r>
              <w:rPr>
                <w:rStyle w:val="Vurgu"/>
                <w:b/>
                <w:i w:val="0"/>
              </w:rPr>
              <w:t>3</w:t>
            </w:r>
            <w:r w:rsidRPr="005A54F2">
              <w:rPr>
                <w:rStyle w:val="Vurgu"/>
                <w:b/>
                <w:i w:val="0"/>
              </w:rPr>
              <w:t>.1.1. HAREKET BECERİLE</w:t>
            </w:r>
            <w:r>
              <w:rPr>
                <w:rStyle w:val="Vurgu"/>
                <w:b/>
                <w:i w:val="0"/>
              </w:rPr>
              <w:t>Rİ</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tabs>
                <w:tab w:val="left" w:pos="206"/>
              </w:tabs>
              <w:spacing w:line="276" w:lineRule="auto"/>
              <w:rPr>
                <w:rStyle w:val="Vurgu"/>
                <w:i w:val="0"/>
              </w:rPr>
            </w:pPr>
            <w:r w:rsidRPr="005A54F2">
              <w:rPr>
                <w:rStyle w:val="Vurgu"/>
                <w:i w:val="0"/>
              </w:rPr>
              <w:t xml:space="preserve">BO.3.1.1.4. Dengeleme hareketlerini vücut, alan </w:t>
            </w:r>
            <w:proofErr w:type="spellStart"/>
            <w:r w:rsidRPr="005A54F2">
              <w:rPr>
                <w:rStyle w:val="Vurgu"/>
                <w:i w:val="0"/>
              </w:rPr>
              <w:t>farkındalığı</w:t>
            </w:r>
            <w:proofErr w:type="spellEnd"/>
            <w:r w:rsidRPr="005A54F2">
              <w:rPr>
                <w:rStyle w:val="Vurgu"/>
                <w:i w:val="0"/>
              </w:rPr>
              <w:t xml:space="preserve"> ve hareket ilişkilerini kullanarak artan bir doğrulukla yapar. </w:t>
            </w:r>
          </w:p>
        </w:tc>
        <w:tc>
          <w:tcPr>
            <w:tcW w:w="15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5A54F2" w:rsidRDefault="00A61A09" w:rsidP="000B549D">
            <w:pPr>
              <w:pStyle w:val="AralkYok"/>
              <w:spacing w:line="276" w:lineRule="auto"/>
              <w:rPr>
                <w:rFonts w:eastAsiaTheme="minorEastAsia"/>
                <w:sz w:val="20"/>
                <w:szCs w:val="20"/>
              </w:rPr>
            </w:pPr>
            <w:r w:rsidRPr="005A54F2">
              <w:rPr>
                <w:rFonts w:eastAsiaTheme="minorEastAsia"/>
                <w:sz w:val="20"/>
                <w:szCs w:val="20"/>
              </w:rPr>
              <w:t xml:space="preserve">Öğrencilerden vücudunu kullanarak çeşitli yönlere (öne, geriye, sağa, sola) eğilme hareketlerini bireysel ve eşli olarak yapmaları istenmelidir. Yerde ve eğimli düzlemde öne ve geriye tek ve bağlantılı yuvarlanmalar yaptırılabilir. Verilen çeşitli uyarılar ile (düdük, el </w:t>
            </w:r>
            <w:proofErr w:type="gramStart"/>
            <w:r w:rsidRPr="005A54F2">
              <w:rPr>
                <w:rFonts w:eastAsiaTheme="minorEastAsia"/>
                <w:sz w:val="20"/>
                <w:szCs w:val="20"/>
              </w:rPr>
              <w:t>vurma,tef</w:t>
            </w:r>
            <w:proofErr w:type="gramEnd"/>
            <w:r w:rsidRPr="005A54F2">
              <w:rPr>
                <w:rFonts w:eastAsiaTheme="minorEastAsia"/>
                <w:sz w:val="20"/>
                <w:szCs w:val="20"/>
              </w:rPr>
              <w:t xml:space="preserve">, zil, bayrak vb.) farklı yönlere ve farklı tempolarda, yer değiştirirken başlama ve durmayı geliştiren çalışmalar yaptırılmalıdır. </w:t>
            </w:r>
            <w:r w:rsidRPr="005A54F2">
              <w:rPr>
                <w:rFonts w:eastAsiaTheme="minorEastAsia"/>
                <w:iCs/>
                <w:sz w:val="20"/>
                <w:szCs w:val="20"/>
              </w:rPr>
              <w:t>Kazanımla ilgili değerler üzerinde durulmalıdır.</w:t>
            </w:r>
          </w:p>
          <w:p w:rsidR="00A61A09" w:rsidRDefault="00A61A09" w:rsidP="000B549D">
            <w:pPr>
              <w:spacing w:line="276" w:lineRule="auto"/>
            </w:pPr>
            <w:r w:rsidRPr="005A54F2">
              <w:t xml:space="preserve">Oyunlar: Horoz  </w:t>
            </w:r>
            <w:proofErr w:type="gramStart"/>
            <w:r w:rsidRPr="005A54F2">
              <w:t>Dövüşü,Çekirge</w:t>
            </w:r>
            <w:proofErr w:type="gramEnd"/>
            <w:r>
              <w:t xml:space="preserve">,Annem Bana Su Çeker, </w:t>
            </w:r>
            <w:r w:rsidRPr="005A54F2">
              <w:t>Dize  Dokunma</w:t>
            </w:r>
            <w:r>
              <w:t xml:space="preserve">, </w:t>
            </w:r>
            <w:r w:rsidRPr="005A54F2">
              <w:t>Canlı Halat</w:t>
            </w:r>
          </w:p>
          <w:p w:rsidR="00A61A09" w:rsidRPr="005A54F2" w:rsidRDefault="00A61A09" w:rsidP="000B549D">
            <w:pPr>
              <w:spacing w:line="276" w:lineRule="auto"/>
            </w:pPr>
          </w:p>
        </w:tc>
        <w:tc>
          <w:tcPr>
            <w:tcW w:w="8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Default="00A61A09" w:rsidP="000B549D">
            <w:pPr>
              <w:spacing w:line="276" w:lineRule="auto"/>
            </w:pPr>
            <w:r w:rsidRPr="005A54F2">
              <w:rPr>
                <w:bCs/>
              </w:rPr>
              <w:t xml:space="preserve">“Dengeleme Hareketleri “ </w:t>
            </w:r>
            <w:proofErr w:type="spellStart"/>
            <w:r w:rsidRPr="005A54F2">
              <w:rPr>
                <w:bCs/>
              </w:rPr>
              <w:t>FEK’lerindeki</w:t>
            </w:r>
            <w:proofErr w:type="spellEnd"/>
            <w:r w:rsidRPr="005A54F2">
              <w:rPr>
                <w:bCs/>
              </w:rPr>
              <w:t xml:space="preserve"> (sarı 9-17 arasındaki kartlar) etkinlikler kullanılabilir. Atlama-konma (13. kart), dönme-salınım (11. kart) </w:t>
            </w:r>
            <w:proofErr w:type="spellStart"/>
            <w:r w:rsidRPr="005A54F2">
              <w:rPr>
                <w:bCs/>
              </w:rPr>
              <w:t>FEK’lerine</w:t>
            </w:r>
            <w:proofErr w:type="spellEnd"/>
            <w:r w:rsidRPr="005A54F2">
              <w:rPr>
                <w:bCs/>
              </w:rPr>
              <w:t xml:space="preserve"> öncelik verilmelidir. Sıra olmadan diğer kartlardaki etkinlikler yeri geldiğinde kullanılabilir.</w:t>
            </w:r>
          </w:p>
          <w:p w:rsidR="00A61A09" w:rsidRPr="005A54F2" w:rsidRDefault="00A61A09" w:rsidP="000B549D">
            <w:pPr>
              <w:spacing w:line="276" w:lineRule="auto"/>
            </w:pPr>
          </w:p>
        </w:tc>
        <w:tc>
          <w:tcPr>
            <w:tcW w:w="708" w:type="pct"/>
            <w:vMerge/>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5A54F2" w:rsidRDefault="00A61A09" w:rsidP="000B549D"/>
        </w:tc>
        <w:tc>
          <w:tcPr>
            <w:tcW w:w="680" w:type="pct"/>
            <w:vMerge/>
            <w:tcBorders>
              <w:top w:val="single" w:sz="4" w:space="0" w:color="auto"/>
              <w:left w:val="single" w:sz="4" w:space="0" w:color="auto"/>
              <w:bottom w:val="thickThinSmallGap" w:sz="12" w:space="0" w:color="auto"/>
              <w:right w:val="thickThinSmallGap" w:sz="12" w:space="0" w:color="auto"/>
            </w:tcBorders>
            <w:shd w:val="clear" w:color="auto" w:fill="FFFFFF"/>
            <w:vAlign w:val="center"/>
            <w:hideMark/>
          </w:tcPr>
          <w:p w:rsidR="00A61A09" w:rsidRPr="005A54F2" w:rsidRDefault="00A61A09" w:rsidP="000B549D"/>
        </w:tc>
      </w:tr>
      <w:tr w:rsidR="00A61A09" w:rsidRPr="005A54F2" w:rsidTr="000B549D">
        <w:trPr>
          <w:cantSplit/>
          <w:trHeight w:val="490"/>
        </w:trPr>
        <w:tc>
          <w:tcPr>
            <w:tcW w:w="123" w:type="pct"/>
            <w:vMerge/>
            <w:tcBorders>
              <w:top w:val="single" w:sz="4" w:space="0" w:color="auto"/>
              <w:left w:val="thickThinSmallGap" w:sz="12" w:space="0" w:color="auto"/>
              <w:bottom w:val="thickThinSmallGap" w:sz="12" w:space="0" w:color="auto"/>
              <w:right w:val="single" w:sz="4" w:space="0" w:color="auto"/>
            </w:tcBorders>
            <w:shd w:val="clear" w:color="auto" w:fill="FFFFFF"/>
            <w:vAlign w:val="center"/>
            <w:hideMark/>
          </w:tcPr>
          <w:p w:rsidR="00A61A09" w:rsidRPr="005A54F2" w:rsidRDefault="00A61A09" w:rsidP="000B549D">
            <w:pPr>
              <w:rPr>
                <w:b/>
              </w:rPr>
            </w:pPr>
          </w:p>
        </w:tc>
        <w:tc>
          <w:tcPr>
            <w:tcW w:w="177" w:type="pct"/>
            <w:tcBorders>
              <w:top w:val="single" w:sz="4" w:space="0" w:color="auto"/>
              <w:left w:val="single" w:sz="4" w:space="0" w:color="auto"/>
              <w:bottom w:val="thickThinSmallGap" w:sz="12" w:space="0" w:color="auto"/>
              <w:right w:val="single" w:sz="4" w:space="0" w:color="auto"/>
            </w:tcBorders>
            <w:shd w:val="clear" w:color="auto" w:fill="FFFFFF"/>
            <w:textDirection w:val="btLr"/>
            <w:vAlign w:val="center"/>
            <w:hideMark/>
          </w:tcPr>
          <w:p w:rsidR="00A61A09" w:rsidRPr="005A54F2" w:rsidRDefault="00A61A09" w:rsidP="000B549D">
            <w:pPr>
              <w:spacing w:line="276" w:lineRule="auto"/>
              <w:ind w:left="113" w:right="113"/>
              <w:jc w:val="center"/>
              <w:rPr>
                <w:b/>
                <w:color w:val="000000"/>
              </w:rPr>
            </w:pPr>
            <w:r w:rsidRPr="005A54F2">
              <w:rPr>
                <w:b/>
                <w:color w:val="000000"/>
              </w:rPr>
              <w:t>8.Hafta</w:t>
            </w:r>
          </w:p>
          <w:p w:rsidR="00A61A09" w:rsidRPr="005A54F2" w:rsidRDefault="00A61A09" w:rsidP="000B549D">
            <w:pPr>
              <w:spacing w:line="276" w:lineRule="auto"/>
              <w:ind w:left="113" w:right="113"/>
              <w:jc w:val="center"/>
              <w:rPr>
                <w:b/>
              </w:rPr>
            </w:pPr>
            <w:r w:rsidRPr="005A54F2">
              <w:rPr>
                <w:b/>
                <w:color w:val="000000"/>
              </w:rPr>
              <w:t xml:space="preserve">9-13 Kasım </w:t>
            </w:r>
          </w:p>
        </w:tc>
        <w:tc>
          <w:tcPr>
            <w:tcW w:w="129" w:type="pct"/>
            <w:tcBorders>
              <w:top w:val="single" w:sz="4" w:space="0" w:color="auto"/>
              <w:left w:val="single" w:sz="4" w:space="0" w:color="auto"/>
              <w:bottom w:val="thickThinSmallGap" w:sz="12" w:space="0" w:color="auto"/>
              <w:right w:val="single" w:sz="4" w:space="0" w:color="auto"/>
            </w:tcBorders>
            <w:shd w:val="clear" w:color="auto" w:fill="FFFFFF"/>
            <w:vAlign w:val="center"/>
          </w:tcPr>
          <w:p w:rsidR="00A61A09" w:rsidRPr="005A54F2" w:rsidRDefault="00A61A09" w:rsidP="000B549D">
            <w:pPr>
              <w:spacing w:line="276" w:lineRule="auto"/>
              <w:jc w:val="center"/>
              <w:rPr>
                <w:b/>
              </w:rPr>
            </w:pPr>
            <w:r>
              <w:rPr>
                <w:b/>
              </w:rPr>
              <w:t>5</w:t>
            </w:r>
          </w:p>
          <w:p w:rsidR="00A61A09" w:rsidRPr="005A54F2" w:rsidRDefault="00A61A09" w:rsidP="000B549D">
            <w:pPr>
              <w:spacing w:line="276" w:lineRule="auto"/>
              <w:jc w:val="center"/>
              <w:rPr>
                <w:b/>
              </w:rPr>
            </w:pPr>
          </w:p>
        </w:tc>
        <w:tc>
          <w:tcPr>
            <w:tcW w:w="220" w:type="pct"/>
            <w:vMerge/>
            <w:tcBorders>
              <w:left w:val="single" w:sz="4" w:space="0" w:color="auto"/>
              <w:bottom w:val="thickThinSmallGap" w:sz="12" w:space="0" w:color="auto"/>
              <w:right w:val="single" w:sz="4" w:space="0" w:color="auto"/>
            </w:tcBorders>
            <w:shd w:val="clear" w:color="auto" w:fill="FFFFFF"/>
            <w:textDirection w:val="btLr"/>
            <w:vAlign w:val="center"/>
            <w:hideMark/>
          </w:tcPr>
          <w:p w:rsidR="00A61A09" w:rsidRPr="005A54F2" w:rsidRDefault="00A61A09" w:rsidP="000B549D">
            <w:pPr>
              <w:tabs>
                <w:tab w:val="left" w:pos="206"/>
              </w:tabs>
              <w:spacing w:line="276" w:lineRule="auto"/>
              <w:ind w:left="113" w:right="113"/>
              <w:jc w:val="center"/>
              <w:rPr>
                <w:rStyle w:val="Vurgu"/>
                <w:b/>
                <w:i w:val="0"/>
              </w:rPr>
            </w:pPr>
          </w:p>
        </w:tc>
        <w:tc>
          <w:tcPr>
            <w:tcW w:w="528" w:type="pct"/>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5A54F2" w:rsidRDefault="00A61A09" w:rsidP="000B549D">
            <w:pPr>
              <w:tabs>
                <w:tab w:val="left" w:pos="206"/>
              </w:tabs>
              <w:spacing w:line="276" w:lineRule="auto"/>
              <w:rPr>
                <w:rStyle w:val="Vurgu"/>
                <w:i w:val="0"/>
              </w:rPr>
            </w:pPr>
            <w:r w:rsidRPr="005A54F2">
              <w:rPr>
                <w:rStyle w:val="Vurgu"/>
                <w:i w:val="0"/>
              </w:rPr>
              <w:t>BO.3.1.1.5. Nesne kontrolü gerektiren hareketleri geliştirir.</w:t>
            </w:r>
          </w:p>
        </w:tc>
        <w:tc>
          <w:tcPr>
            <w:tcW w:w="1549" w:type="pct"/>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5A54F2" w:rsidRDefault="00A61A09" w:rsidP="000B549D">
            <w:pPr>
              <w:spacing w:line="276" w:lineRule="auto"/>
            </w:pPr>
            <w:r w:rsidRPr="005A54F2">
              <w:t>Bu düzeyde nesnelerin istenilen hedefe atılmasından çok hareketin yapılma şekli (formu</w:t>
            </w:r>
            <w:r w:rsidRPr="005A54F2">
              <w:rPr>
                <w:rFonts w:ascii="Cambria Math" w:eastAsia="MS Mincho" w:hAnsi="Cambria Math"/>
              </w:rPr>
              <w:t>‐</w:t>
            </w:r>
            <w:proofErr w:type="spellStart"/>
            <w:r w:rsidRPr="005A54F2">
              <w:t>bkz.öğrenme</w:t>
            </w:r>
            <w:proofErr w:type="spellEnd"/>
            <w:r w:rsidRPr="005A54F2">
              <w:t xml:space="preserve"> anahtarı) daha önemlidir. Topu olduğu yerde sektirme etkinliklerinde öğrenciden 7</w:t>
            </w:r>
            <w:r w:rsidRPr="005A54F2">
              <w:rPr>
                <w:rFonts w:ascii="Cambria Math" w:eastAsia="MS Mincho" w:hAnsi="Cambria Math"/>
              </w:rPr>
              <w:t>‐</w:t>
            </w:r>
            <w:r w:rsidRPr="005A54F2">
              <w:t>8 sektirme yapılması istenebilir.</w:t>
            </w:r>
          </w:p>
          <w:p w:rsidR="00A61A09" w:rsidRPr="005A54F2" w:rsidRDefault="00A61A09" w:rsidP="000B549D">
            <w:pPr>
              <w:spacing w:line="276" w:lineRule="auto"/>
            </w:pPr>
            <w:r w:rsidRPr="005A54F2">
              <w:t>Nesne kontrolü, ayakla vurma gerektiren hareketler</w:t>
            </w:r>
          </w:p>
          <w:p w:rsidR="00A61A09" w:rsidRPr="005A54F2" w:rsidRDefault="00A61A09" w:rsidP="000B549D">
            <w:pPr>
              <w:pStyle w:val="AralkYok"/>
              <w:spacing w:line="276" w:lineRule="auto"/>
              <w:rPr>
                <w:rFonts w:eastAsiaTheme="minorEastAsia"/>
                <w:iCs/>
                <w:sz w:val="20"/>
                <w:szCs w:val="20"/>
              </w:rPr>
            </w:pPr>
            <w:r w:rsidRPr="005A54F2">
              <w:rPr>
                <w:sz w:val="20"/>
                <w:szCs w:val="20"/>
              </w:rPr>
              <w:t xml:space="preserve">Oyunlar: Dikkat  Top  </w:t>
            </w:r>
            <w:proofErr w:type="gramStart"/>
            <w:r w:rsidRPr="005A54F2">
              <w:rPr>
                <w:sz w:val="20"/>
                <w:szCs w:val="20"/>
              </w:rPr>
              <w:t>Geliyor,Dairede</w:t>
            </w:r>
            <w:proofErr w:type="gramEnd"/>
            <w:r w:rsidRPr="005A54F2">
              <w:rPr>
                <w:sz w:val="20"/>
                <w:szCs w:val="20"/>
              </w:rPr>
              <w:t xml:space="preserve"> Dönen Top,Topa Yetiş,Köprüden  Geçecek  Top,İstop</w:t>
            </w:r>
          </w:p>
        </w:tc>
        <w:tc>
          <w:tcPr>
            <w:tcW w:w="886" w:type="pct"/>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5A54F2" w:rsidRDefault="00A61A09" w:rsidP="000B549D">
            <w:pPr>
              <w:spacing w:line="276" w:lineRule="auto"/>
            </w:pPr>
            <w:r w:rsidRPr="005A54F2">
              <w:t xml:space="preserve">“Nesne Kontrolü Gerektiren Hareketler” </w:t>
            </w:r>
            <w:proofErr w:type="spellStart"/>
            <w:r w:rsidRPr="005A54F2">
              <w:t>FEK’lerindeki</w:t>
            </w:r>
            <w:proofErr w:type="spellEnd"/>
            <w:r w:rsidRPr="005A54F2">
              <w:t xml:space="preserve"> (sarı 18-26 arasındaki kartlar) etkinlikler kullanılmalıdır. Ayakla vurma (21. kart), top sürme (24. kart), raketle vurma (25. kart) </w:t>
            </w:r>
            <w:proofErr w:type="spellStart"/>
            <w:r w:rsidRPr="005A54F2">
              <w:t>FEK’lerine</w:t>
            </w:r>
            <w:proofErr w:type="spellEnd"/>
            <w:r w:rsidRPr="005A54F2">
              <w:t xml:space="preserve"> öncelik verilmelidir</w:t>
            </w:r>
          </w:p>
        </w:tc>
        <w:tc>
          <w:tcPr>
            <w:tcW w:w="708" w:type="pct"/>
            <w:vMerge/>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5A54F2" w:rsidRDefault="00A61A09" w:rsidP="000B549D"/>
        </w:tc>
        <w:tc>
          <w:tcPr>
            <w:tcW w:w="680" w:type="pct"/>
            <w:vMerge/>
            <w:tcBorders>
              <w:top w:val="single" w:sz="4" w:space="0" w:color="auto"/>
              <w:left w:val="single" w:sz="4" w:space="0" w:color="auto"/>
              <w:bottom w:val="thickThinSmallGap" w:sz="12" w:space="0" w:color="auto"/>
              <w:right w:val="thickThinSmallGap" w:sz="12" w:space="0" w:color="auto"/>
            </w:tcBorders>
            <w:shd w:val="clear" w:color="auto" w:fill="FFFFFF"/>
            <w:vAlign w:val="center"/>
            <w:hideMark/>
          </w:tcPr>
          <w:p w:rsidR="00A61A09" w:rsidRPr="005A54F2" w:rsidRDefault="00A61A09" w:rsidP="000B549D"/>
        </w:tc>
      </w:tr>
    </w:tbl>
    <w:p w:rsidR="00A61A09" w:rsidRDefault="00A61A09" w:rsidP="00A61A09"/>
    <w:tbl>
      <w:tblPr>
        <w:tblStyle w:val="TabloKlavuzu"/>
        <w:tblW w:w="0" w:type="auto"/>
        <w:tblBorders>
          <w:bottom w:val="single" w:sz="8" w:space="0" w:color="auto"/>
        </w:tblBorders>
        <w:tblLayout w:type="fixed"/>
        <w:tblLook w:val="04A0"/>
      </w:tblPr>
      <w:tblGrid>
        <w:gridCol w:w="392"/>
        <w:gridCol w:w="567"/>
        <w:gridCol w:w="425"/>
        <w:gridCol w:w="709"/>
        <w:gridCol w:w="1701"/>
        <w:gridCol w:w="4961"/>
        <w:gridCol w:w="2835"/>
        <w:gridCol w:w="2410"/>
        <w:gridCol w:w="2354"/>
      </w:tblGrid>
      <w:tr w:rsidR="00A61A09" w:rsidRPr="00C9080A" w:rsidTr="000B549D">
        <w:trPr>
          <w:trHeight w:val="408"/>
        </w:trPr>
        <w:tc>
          <w:tcPr>
            <w:tcW w:w="3794" w:type="dxa"/>
            <w:gridSpan w:val="5"/>
            <w:tcBorders>
              <w:top w:val="thickThinLargeGap" w:sz="4" w:space="0" w:color="auto"/>
              <w:left w:val="thickThinLargeGap" w:sz="4" w:space="0" w:color="auto"/>
            </w:tcBorders>
            <w:vAlign w:val="center"/>
          </w:tcPr>
          <w:p w:rsidR="00A61A09" w:rsidRPr="00C9080A" w:rsidRDefault="00A61A09" w:rsidP="000B549D">
            <w:pPr>
              <w:rPr>
                <w:b/>
                <w:color w:val="FF0000"/>
              </w:rPr>
            </w:pPr>
            <w:r w:rsidRPr="00C9080A">
              <w:rPr>
                <w:b/>
                <w:color w:val="FF0000"/>
              </w:rPr>
              <w:lastRenderedPageBreak/>
              <w:t xml:space="preserve">ÖĞRENME ALANI </w:t>
            </w:r>
          </w:p>
        </w:tc>
        <w:tc>
          <w:tcPr>
            <w:tcW w:w="12560" w:type="dxa"/>
            <w:gridSpan w:val="4"/>
            <w:tcBorders>
              <w:top w:val="thickThinLargeGap" w:sz="4" w:space="0" w:color="auto"/>
              <w:right w:val="thickThinLargeGap" w:sz="4" w:space="0" w:color="auto"/>
            </w:tcBorders>
            <w:vAlign w:val="center"/>
          </w:tcPr>
          <w:p w:rsidR="00A61A09" w:rsidRPr="00C9080A" w:rsidRDefault="00A61A09" w:rsidP="000B549D">
            <w:pPr>
              <w:rPr>
                <w:b/>
                <w:color w:val="FF0000"/>
              </w:rPr>
            </w:pPr>
            <w:r>
              <w:rPr>
                <w:b/>
                <w:color w:val="FF0000"/>
              </w:rPr>
              <w:t>3</w:t>
            </w:r>
            <w:r w:rsidRPr="00C9080A">
              <w:rPr>
                <w:b/>
                <w:color w:val="FF0000"/>
              </w:rPr>
              <w:t xml:space="preserve">.1. HAREKET YETKİNLİĞİ                                                                           </w:t>
            </w:r>
            <w:r>
              <w:rPr>
                <w:b/>
                <w:color w:val="FF0000"/>
              </w:rPr>
              <w:t xml:space="preserve">            SÜRE:21 EYLÜL 2020-08</w:t>
            </w:r>
            <w:r w:rsidRPr="00C9080A">
              <w:rPr>
                <w:b/>
                <w:color w:val="FF0000"/>
              </w:rPr>
              <w:t xml:space="preserve"> OCAK 2021</w:t>
            </w:r>
          </w:p>
        </w:tc>
      </w:tr>
      <w:tr w:rsidR="00A61A09" w:rsidRPr="00C9080A" w:rsidTr="000B549D">
        <w:trPr>
          <w:trHeight w:val="1580"/>
        </w:trPr>
        <w:tc>
          <w:tcPr>
            <w:tcW w:w="392" w:type="dxa"/>
            <w:tcBorders>
              <w:left w:val="thickThinLargeGap" w:sz="4" w:space="0" w:color="auto"/>
            </w:tcBorders>
            <w:textDirection w:val="btLr"/>
            <w:vAlign w:val="center"/>
          </w:tcPr>
          <w:p w:rsidR="00A61A09" w:rsidRPr="00C9080A" w:rsidRDefault="00A61A09" w:rsidP="000B549D">
            <w:pPr>
              <w:spacing w:line="276" w:lineRule="auto"/>
              <w:jc w:val="center"/>
              <w:rPr>
                <w:b/>
              </w:rPr>
            </w:pPr>
            <w:r w:rsidRPr="00C9080A">
              <w:rPr>
                <w:b/>
              </w:rPr>
              <w:t>AY-YIL</w:t>
            </w:r>
          </w:p>
        </w:tc>
        <w:tc>
          <w:tcPr>
            <w:tcW w:w="567" w:type="dxa"/>
            <w:textDirection w:val="btLr"/>
            <w:vAlign w:val="center"/>
          </w:tcPr>
          <w:p w:rsidR="00A61A09" w:rsidRPr="00C9080A" w:rsidRDefault="00A61A09" w:rsidP="000B549D">
            <w:pPr>
              <w:spacing w:line="276" w:lineRule="auto"/>
              <w:jc w:val="center"/>
              <w:rPr>
                <w:b/>
              </w:rPr>
            </w:pPr>
            <w:r w:rsidRPr="00C9080A">
              <w:rPr>
                <w:b/>
              </w:rPr>
              <w:t>HAFTA</w:t>
            </w:r>
          </w:p>
        </w:tc>
        <w:tc>
          <w:tcPr>
            <w:tcW w:w="425" w:type="dxa"/>
            <w:textDirection w:val="btLr"/>
            <w:vAlign w:val="center"/>
          </w:tcPr>
          <w:p w:rsidR="00A61A09" w:rsidRPr="00C9080A" w:rsidRDefault="00A61A09" w:rsidP="000B549D">
            <w:pPr>
              <w:spacing w:line="276" w:lineRule="auto"/>
              <w:jc w:val="center"/>
              <w:rPr>
                <w:b/>
              </w:rPr>
            </w:pPr>
            <w:r w:rsidRPr="00C9080A">
              <w:rPr>
                <w:b/>
              </w:rPr>
              <w:t>SÜRE(saat)</w:t>
            </w:r>
          </w:p>
        </w:tc>
        <w:tc>
          <w:tcPr>
            <w:tcW w:w="709" w:type="dxa"/>
            <w:textDirection w:val="btLr"/>
            <w:vAlign w:val="center"/>
          </w:tcPr>
          <w:p w:rsidR="00A61A09" w:rsidRPr="00C9080A" w:rsidRDefault="00A61A09" w:rsidP="000B549D">
            <w:pPr>
              <w:spacing w:line="276" w:lineRule="auto"/>
              <w:ind w:left="113" w:right="113"/>
              <w:jc w:val="center"/>
              <w:rPr>
                <w:b/>
              </w:rPr>
            </w:pPr>
            <w:r w:rsidRPr="00C9080A">
              <w:rPr>
                <w:b/>
              </w:rPr>
              <w:t xml:space="preserve">ALT ÖĞRENME A </w:t>
            </w:r>
          </w:p>
        </w:tc>
        <w:tc>
          <w:tcPr>
            <w:tcW w:w="1701" w:type="dxa"/>
            <w:vAlign w:val="center"/>
          </w:tcPr>
          <w:p w:rsidR="00A61A09" w:rsidRPr="00C9080A" w:rsidRDefault="00A61A09" w:rsidP="000B549D">
            <w:pPr>
              <w:spacing w:line="276" w:lineRule="auto"/>
              <w:jc w:val="center"/>
              <w:rPr>
                <w:b/>
              </w:rPr>
            </w:pPr>
            <w:r w:rsidRPr="00C9080A">
              <w:rPr>
                <w:b/>
              </w:rPr>
              <w:t>KAZANIMLAR</w:t>
            </w:r>
          </w:p>
        </w:tc>
        <w:tc>
          <w:tcPr>
            <w:tcW w:w="4961" w:type="dxa"/>
            <w:vAlign w:val="center"/>
          </w:tcPr>
          <w:p w:rsidR="00A61A09" w:rsidRPr="00C9080A" w:rsidRDefault="00A61A09" w:rsidP="000B549D">
            <w:pPr>
              <w:spacing w:line="276" w:lineRule="auto"/>
              <w:jc w:val="center"/>
              <w:rPr>
                <w:b/>
              </w:rPr>
            </w:pPr>
            <w:r w:rsidRPr="00C9080A">
              <w:rPr>
                <w:b/>
              </w:rPr>
              <w:t>ETKİNLİKLER VE AÇIKLAMALAR</w:t>
            </w:r>
          </w:p>
        </w:tc>
        <w:tc>
          <w:tcPr>
            <w:tcW w:w="2835" w:type="dxa"/>
            <w:vAlign w:val="center"/>
          </w:tcPr>
          <w:p w:rsidR="00A61A09" w:rsidRPr="00C9080A" w:rsidRDefault="00A61A09" w:rsidP="000B549D">
            <w:pPr>
              <w:spacing w:line="276" w:lineRule="auto"/>
              <w:jc w:val="center"/>
              <w:rPr>
                <w:b/>
              </w:rPr>
            </w:pPr>
            <w:r w:rsidRPr="00C9080A">
              <w:rPr>
                <w:b/>
              </w:rPr>
              <w:t>KULLANILAN EĞİTİM TEKNOLOJİLERİ, ARAÇ VE GEREÇLERİ</w:t>
            </w:r>
          </w:p>
        </w:tc>
        <w:tc>
          <w:tcPr>
            <w:tcW w:w="2410" w:type="dxa"/>
            <w:vAlign w:val="center"/>
          </w:tcPr>
          <w:p w:rsidR="00A61A09" w:rsidRPr="00C9080A" w:rsidRDefault="00A61A09" w:rsidP="000B549D">
            <w:pPr>
              <w:spacing w:line="276" w:lineRule="auto"/>
              <w:jc w:val="center"/>
              <w:rPr>
                <w:b/>
              </w:rPr>
            </w:pPr>
            <w:r w:rsidRPr="00C9080A">
              <w:rPr>
                <w:b/>
              </w:rPr>
              <w:t>ÖĞRENME ÖĞRETME YÖNTEM VE TEKNİKLERİ</w:t>
            </w:r>
          </w:p>
        </w:tc>
        <w:tc>
          <w:tcPr>
            <w:tcW w:w="2354" w:type="dxa"/>
            <w:tcBorders>
              <w:right w:val="thickThinLargeGap" w:sz="4" w:space="0" w:color="auto"/>
            </w:tcBorders>
            <w:vAlign w:val="center"/>
          </w:tcPr>
          <w:p w:rsidR="00A61A09" w:rsidRPr="00C9080A" w:rsidRDefault="00A61A09" w:rsidP="000B549D">
            <w:pPr>
              <w:spacing w:line="276" w:lineRule="auto"/>
              <w:jc w:val="center"/>
              <w:rPr>
                <w:b/>
              </w:rPr>
            </w:pPr>
            <w:r w:rsidRPr="00C9080A">
              <w:rPr>
                <w:b/>
              </w:rPr>
              <w:t>ÖLÇME DEĞERLENDİRME</w:t>
            </w:r>
          </w:p>
        </w:tc>
      </w:tr>
      <w:tr w:rsidR="00A61A09" w:rsidRPr="00C9080A" w:rsidTr="000B549D">
        <w:trPr>
          <w:cantSplit/>
          <w:trHeight w:val="2755"/>
        </w:trPr>
        <w:tc>
          <w:tcPr>
            <w:tcW w:w="392" w:type="dxa"/>
            <w:vMerge w:val="restart"/>
            <w:tcBorders>
              <w:left w:val="thickThinLargeGap" w:sz="4" w:space="0" w:color="auto"/>
            </w:tcBorders>
            <w:textDirection w:val="btLr"/>
          </w:tcPr>
          <w:p w:rsidR="00A61A09" w:rsidRPr="00C9080A" w:rsidRDefault="00A61A09" w:rsidP="000B549D">
            <w:pPr>
              <w:ind w:left="113" w:right="113"/>
              <w:jc w:val="center"/>
            </w:pPr>
            <w:r>
              <w:rPr>
                <w:b/>
              </w:rPr>
              <w:t xml:space="preserve">KASIM-ARALIK </w:t>
            </w:r>
            <w:r w:rsidRPr="00C9080A">
              <w:rPr>
                <w:b/>
              </w:rPr>
              <w:t>2020</w:t>
            </w:r>
          </w:p>
        </w:tc>
        <w:tc>
          <w:tcPr>
            <w:tcW w:w="567" w:type="dxa"/>
            <w:textDirection w:val="btLr"/>
            <w:vAlign w:val="center"/>
          </w:tcPr>
          <w:p w:rsidR="00A61A09" w:rsidRPr="00C9080A" w:rsidRDefault="00A61A09" w:rsidP="000B549D">
            <w:pPr>
              <w:spacing w:line="276" w:lineRule="auto"/>
              <w:ind w:left="113" w:right="113"/>
              <w:jc w:val="center"/>
              <w:rPr>
                <w:b/>
                <w:color w:val="000000"/>
              </w:rPr>
            </w:pPr>
            <w:r w:rsidRPr="00C9080A">
              <w:rPr>
                <w:b/>
                <w:color w:val="000000"/>
              </w:rPr>
              <w:t>9.Hafta</w:t>
            </w:r>
          </w:p>
          <w:p w:rsidR="00A61A09" w:rsidRPr="00C9080A" w:rsidRDefault="00A61A09" w:rsidP="000B549D">
            <w:pPr>
              <w:spacing w:line="276" w:lineRule="auto"/>
              <w:ind w:left="113" w:right="113"/>
              <w:jc w:val="center"/>
              <w:rPr>
                <w:b/>
              </w:rPr>
            </w:pPr>
            <w:r w:rsidRPr="00C9080A">
              <w:rPr>
                <w:b/>
                <w:color w:val="000000"/>
              </w:rPr>
              <w:t>23-27 Kasım</w:t>
            </w:r>
          </w:p>
        </w:tc>
        <w:tc>
          <w:tcPr>
            <w:tcW w:w="425" w:type="dxa"/>
            <w:vAlign w:val="center"/>
          </w:tcPr>
          <w:p w:rsidR="00A61A09" w:rsidRPr="00C9080A" w:rsidRDefault="00A61A09" w:rsidP="000B549D">
            <w:pPr>
              <w:jc w:val="center"/>
              <w:rPr>
                <w:b/>
              </w:rPr>
            </w:pPr>
            <w:r w:rsidRPr="00C9080A">
              <w:rPr>
                <w:b/>
              </w:rPr>
              <w:t>5</w:t>
            </w:r>
          </w:p>
        </w:tc>
        <w:tc>
          <w:tcPr>
            <w:tcW w:w="709" w:type="dxa"/>
            <w:vMerge w:val="restart"/>
            <w:textDirection w:val="btLr"/>
          </w:tcPr>
          <w:p w:rsidR="00A61A09" w:rsidRPr="00C9080A" w:rsidRDefault="00A61A09" w:rsidP="000B549D">
            <w:pPr>
              <w:ind w:left="113" w:right="113"/>
              <w:jc w:val="center"/>
            </w:pPr>
            <w:r>
              <w:rPr>
                <w:rStyle w:val="Vurgu"/>
                <w:b/>
                <w:i w:val="0"/>
              </w:rPr>
              <w:t>3</w:t>
            </w:r>
            <w:r w:rsidRPr="00C9080A">
              <w:rPr>
                <w:rStyle w:val="Vurgu"/>
                <w:b/>
                <w:i w:val="0"/>
              </w:rPr>
              <w:t>.1.1. HAREKET BECERİLERİ</w:t>
            </w:r>
          </w:p>
        </w:tc>
        <w:tc>
          <w:tcPr>
            <w:tcW w:w="1701" w:type="dxa"/>
            <w:vAlign w:val="center"/>
          </w:tcPr>
          <w:p w:rsidR="00A61A09" w:rsidRPr="00C9080A" w:rsidRDefault="00A61A09" w:rsidP="000B549D">
            <w:pPr>
              <w:rPr>
                <w:rStyle w:val="Vurgu"/>
                <w:i w:val="0"/>
              </w:rPr>
            </w:pPr>
            <w:r w:rsidRPr="00C9080A">
              <w:rPr>
                <w:rStyle w:val="Vurgu"/>
                <w:i w:val="0"/>
              </w:rPr>
              <w:t xml:space="preserve">BO.3.1.1.6.Nesne kontrolü gerektiren hareketleri alan, </w:t>
            </w:r>
            <w:proofErr w:type="gramStart"/>
            <w:r w:rsidRPr="00C9080A">
              <w:rPr>
                <w:rStyle w:val="Vurgu"/>
                <w:i w:val="0"/>
              </w:rPr>
              <w:t>efor</w:t>
            </w:r>
            <w:proofErr w:type="gramEnd"/>
            <w:r w:rsidRPr="00C9080A">
              <w:rPr>
                <w:rStyle w:val="Vurgu"/>
                <w:i w:val="0"/>
              </w:rPr>
              <w:t xml:space="preserve"> </w:t>
            </w:r>
            <w:proofErr w:type="spellStart"/>
            <w:r w:rsidRPr="00C9080A">
              <w:rPr>
                <w:rStyle w:val="Vurgu"/>
                <w:i w:val="0"/>
              </w:rPr>
              <w:t>farkındalığı</w:t>
            </w:r>
            <w:proofErr w:type="spellEnd"/>
            <w:r w:rsidRPr="00C9080A">
              <w:rPr>
                <w:rStyle w:val="Vurgu"/>
                <w:i w:val="0"/>
              </w:rPr>
              <w:t xml:space="preserve"> ve hareket ilişkilerini kullanarak artan </w:t>
            </w:r>
          </w:p>
          <w:p w:rsidR="00A61A09" w:rsidRPr="00C9080A" w:rsidRDefault="00A61A09" w:rsidP="000B549D">
            <w:proofErr w:type="gramStart"/>
            <w:r w:rsidRPr="00C9080A">
              <w:rPr>
                <w:rStyle w:val="Vurgu"/>
                <w:i w:val="0"/>
              </w:rPr>
              <w:t>bir</w:t>
            </w:r>
            <w:proofErr w:type="gramEnd"/>
            <w:r w:rsidRPr="00C9080A">
              <w:rPr>
                <w:rStyle w:val="Vurgu"/>
                <w:i w:val="0"/>
              </w:rPr>
              <w:t xml:space="preserve"> doğrulukla yapar.</w:t>
            </w:r>
          </w:p>
        </w:tc>
        <w:tc>
          <w:tcPr>
            <w:tcW w:w="4961" w:type="dxa"/>
          </w:tcPr>
          <w:p w:rsidR="00A61A09" w:rsidRPr="00C9080A" w:rsidRDefault="00A61A09" w:rsidP="000B549D">
            <w:pPr>
              <w:spacing w:line="276" w:lineRule="auto"/>
            </w:pPr>
            <w:r w:rsidRPr="00C9080A">
              <w:t>Öğrencilerden vücut parçalarını kullanarak çeşitli nesneleri (fasulye torbası, top, kutu, silindir vb.) tutması ve taşıması istenmelidir. Ellerini ve ayaklarını kullanarak topu düz, dairesel, zikzak (engeller arasında); şeklinde yavaş tempoda sürmesi sağlanmalıdır. Benzer çalışmaların daha büyük ve ağır nesnelerle eş ve grup ile yapılması istenebilir.</w:t>
            </w:r>
          </w:p>
          <w:p w:rsidR="00A61A09" w:rsidRPr="00C9080A" w:rsidRDefault="00A61A09" w:rsidP="000B549D">
            <w:r w:rsidRPr="00C9080A">
              <w:rPr>
                <w:bCs/>
              </w:rPr>
              <w:t xml:space="preserve">Oyunlar: Kırmızı-Siyah </w:t>
            </w:r>
            <w:proofErr w:type="gramStart"/>
            <w:r w:rsidRPr="00C9080A">
              <w:rPr>
                <w:bCs/>
              </w:rPr>
              <w:t>Oyunu,Atma</w:t>
            </w:r>
            <w:proofErr w:type="gramEnd"/>
            <w:r w:rsidRPr="00C9080A">
              <w:rPr>
                <w:bCs/>
              </w:rPr>
              <w:t>-Yakalama, Dene -Yap, Ayakta Gördüğünü Vur</w:t>
            </w:r>
          </w:p>
        </w:tc>
        <w:tc>
          <w:tcPr>
            <w:tcW w:w="2835" w:type="dxa"/>
            <w:vAlign w:val="center"/>
          </w:tcPr>
          <w:p w:rsidR="00A61A09" w:rsidRPr="00C9080A" w:rsidRDefault="00A61A09" w:rsidP="000B549D">
            <w:r w:rsidRPr="00C9080A">
              <w:rPr>
                <w:bCs/>
              </w:rPr>
              <w:t xml:space="preserve">“Nesne Kontrolü Gerektiren Hareketler” </w:t>
            </w:r>
            <w:proofErr w:type="spellStart"/>
            <w:r w:rsidRPr="00C9080A">
              <w:rPr>
                <w:bCs/>
              </w:rPr>
              <w:t>FEK’lerindeki</w:t>
            </w:r>
            <w:proofErr w:type="spellEnd"/>
            <w:r w:rsidRPr="00C9080A">
              <w:rPr>
                <w:bCs/>
              </w:rPr>
              <w:t xml:space="preserve"> (sarı 18-26 arasındaki kartlar) etkinlikler kullanılabilir. Top sürme (24. kart) ve raketle vurma (25. kart) </w:t>
            </w:r>
            <w:proofErr w:type="spellStart"/>
            <w:r w:rsidRPr="00C9080A">
              <w:rPr>
                <w:bCs/>
              </w:rPr>
              <w:t>FEK’lerine</w:t>
            </w:r>
            <w:proofErr w:type="spellEnd"/>
            <w:r w:rsidRPr="00C9080A">
              <w:rPr>
                <w:bCs/>
              </w:rPr>
              <w:t xml:space="preserve"> öncelik verilmelidir.</w:t>
            </w:r>
          </w:p>
        </w:tc>
        <w:tc>
          <w:tcPr>
            <w:tcW w:w="2410" w:type="dxa"/>
            <w:vMerge w:val="restart"/>
            <w:vAlign w:val="center"/>
          </w:tcPr>
          <w:p w:rsidR="00A61A09" w:rsidRPr="00C9080A" w:rsidRDefault="00A61A09" w:rsidP="000B549D">
            <w:pPr>
              <w:spacing w:line="276" w:lineRule="auto"/>
            </w:pPr>
            <w:r w:rsidRPr="00C9080A">
              <w:t>*Yaparak yaşayarak öğrenme,</w:t>
            </w:r>
          </w:p>
          <w:p w:rsidR="00A61A09" w:rsidRPr="00C9080A" w:rsidRDefault="00A61A09" w:rsidP="000B549D">
            <w:pPr>
              <w:spacing w:line="276" w:lineRule="auto"/>
            </w:pPr>
          </w:p>
          <w:p w:rsidR="00A61A09" w:rsidRPr="00C9080A" w:rsidRDefault="00A61A09" w:rsidP="000B549D">
            <w:pPr>
              <w:spacing w:line="276" w:lineRule="auto"/>
            </w:pPr>
            <w:r w:rsidRPr="00C9080A">
              <w:t>*Anlatım,</w:t>
            </w:r>
          </w:p>
          <w:p w:rsidR="00A61A09" w:rsidRPr="00C9080A" w:rsidRDefault="00A61A09" w:rsidP="000B549D">
            <w:pPr>
              <w:spacing w:line="276" w:lineRule="auto"/>
            </w:pPr>
          </w:p>
          <w:p w:rsidR="00A61A09" w:rsidRPr="00C9080A" w:rsidRDefault="00A61A09" w:rsidP="000B549D">
            <w:pPr>
              <w:spacing w:line="276" w:lineRule="auto"/>
            </w:pPr>
            <w:r w:rsidRPr="00C9080A">
              <w:t>*Gösterip yaptırma</w:t>
            </w:r>
          </w:p>
        </w:tc>
        <w:tc>
          <w:tcPr>
            <w:tcW w:w="2354" w:type="dxa"/>
            <w:vMerge w:val="restart"/>
            <w:tcBorders>
              <w:right w:val="thickThinLargeGap" w:sz="4" w:space="0" w:color="auto"/>
            </w:tcBorders>
            <w:vAlign w:val="center"/>
          </w:tcPr>
          <w:p w:rsidR="00A61A09" w:rsidRPr="00C9080A" w:rsidRDefault="00A61A09" w:rsidP="000B549D">
            <w:pPr>
              <w:spacing w:line="276" w:lineRule="auto"/>
            </w:pPr>
            <w:r w:rsidRPr="00C9080A">
              <w:t xml:space="preserve"> </w:t>
            </w:r>
          </w:p>
          <w:p w:rsidR="00A61A09" w:rsidRPr="00C9080A" w:rsidRDefault="00A61A09" w:rsidP="000B549D">
            <w:pPr>
              <w:spacing w:line="276" w:lineRule="auto"/>
            </w:pPr>
            <w:r w:rsidRPr="00C9080A">
              <w:t>*Değerlendirme Formu</w:t>
            </w:r>
          </w:p>
          <w:p w:rsidR="00A61A09" w:rsidRPr="00C9080A" w:rsidRDefault="00A61A09" w:rsidP="000B549D">
            <w:pPr>
              <w:spacing w:line="276" w:lineRule="auto"/>
            </w:pPr>
            <w:r w:rsidRPr="00C9080A">
              <w:t>*Gözlem</w:t>
            </w:r>
          </w:p>
          <w:p w:rsidR="00A61A09" w:rsidRPr="00C9080A" w:rsidRDefault="00A61A09" w:rsidP="000B549D">
            <w:pPr>
              <w:spacing w:line="276" w:lineRule="auto"/>
            </w:pPr>
          </w:p>
        </w:tc>
      </w:tr>
      <w:tr w:rsidR="00A61A09" w:rsidRPr="00C9080A" w:rsidTr="000B549D">
        <w:trPr>
          <w:cantSplit/>
          <w:trHeight w:val="2127"/>
        </w:trPr>
        <w:tc>
          <w:tcPr>
            <w:tcW w:w="392" w:type="dxa"/>
            <w:vMerge/>
            <w:tcBorders>
              <w:left w:val="thickThinLargeGap" w:sz="4" w:space="0" w:color="auto"/>
            </w:tcBorders>
          </w:tcPr>
          <w:p w:rsidR="00A61A09" w:rsidRPr="00C9080A" w:rsidRDefault="00A61A09" w:rsidP="000B549D"/>
        </w:tc>
        <w:tc>
          <w:tcPr>
            <w:tcW w:w="567" w:type="dxa"/>
            <w:textDirection w:val="btLr"/>
            <w:vAlign w:val="center"/>
          </w:tcPr>
          <w:p w:rsidR="00A61A09" w:rsidRPr="00C9080A" w:rsidRDefault="00A61A09" w:rsidP="000B549D">
            <w:pPr>
              <w:spacing w:line="276" w:lineRule="auto"/>
              <w:ind w:left="113" w:right="113"/>
              <w:jc w:val="center"/>
              <w:rPr>
                <w:b/>
              </w:rPr>
            </w:pPr>
            <w:r>
              <w:rPr>
                <w:b/>
              </w:rPr>
              <w:t>10</w:t>
            </w:r>
            <w:r w:rsidRPr="00C9080A">
              <w:rPr>
                <w:b/>
              </w:rPr>
              <w:t>. Hafta</w:t>
            </w:r>
          </w:p>
          <w:p w:rsidR="00A61A09" w:rsidRPr="00C9080A" w:rsidRDefault="00A61A09" w:rsidP="000B549D">
            <w:pPr>
              <w:spacing w:line="276" w:lineRule="auto"/>
              <w:ind w:left="113" w:right="113"/>
              <w:jc w:val="center"/>
              <w:rPr>
                <w:b/>
              </w:rPr>
            </w:pPr>
            <w:r>
              <w:rPr>
                <w:b/>
                <w:color w:val="000000"/>
              </w:rPr>
              <w:t>30 Kasım-4 Aralık</w:t>
            </w:r>
          </w:p>
        </w:tc>
        <w:tc>
          <w:tcPr>
            <w:tcW w:w="425" w:type="dxa"/>
            <w:vAlign w:val="center"/>
          </w:tcPr>
          <w:p w:rsidR="00A61A09" w:rsidRPr="00C9080A" w:rsidRDefault="00A61A09" w:rsidP="000B549D">
            <w:pPr>
              <w:jc w:val="center"/>
              <w:rPr>
                <w:b/>
              </w:rPr>
            </w:pPr>
            <w:r w:rsidRPr="00C9080A">
              <w:rPr>
                <w:b/>
              </w:rPr>
              <w:t>5</w:t>
            </w:r>
          </w:p>
        </w:tc>
        <w:tc>
          <w:tcPr>
            <w:tcW w:w="709" w:type="dxa"/>
            <w:vMerge/>
          </w:tcPr>
          <w:p w:rsidR="00A61A09" w:rsidRPr="00C9080A" w:rsidRDefault="00A61A09" w:rsidP="000B549D"/>
        </w:tc>
        <w:tc>
          <w:tcPr>
            <w:tcW w:w="1701" w:type="dxa"/>
            <w:vAlign w:val="center"/>
          </w:tcPr>
          <w:p w:rsidR="00A61A09" w:rsidRPr="00C9080A" w:rsidRDefault="00A61A09" w:rsidP="000B549D">
            <w:r w:rsidRPr="00C9080A">
              <w:rPr>
                <w:rStyle w:val="Vurgu"/>
                <w:i w:val="0"/>
              </w:rPr>
              <w:t>BO.3.1.1.7. Seçtiği müziğe uygun koreografi oluşturur.</w:t>
            </w:r>
          </w:p>
        </w:tc>
        <w:tc>
          <w:tcPr>
            <w:tcW w:w="4961" w:type="dxa"/>
          </w:tcPr>
          <w:p w:rsidR="00A61A09" w:rsidRPr="00C9080A" w:rsidRDefault="00A61A09" w:rsidP="000B549D">
            <w:pPr>
              <w:spacing w:line="276" w:lineRule="auto"/>
            </w:pPr>
            <w:r w:rsidRPr="00C9080A">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tc>
        <w:tc>
          <w:tcPr>
            <w:tcW w:w="2835" w:type="dxa"/>
          </w:tcPr>
          <w:p w:rsidR="00A61A09" w:rsidRPr="00C9080A" w:rsidRDefault="00A61A09" w:rsidP="000B549D">
            <w:r w:rsidRPr="00C9080A">
              <w:t xml:space="preserve">“Adımlar”, “Yer Değiştirmeler - Dönüşler” ve “Grup Dansları” </w:t>
            </w:r>
            <w:proofErr w:type="spellStart"/>
            <w:r w:rsidRPr="00C9080A">
              <w:t>FEK’lerindeki</w:t>
            </w:r>
            <w:proofErr w:type="spellEnd"/>
            <w:r w:rsidRPr="00C9080A">
              <w:t xml:space="preserve"> (mor 1-3 arasındaki kartlar) etkinlikler kullanılabilir. Koreografi oluşturmada yönlendirici olan 3. karta öncelik verilmelidir.</w:t>
            </w:r>
          </w:p>
          <w:p w:rsidR="00A61A09" w:rsidRPr="00C9080A" w:rsidRDefault="00A61A09" w:rsidP="000B549D">
            <w:r w:rsidRPr="00C9080A">
              <w:t>Kazanımla ilgili değerler üzerinde durulmalıdır.</w:t>
            </w:r>
          </w:p>
        </w:tc>
        <w:tc>
          <w:tcPr>
            <w:tcW w:w="2410" w:type="dxa"/>
            <w:vMerge/>
          </w:tcPr>
          <w:p w:rsidR="00A61A09" w:rsidRPr="00C9080A" w:rsidRDefault="00A61A09" w:rsidP="000B549D"/>
        </w:tc>
        <w:tc>
          <w:tcPr>
            <w:tcW w:w="2354" w:type="dxa"/>
            <w:vMerge/>
            <w:tcBorders>
              <w:right w:val="thickThinLargeGap" w:sz="4" w:space="0" w:color="auto"/>
            </w:tcBorders>
          </w:tcPr>
          <w:p w:rsidR="00A61A09" w:rsidRPr="00C9080A" w:rsidRDefault="00A61A09" w:rsidP="000B549D"/>
        </w:tc>
      </w:tr>
      <w:tr w:rsidR="00A61A09" w:rsidRPr="00C9080A" w:rsidTr="000B549D">
        <w:trPr>
          <w:cantSplit/>
          <w:trHeight w:val="2575"/>
        </w:trPr>
        <w:tc>
          <w:tcPr>
            <w:tcW w:w="392" w:type="dxa"/>
            <w:vMerge/>
            <w:tcBorders>
              <w:left w:val="thickThinLargeGap" w:sz="4" w:space="0" w:color="auto"/>
              <w:bottom w:val="thickThinSmallGap" w:sz="12" w:space="0" w:color="auto"/>
            </w:tcBorders>
          </w:tcPr>
          <w:p w:rsidR="00A61A09" w:rsidRPr="00C9080A" w:rsidRDefault="00A61A09" w:rsidP="000B549D"/>
        </w:tc>
        <w:tc>
          <w:tcPr>
            <w:tcW w:w="567" w:type="dxa"/>
            <w:tcBorders>
              <w:bottom w:val="thickThinSmallGap" w:sz="12" w:space="0" w:color="auto"/>
            </w:tcBorders>
            <w:textDirection w:val="btLr"/>
            <w:vAlign w:val="center"/>
          </w:tcPr>
          <w:p w:rsidR="00A61A09" w:rsidRPr="00C9080A" w:rsidRDefault="00A61A09" w:rsidP="000B549D">
            <w:pPr>
              <w:spacing w:line="276" w:lineRule="auto"/>
              <w:ind w:left="113" w:right="113"/>
              <w:jc w:val="center"/>
              <w:rPr>
                <w:b/>
              </w:rPr>
            </w:pPr>
            <w:r>
              <w:rPr>
                <w:b/>
              </w:rPr>
              <w:t>11</w:t>
            </w:r>
            <w:r w:rsidRPr="00C9080A">
              <w:rPr>
                <w:b/>
              </w:rPr>
              <w:t>. Hafta</w:t>
            </w:r>
          </w:p>
          <w:p w:rsidR="00A61A09" w:rsidRPr="00C9080A" w:rsidRDefault="00A61A09" w:rsidP="000B549D">
            <w:pPr>
              <w:spacing w:line="276" w:lineRule="auto"/>
              <w:ind w:left="113" w:right="113"/>
              <w:jc w:val="center"/>
            </w:pPr>
            <w:r>
              <w:rPr>
                <w:b/>
              </w:rPr>
              <w:t>7-11 Aralık</w:t>
            </w:r>
          </w:p>
        </w:tc>
        <w:tc>
          <w:tcPr>
            <w:tcW w:w="425" w:type="dxa"/>
            <w:tcBorders>
              <w:bottom w:val="thickThinSmallGap" w:sz="12" w:space="0" w:color="auto"/>
            </w:tcBorders>
            <w:vAlign w:val="center"/>
          </w:tcPr>
          <w:p w:rsidR="00A61A09" w:rsidRPr="00C9080A" w:rsidRDefault="00A61A09" w:rsidP="000B549D">
            <w:pPr>
              <w:jc w:val="center"/>
              <w:rPr>
                <w:b/>
              </w:rPr>
            </w:pPr>
            <w:r w:rsidRPr="00C9080A">
              <w:rPr>
                <w:b/>
              </w:rPr>
              <w:t>5</w:t>
            </w:r>
          </w:p>
        </w:tc>
        <w:tc>
          <w:tcPr>
            <w:tcW w:w="709" w:type="dxa"/>
            <w:vMerge/>
            <w:tcBorders>
              <w:bottom w:val="thickThinSmallGap" w:sz="12" w:space="0" w:color="auto"/>
            </w:tcBorders>
          </w:tcPr>
          <w:p w:rsidR="00A61A09" w:rsidRPr="00C9080A" w:rsidRDefault="00A61A09" w:rsidP="000B549D"/>
        </w:tc>
        <w:tc>
          <w:tcPr>
            <w:tcW w:w="1701" w:type="dxa"/>
            <w:tcBorders>
              <w:bottom w:val="thickThinSmallGap" w:sz="12" w:space="0" w:color="auto"/>
            </w:tcBorders>
            <w:vAlign w:val="center"/>
          </w:tcPr>
          <w:p w:rsidR="00A61A09" w:rsidRPr="00C9080A" w:rsidRDefault="00A61A09" w:rsidP="000B549D">
            <w:r w:rsidRPr="00C9080A">
              <w:rPr>
                <w:rStyle w:val="Vurgu"/>
                <w:i w:val="0"/>
              </w:rPr>
              <w:t>BO.3.1.1.8. Basit kurallı oyunları artan bir doğrulukla oynar.</w:t>
            </w:r>
          </w:p>
        </w:tc>
        <w:tc>
          <w:tcPr>
            <w:tcW w:w="4961" w:type="dxa"/>
            <w:tcBorders>
              <w:bottom w:val="thickThinSmallGap" w:sz="12" w:space="0" w:color="auto"/>
            </w:tcBorders>
          </w:tcPr>
          <w:p w:rsidR="00A61A09" w:rsidRPr="00C9080A" w:rsidRDefault="00A61A09" w:rsidP="000B549D">
            <w:pPr>
              <w:pStyle w:val="AralkYok"/>
              <w:spacing w:line="276" w:lineRule="auto"/>
              <w:rPr>
                <w:rFonts w:eastAsiaTheme="minorEastAsia"/>
                <w:sz w:val="20"/>
                <w:szCs w:val="20"/>
              </w:rPr>
            </w:pPr>
            <w:r w:rsidRPr="00C9080A">
              <w:rPr>
                <w:rFonts w:eastAsiaTheme="minorEastAsia"/>
                <w:sz w:val="20"/>
                <w:szCs w:val="20"/>
              </w:rPr>
              <w:t>İki veya üç temel hareket becerisinin birleşimini içeren basit kurallı oyunlar, öğrenciler ve öğretmen tarafından oluşturularak eşli ve küçük gruplar halinde uygulanmalıdır.</w:t>
            </w:r>
          </w:p>
          <w:p w:rsidR="00A61A09" w:rsidRPr="00C9080A" w:rsidRDefault="00A61A09" w:rsidP="000B549D">
            <w:proofErr w:type="gramStart"/>
            <w:r w:rsidRPr="00C9080A">
              <w:t>Oyunlar:</w:t>
            </w:r>
            <w:proofErr w:type="spellStart"/>
            <w:r w:rsidRPr="00C9080A">
              <w:t>Koko</w:t>
            </w:r>
            <w:proofErr w:type="spellEnd"/>
            <w:proofErr w:type="gramEnd"/>
            <w:r w:rsidRPr="00C9080A">
              <w:t xml:space="preserve">, Oturan Top, Yakan Top, Çift  Dairede  </w:t>
            </w:r>
            <w:proofErr w:type="spellStart"/>
            <w:r w:rsidRPr="00C9080A">
              <w:t>Stafet</w:t>
            </w:r>
            <w:proofErr w:type="spellEnd"/>
            <w:r w:rsidRPr="00C9080A">
              <w:t>, Kurdele Bağlama Çözme, Kol  Kola</w:t>
            </w:r>
          </w:p>
        </w:tc>
        <w:tc>
          <w:tcPr>
            <w:tcW w:w="2835" w:type="dxa"/>
            <w:tcBorders>
              <w:bottom w:val="thickThinSmallGap" w:sz="12" w:space="0" w:color="auto"/>
            </w:tcBorders>
          </w:tcPr>
          <w:p w:rsidR="00A61A09" w:rsidRPr="00C9080A" w:rsidRDefault="00A61A09" w:rsidP="000B549D">
            <w:r w:rsidRPr="00C9080A">
              <w:t xml:space="preserve">“Birleştirilmiş Hareketler” </w:t>
            </w:r>
            <w:proofErr w:type="spellStart"/>
            <w:r w:rsidRPr="00C9080A">
              <w:t>FEK’lerindeki</w:t>
            </w:r>
            <w:proofErr w:type="spellEnd"/>
            <w:r w:rsidRPr="00C9080A">
              <w:t xml:space="preserve"> (sarı 27-33 arasındaki kartlar) etkinlikler kullanılabilir. Bayrak yarışı oyunları (28. kart), hedef oyunları (29. kart) ve yuvarlama tutma (31. kart) oyunlarına öncelik verilmelidir. </w:t>
            </w:r>
          </w:p>
          <w:p w:rsidR="00A61A09" w:rsidRPr="00C9080A" w:rsidRDefault="00A61A09" w:rsidP="000B549D">
            <w:r w:rsidRPr="00C9080A">
              <w:t>Kazanımla ilgili değerler üzerinde durulmalıdır.</w:t>
            </w:r>
          </w:p>
        </w:tc>
        <w:tc>
          <w:tcPr>
            <w:tcW w:w="2410" w:type="dxa"/>
            <w:vMerge/>
            <w:tcBorders>
              <w:bottom w:val="thickThinSmallGap" w:sz="12" w:space="0" w:color="auto"/>
            </w:tcBorders>
          </w:tcPr>
          <w:p w:rsidR="00A61A09" w:rsidRPr="00C9080A" w:rsidRDefault="00A61A09" w:rsidP="000B549D"/>
        </w:tc>
        <w:tc>
          <w:tcPr>
            <w:tcW w:w="2354" w:type="dxa"/>
            <w:vMerge/>
            <w:tcBorders>
              <w:bottom w:val="thickThinSmallGap" w:sz="12" w:space="0" w:color="auto"/>
              <w:right w:val="thickThinLargeGap" w:sz="4" w:space="0" w:color="auto"/>
            </w:tcBorders>
          </w:tcPr>
          <w:p w:rsidR="00A61A09" w:rsidRPr="00C9080A" w:rsidRDefault="00A61A09" w:rsidP="000B549D"/>
        </w:tc>
      </w:tr>
    </w:tbl>
    <w:p w:rsidR="00A61A09" w:rsidRDefault="00A61A09" w:rsidP="00A61A09"/>
    <w:p w:rsidR="00A61A09" w:rsidRDefault="00A61A09" w:rsidP="00A61A09"/>
    <w:p w:rsidR="00A61A09" w:rsidRDefault="00A61A09" w:rsidP="00A61A09"/>
    <w:p w:rsidR="00A61A09" w:rsidRDefault="00A61A09" w:rsidP="00A61A09"/>
    <w:p w:rsidR="00A61A09" w:rsidRDefault="00A61A09" w:rsidP="00A61A09"/>
    <w:tbl>
      <w:tblPr>
        <w:tblpPr w:leftFromText="141" w:rightFromText="141" w:bottomFromText="200" w:vertAnchor="page" w:horzAnchor="margin" w:tblpX="-28" w:tblpY="916"/>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393"/>
        <w:gridCol w:w="599"/>
        <w:gridCol w:w="436"/>
        <w:gridCol w:w="660"/>
        <w:gridCol w:w="1705"/>
        <w:gridCol w:w="4958"/>
        <w:gridCol w:w="2834"/>
        <w:gridCol w:w="2411"/>
        <w:gridCol w:w="2271"/>
      </w:tblGrid>
      <w:tr w:rsidR="00A61A09" w:rsidRPr="00782BA8" w:rsidTr="000B549D">
        <w:trPr>
          <w:cantSplit/>
          <w:trHeight w:val="415"/>
        </w:trPr>
        <w:tc>
          <w:tcPr>
            <w:tcW w:w="1166" w:type="pct"/>
            <w:gridSpan w:val="5"/>
            <w:tcBorders>
              <w:top w:val="thickThinSmallGap" w:sz="12" w:space="0" w:color="auto"/>
              <w:left w:val="thickThinSmallGap" w:sz="12" w:space="0" w:color="auto"/>
              <w:bottom w:val="single" w:sz="18" w:space="0" w:color="auto"/>
              <w:right w:val="single" w:sz="4" w:space="0" w:color="auto"/>
            </w:tcBorders>
            <w:shd w:val="clear" w:color="auto" w:fill="FFFFFF"/>
            <w:vAlign w:val="center"/>
            <w:hideMark/>
          </w:tcPr>
          <w:p w:rsidR="00A61A09" w:rsidRPr="00782BA8" w:rsidRDefault="00A61A09" w:rsidP="000B549D">
            <w:pPr>
              <w:spacing w:line="276" w:lineRule="auto"/>
              <w:rPr>
                <w:b/>
                <w:color w:val="FF0000"/>
              </w:rPr>
            </w:pPr>
            <w:r w:rsidRPr="00782BA8">
              <w:rPr>
                <w:b/>
                <w:color w:val="FF0000"/>
              </w:rPr>
              <w:lastRenderedPageBreak/>
              <w:t xml:space="preserve">ÖĞRENME ALANI </w:t>
            </w:r>
          </w:p>
        </w:tc>
        <w:tc>
          <w:tcPr>
            <w:tcW w:w="3834" w:type="pct"/>
            <w:gridSpan w:val="4"/>
            <w:tcBorders>
              <w:top w:val="thickThinSmallGap" w:sz="12" w:space="0" w:color="auto"/>
              <w:left w:val="single" w:sz="4" w:space="0" w:color="auto"/>
              <w:bottom w:val="single" w:sz="18" w:space="0" w:color="auto"/>
              <w:right w:val="thickThinSmallGap" w:sz="12" w:space="0" w:color="auto"/>
            </w:tcBorders>
            <w:shd w:val="clear" w:color="auto" w:fill="FFFFFF"/>
            <w:vAlign w:val="center"/>
            <w:hideMark/>
          </w:tcPr>
          <w:p w:rsidR="00A61A09" w:rsidRPr="00782BA8" w:rsidRDefault="00A61A09" w:rsidP="000B549D">
            <w:pPr>
              <w:spacing w:line="276" w:lineRule="auto"/>
              <w:rPr>
                <w:b/>
                <w:color w:val="FF0000"/>
              </w:rPr>
            </w:pPr>
            <w:r>
              <w:rPr>
                <w:b/>
                <w:color w:val="FF0000"/>
              </w:rPr>
              <w:t>3</w:t>
            </w:r>
            <w:r w:rsidRPr="00782BA8">
              <w:rPr>
                <w:b/>
                <w:color w:val="FF0000"/>
              </w:rPr>
              <w:t xml:space="preserve">.1. HAREKET YETKİNLİĞİ                                                </w:t>
            </w:r>
            <w:r>
              <w:rPr>
                <w:b/>
                <w:color w:val="FF0000"/>
              </w:rPr>
              <w:t xml:space="preserve">                        SÜRE:21EYLÜL 2020-08 </w:t>
            </w:r>
            <w:r w:rsidRPr="00782BA8">
              <w:rPr>
                <w:b/>
                <w:color w:val="FF0000"/>
              </w:rPr>
              <w:t>OCAK 202</w:t>
            </w:r>
            <w:r>
              <w:rPr>
                <w:b/>
                <w:color w:val="FF0000"/>
              </w:rPr>
              <w:t>1</w:t>
            </w:r>
          </w:p>
        </w:tc>
      </w:tr>
      <w:tr w:rsidR="00A61A09" w:rsidRPr="00782BA8" w:rsidTr="000B549D">
        <w:trPr>
          <w:cantSplit/>
          <w:trHeight w:val="1087"/>
        </w:trPr>
        <w:tc>
          <w:tcPr>
            <w:tcW w:w="121" w:type="pct"/>
            <w:tcBorders>
              <w:top w:val="single" w:sz="18" w:space="0" w:color="auto"/>
              <w:left w:val="thickThinSmallGap" w:sz="12"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jc w:val="center"/>
              <w:rPr>
                <w:b/>
                <w:sz w:val="18"/>
                <w:szCs w:val="18"/>
              </w:rPr>
            </w:pPr>
            <w:r w:rsidRPr="00782BA8">
              <w:rPr>
                <w:b/>
                <w:sz w:val="18"/>
                <w:szCs w:val="18"/>
              </w:rPr>
              <w:t>AY- YIL</w:t>
            </w:r>
          </w:p>
        </w:tc>
        <w:tc>
          <w:tcPr>
            <w:tcW w:w="184" w:type="pct"/>
            <w:tcBorders>
              <w:top w:val="single" w:sz="18"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jc w:val="center"/>
              <w:rPr>
                <w:b/>
                <w:sz w:val="18"/>
                <w:szCs w:val="18"/>
              </w:rPr>
            </w:pPr>
            <w:r w:rsidRPr="00782BA8">
              <w:rPr>
                <w:b/>
                <w:sz w:val="18"/>
                <w:szCs w:val="18"/>
              </w:rPr>
              <w:t>HAFTA</w:t>
            </w:r>
          </w:p>
        </w:tc>
        <w:tc>
          <w:tcPr>
            <w:tcW w:w="134" w:type="pct"/>
            <w:tcBorders>
              <w:top w:val="single" w:sz="18"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jc w:val="center"/>
              <w:rPr>
                <w:b/>
                <w:sz w:val="18"/>
                <w:szCs w:val="18"/>
              </w:rPr>
            </w:pPr>
            <w:r w:rsidRPr="00782BA8">
              <w:rPr>
                <w:b/>
                <w:sz w:val="18"/>
                <w:szCs w:val="18"/>
              </w:rPr>
              <w:t>SÜRE(Saat)</w:t>
            </w:r>
          </w:p>
        </w:tc>
        <w:tc>
          <w:tcPr>
            <w:tcW w:w="203" w:type="pct"/>
            <w:tcBorders>
              <w:top w:val="single" w:sz="18"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jc w:val="center"/>
              <w:rPr>
                <w:b/>
                <w:sz w:val="16"/>
                <w:szCs w:val="16"/>
              </w:rPr>
            </w:pPr>
            <w:r w:rsidRPr="00782BA8">
              <w:rPr>
                <w:b/>
                <w:sz w:val="16"/>
                <w:szCs w:val="16"/>
              </w:rPr>
              <w:t xml:space="preserve">ALT ÖĞRENME ALANI </w:t>
            </w:r>
          </w:p>
        </w:tc>
        <w:tc>
          <w:tcPr>
            <w:tcW w:w="524" w:type="pct"/>
            <w:tcBorders>
              <w:top w:val="single" w:sz="18"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jc w:val="center"/>
              <w:rPr>
                <w:b/>
                <w:sz w:val="18"/>
                <w:szCs w:val="18"/>
              </w:rPr>
            </w:pPr>
            <w:r w:rsidRPr="00782BA8">
              <w:rPr>
                <w:b/>
                <w:sz w:val="18"/>
                <w:szCs w:val="18"/>
              </w:rPr>
              <w:t>KAZANIMLAR</w:t>
            </w:r>
          </w:p>
        </w:tc>
        <w:tc>
          <w:tcPr>
            <w:tcW w:w="1524" w:type="pct"/>
            <w:tcBorders>
              <w:top w:val="single" w:sz="18"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jc w:val="center"/>
              <w:rPr>
                <w:b/>
                <w:sz w:val="18"/>
                <w:szCs w:val="18"/>
              </w:rPr>
            </w:pPr>
            <w:r w:rsidRPr="00782BA8">
              <w:rPr>
                <w:b/>
                <w:sz w:val="18"/>
                <w:szCs w:val="18"/>
              </w:rPr>
              <w:t>ETKİNLİKLER VE AÇIKLAMALAR</w:t>
            </w:r>
          </w:p>
        </w:tc>
        <w:tc>
          <w:tcPr>
            <w:tcW w:w="871" w:type="pct"/>
            <w:tcBorders>
              <w:top w:val="single" w:sz="18"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jc w:val="center"/>
              <w:rPr>
                <w:b/>
                <w:sz w:val="18"/>
                <w:szCs w:val="18"/>
              </w:rPr>
            </w:pPr>
            <w:r w:rsidRPr="00782BA8">
              <w:rPr>
                <w:b/>
                <w:sz w:val="18"/>
                <w:szCs w:val="18"/>
              </w:rPr>
              <w:t>KULLANILAN EĞİTİM TEKNOLOJİLERİ, ARAÇ VE GEREÇLERİ</w:t>
            </w:r>
          </w:p>
        </w:tc>
        <w:tc>
          <w:tcPr>
            <w:tcW w:w="741" w:type="pct"/>
            <w:tcBorders>
              <w:top w:val="single" w:sz="18"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jc w:val="center"/>
              <w:rPr>
                <w:b/>
                <w:sz w:val="16"/>
                <w:szCs w:val="16"/>
              </w:rPr>
            </w:pPr>
            <w:r w:rsidRPr="00782BA8">
              <w:rPr>
                <w:b/>
                <w:sz w:val="16"/>
                <w:szCs w:val="16"/>
              </w:rPr>
              <w:t>ÖĞRENME ÖĞRETME YÖNTEM VE TEKNİKLERİ</w:t>
            </w:r>
          </w:p>
        </w:tc>
        <w:tc>
          <w:tcPr>
            <w:tcW w:w="698" w:type="pct"/>
            <w:tcBorders>
              <w:top w:val="single" w:sz="18" w:space="0" w:color="auto"/>
              <w:left w:val="single" w:sz="4" w:space="0" w:color="auto"/>
              <w:bottom w:val="single" w:sz="4" w:space="0" w:color="auto"/>
              <w:right w:val="thickThinSmallGap" w:sz="12" w:space="0" w:color="auto"/>
            </w:tcBorders>
            <w:shd w:val="clear" w:color="auto" w:fill="FFFFFF"/>
            <w:vAlign w:val="center"/>
            <w:hideMark/>
          </w:tcPr>
          <w:p w:rsidR="00A61A09" w:rsidRPr="00782BA8" w:rsidRDefault="00A61A09" w:rsidP="000B549D">
            <w:pPr>
              <w:spacing w:line="276" w:lineRule="auto"/>
              <w:jc w:val="center"/>
              <w:rPr>
                <w:b/>
                <w:sz w:val="18"/>
                <w:szCs w:val="18"/>
              </w:rPr>
            </w:pPr>
            <w:r w:rsidRPr="00782BA8">
              <w:rPr>
                <w:b/>
                <w:sz w:val="18"/>
                <w:szCs w:val="18"/>
              </w:rPr>
              <w:t>ÖLÇME DEĞERLENDİRME</w:t>
            </w:r>
          </w:p>
        </w:tc>
      </w:tr>
      <w:tr w:rsidR="00A61A09" w:rsidRPr="00782BA8" w:rsidTr="000B549D">
        <w:trPr>
          <w:cantSplit/>
          <w:trHeight w:val="1509"/>
        </w:trPr>
        <w:tc>
          <w:tcPr>
            <w:tcW w:w="121" w:type="pct"/>
            <w:vMerge w:val="restart"/>
            <w:tcBorders>
              <w:top w:val="single" w:sz="4" w:space="0" w:color="auto"/>
              <w:left w:val="thickThinSmallGap" w:sz="12" w:space="0" w:color="auto"/>
              <w:bottom w:val="thickThinSmallGap" w:sz="12"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jc w:val="center"/>
              <w:rPr>
                <w:b/>
              </w:rPr>
            </w:pPr>
            <w:r>
              <w:rPr>
                <w:b/>
              </w:rPr>
              <w:t>ARALIK 2020</w:t>
            </w:r>
            <w:r w:rsidRPr="00782BA8">
              <w:rPr>
                <w:b/>
              </w:rPr>
              <w:t>- OCAK 202</w:t>
            </w:r>
            <w:r>
              <w:rPr>
                <w:b/>
              </w:rPr>
              <w:t>1</w:t>
            </w:r>
          </w:p>
        </w:tc>
        <w:tc>
          <w:tcPr>
            <w:tcW w:w="1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jc w:val="center"/>
              <w:rPr>
                <w:b/>
                <w:color w:val="000000"/>
              </w:rPr>
            </w:pPr>
            <w:r>
              <w:rPr>
                <w:b/>
                <w:color w:val="000000"/>
              </w:rPr>
              <w:t>12</w:t>
            </w:r>
            <w:r w:rsidRPr="00782BA8">
              <w:rPr>
                <w:b/>
                <w:color w:val="000000"/>
              </w:rPr>
              <w:t>.Hafta</w:t>
            </w:r>
          </w:p>
          <w:p w:rsidR="00A61A09" w:rsidRPr="00782BA8" w:rsidRDefault="00A61A09" w:rsidP="000B549D">
            <w:pPr>
              <w:spacing w:line="276" w:lineRule="auto"/>
              <w:ind w:left="113" w:right="113"/>
              <w:jc w:val="center"/>
              <w:rPr>
                <w:b/>
              </w:rPr>
            </w:pPr>
            <w:r>
              <w:rPr>
                <w:b/>
                <w:color w:val="000000"/>
              </w:rPr>
              <w:t>14-18 Aralık</w:t>
            </w:r>
          </w:p>
        </w:tc>
        <w:tc>
          <w:tcPr>
            <w:tcW w:w="134" w:type="pct"/>
            <w:tcBorders>
              <w:top w:val="single" w:sz="4" w:space="0" w:color="auto"/>
              <w:left w:val="single" w:sz="4" w:space="0" w:color="auto"/>
              <w:bottom w:val="single" w:sz="4" w:space="0" w:color="auto"/>
              <w:right w:val="single" w:sz="4" w:space="0" w:color="auto"/>
            </w:tcBorders>
            <w:shd w:val="clear" w:color="auto" w:fill="FFFFFF"/>
            <w:vAlign w:val="center"/>
          </w:tcPr>
          <w:p w:rsidR="00A61A09" w:rsidRPr="00782BA8" w:rsidRDefault="00A61A09" w:rsidP="000B549D">
            <w:pPr>
              <w:spacing w:line="276" w:lineRule="auto"/>
              <w:jc w:val="center"/>
              <w:rPr>
                <w:b/>
              </w:rPr>
            </w:pPr>
            <w:r>
              <w:rPr>
                <w:b/>
              </w:rPr>
              <w:t>5</w:t>
            </w:r>
          </w:p>
          <w:p w:rsidR="00A61A09" w:rsidRPr="00782BA8" w:rsidRDefault="00A61A09" w:rsidP="000B549D">
            <w:pPr>
              <w:spacing w:line="276" w:lineRule="auto"/>
              <w:jc w:val="center"/>
              <w:rPr>
                <w:b/>
              </w:rPr>
            </w:pPr>
          </w:p>
        </w:tc>
        <w:tc>
          <w:tcPr>
            <w:tcW w:w="203"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C9080A" w:rsidRDefault="00A61A09" w:rsidP="000B549D">
            <w:pPr>
              <w:spacing w:line="276" w:lineRule="auto"/>
              <w:ind w:left="113" w:right="113"/>
              <w:jc w:val="center"/>
              <w:rPr>
                <w:rStyle w:val="Vurgu"/>
                <w:b/>
                <w:i w:val="0"/>
              </w:rPr>
            </w:pPr>
            <w:r w:rsidRPr="00C9080A">
              <w:rPr>
                <w:rStyle w:val="Vurgu"/>
                <w:b/>
                <w:i w:val="0"/>
              </w:rPr>
              <w:t xml:space="preserve">2.1.2. HAREKET KAVRAMLARI VE İLKELERİ </w:t>
            </w: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tcPr>
          <w:p w:rsidR="00A61A09" w:rsidRPr="00F02AB5" w:rsidRDefault="00A61A09" w:rsidP="000B549D">
            <w:pPr>
              <w:spacing w:line="276" w:lineRule="auto"/>
              <w:rPr>
                <w:rStyle w:val="Vurgu"/>
                <w:i w:val="0"/>
              </w:rPr>
            </w:pPr>
            <w:r w:rsidRPr="00F02AB5">
              <w:rPr>
                <w:rStyle w:val="Vurgu"/>
                <w:i w:val="0"/>
              </w:rPr>
              <w:t>BO.3.1.2.1. Oyun ve fiziki etkinliklerde arkadaşının performansını gözlemleyerek geri bildirim verir.</w:t>
            </w:r>
          </w:p>
        </w:tc>
        <w:tc>
          <w:tcPr>
            <w:tcW w:w="15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Default="00A61A09" w:rsidP="000B549D">
            <w:pPr>
              <w:spacing w:line="276" w:lineRule="auto"/>
              <w:rPr>
                <w:sz w:val="18"/>
                <w:szCs w:val="18"/>
              </w:rPr>
            </w:pPr>
            <w:r w:rsidRPr="00782BA8">
              <w:rPr>
                <w:sz w:val="18"/>
                <w:szCs w:val="18"/>
              </w:rPr>
              <w:t>Öğrenciden temel hareket becerilerini uygularken</w:t>
            </w:r>
            <w:r>
              <w:rPr>
                <w:sz w:val="18"/>
                <w:szCs w:val="18"/>
              </w:rPr>
              <w:t xml:space="preserve"> </w:t>
            </w:r>
            <w:proofErr w:type="gramStart"/>
            <w:r>
              <w:rPr>
                <w:sz w:val="18"/>
                <w:szCs w:val="18"/>
              </w:rPr>
              <w:t>arkadaşının  ve</w:t>
            </w:r>
            <w:proofErr w:type="gramEnd"/>
            <w:r>
              <w:rPr>
                <w:sz w:val="18"/>
                <w:szCs w:val="18"/>
              </w:rPr>
              <w:t xml:space="preserve"> gurubun davranışlarını gözlemlemeleri istenir</w:t>
            </w:r>
            <w:r w:rsidRPr="00782BA8">
              <w:rPr>
                <w:sz w:val="18"/>
                <w:szCs w:val="18"/>
              </w:rPr>
              <w:t xml:space="preserve">. Örneğin; </w:t>
            </w:r>
            <w:r>
              <w:rPr>
                <w:sz w:val="18"/>
                <w:szCs w:val="18"/>
              </w:rPr>
              <w:t xml:space="preserve">arkadaşının </w:t>
            </w:r>
            <w:proofErr w:type="spellStart"/>
            <w:r>
              <w:rPr>
                <w:sz w:val="18"/>
                <w:szCs w:val="18"/>
              </w:rPr>
              <w:t>oun</w:t>
            </w:r>
            <w:proofErr w:type="spellEnd"/>
            <w:r>
              <w:rPr>
                <w:sz w:val="18"/>
                <w:szCs w:val="18"/>
              </w:rPr>
              <w:t xml:space="preserve"> oynarken yaptığı doğru ve </w:t>
            </w:r>
            <w:proofErr w:type="spellStart"/>
            <w:r>
              <w:rPr>
                <w:sz w:val="18"/>
                <w:szCs w:val="18"/>
              </w:rPr>
              <w:t>ynlış</w:t>
            </w:r>
            <w:proofErr w:type="spellEnd"/>
            <w:r>
              <w:rPr>
                <w:sz w:val="18"/>
                <w:szCs w:val="18"/>
              </w:rPr>
              <w:t xml:space="preserve"> davranışların neler olduğu ile ilgili sorular sorulur</w:t>
            </w:r>
          </w:p>
          <w:p w:rsidR="00A61A09" w:rsidRPr="00782BA8" w:rsidRDefault="00A61A09" w:rsidP="000B549D">
            <w:pPr>
              <w:spacing w:line="276" w:lineRule="auto"/>
              <w:rPr>
                <w:bCs/>
                <w:sz w:val="18"/>
                <w:szCs w:val="18"/>
              </w:rPr>
            </w:pPr>
            <w:proofErr w:type="gramStart"/>
            <w:r w:rsidRPr="00782BA8">
              <w:rPr>
                <w:bCs/>
                <w:sz w:val="18"/>
                <w:szCs w:val="18"/>
              </w:rPr>
              <w:t>Oyunlar:</w:t>
            </w:r>
            <w:r w:rsidRPr="00C9080A">
              <w:rPr>
                <w:bCs/>
                <w:sz w:val="18"/>
                <w:szCs w:val="18"/>
              </w:rPr>
              <w:t>Sopa</w:t>
            </w:r>
            <w:proofErr w:type="gramEnd"/>
            <w:r w:rsidRPr="00C9080A">
              <w:rPr>
                <w:bCs/>
                <w:sz w:val="18"/>
                <w:szCs w:val="18"/>
              </w:rPr>
              <w:t xml:space="preserve">  Tutmaca  Oyunu</w:t>
            </w:r>
            <w:r>
              <w:rPr>
                <w:bCs/>
                <w:sz w:val="18"/>
                <w:szCs w:val="18"/>
              </w:rPr>
              <w:t>,</w:t>
            </w:r>
            <w:r w:rsidRPr="00C9080A">
              <w:rPr>
                <w:bCs/>
                <w:sz w:val="18"/>
                <w:szCs w:val="18"/>
              </w:rPr>
              <w:t>Kol Kola Sek Sek</w:t>
            </w:r>
            <w:r>
              <w:rPr>
                <w:bCs/>
                <w:sz w:val="18"/>
                <w:szCs w:val="18"/>
              </w:rPr>
              <w:t>,</w:t>
            </w:r>
            <w:r w:rsidRPr="00C9080A">
              <w:rPr>
                <w:bCs/>
                <w:sz w:val="18"/>
                <w:szCs w:val="18"/>
              </w:rPr>
              <w:t>Taşla  Yürü  Oyunu</w:t>
            </w:r>
            <w:r>
              <w:rPr>
                <w:bCs/>
                <w:sz w:val="18"/>
                <w:szCs w:val="18"/>
              </w:rPr>
              <w:t>,</w:t>
            </w:r>
            <w:r w:rsidRPr="00C9080A">
              <w:rPr>
                <w:bCs/>
                <w:sz w:val="18"/>
                <w:szCs w:val="18"/>
              </w:rPr>
              <w:t>Dönmece</w:t>
            </w:r>
            <w:r>
              <w:rPr>
                <w:bCs/>
                <w:sz w:val="18"/>
                <w:szCs w:val="18"/>
              </w:rPr>
              <w:t>.</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C9080A" w:rsidRDefault="00A61A09" w:rsidP="000B549D">
            <w:pPr>
              <w:autoSpaceDE w:val="0"/>
              <w:autoSpaceDN w:val="0"/>
              <w:adjustRightInd w:val="0"/>
              <w:spacing w:line="276" w:lineRule="auto"/>
              <w:rPr>
                <w:iCs/>
              </w:rPr>
            </w:pPr>
            <w:r w:rsidRPr="00C9080A">
              <w:rPr>
                <w:iCs/>
              </w:rPr>
              <w:t xml:space="preserve">Tüm sarı </w:t>
            </w:r>
            <w:proofErr w:type="spellStart"/>
            <w:r w:rsidRPr="00C9080A">
              <w:rPr>
                <w:iCs/>
              </w:rPr>
              <w:t>FEK’lerin</w:t>
            </w:r>
            <w:proofErr w:type="spellEnd"/>
            <w:r w:rsidRPr="00C9080A">
              <w:rPr>
                <w:iCs/>
              </w:rPr>
              <w:t xml:space="preserve"> “Öğrenme Anahtarı” ve “Değerlendirme ve İyileştirme” bölümlerinden yararlanılabilir. </w:t>
            </w:r>
          </w:p>
          <w:p w:rsidR="00A61A09" w:rsidRPr="00782BA8" w:rsidRDefault="00A61A09" w:rsidP="000B549D">
            <w:pPr>
              <w:autoSpaceDE w:val="0"/>
              <w:autoSpaceDN w:val="0"/>
              <w:adjustRightInd w:val="0"/>
              <w:spacing w:line="276" w:lineRule="auto"/>
              <w:rPr>
                <w:bCs/>
              </w:rPr>
            </w:pPr>
            <w:r w:rsidRPr="00C9080A">
              <w:rPr>
                <w:iCs/>
              </w:rPr>
              <w:t>Kazanımla ilgili değerler üzerinde durulmalıdır.</w:t>
            </w:r>
          </w:p>
        </w:tc>
        <w:tc>
          <w:tcPr>
            <w:tcW w:w="741" w:type="pct"/>
            <w:vMerge w:val="restart"/>
            <w:tcBorders>
              <w:top w:val="single" w:sz="4" w:space="0" w:color="auto"/>
              <w:left w:val="single" w:sz="4" w:space="0" w:color="auto"/>
              <w:bottom w:val="thickThinSmallGap" w:sz="12" w:space="0" w:color="auto"/>
              <w:right w:val="single" w:sz="4" w:space="0" w:color="auto"/>
            </w:tcBorders>
            <w:shd w:val="clear" w:color="auto" w:fill="FFFFFF"/>
            <w:vAlign w:val="center"/>
          </w:tcPr>
          <w:p w:rsidR="00A61A09" w:rsidRPr="00782BA8" w:rsidRDefault="00A61A09" w:rsidP="000B549D">
            <w:pPr>
              <w:spacing w:line="276" w:lineRule="auto"/>
            </w:pPr>
            <w:r w:rsidRPr="00782BA8">
              <w:t>*Yaparak yaşayarak öğrenme,</w:t>
            </w:r>
          </w:p>
          <w:p w:rsidR="00A61A09" w:rsidRPr="00782BA8" w:rsidRDefault="00A61A09" w:rsidP="000B549D">
            <w:pPr>
              <w:spacing w:line="276" w:lineRule="auto"/>
            </w:pPr>
          </w:p>
          <w:p w:rsidR="00A61A09" w:rsidRPr="00782BA8" w:rsidRDefault="00A61A09" w:rsidP="000B549D">
            <w:pPr>
              <w:spacing w:line="276" w:lineRule="auto"/>
            </w:pPr>
            <w:r w:rsidRPr="00782BA8">
              <w:t>*Anlatım,</w:t>
            </w:r>
          </w:p>
          <w:p w:rsidR="00A61A09" w:rsidRPr="00782BA8" w:rsidRDefault="00A61A09" w:rsidP="000B549D">
            <w:pPr>
              <w:spacing w:line="276" w:lineRule="auto"/>
            </w:pPr>
          </w:p>
          <w:p w:rsidR="00A61A09" w:rsidRPr="00782BA8" w:rsidRDefault="00A61A09" w:rsidP="000B549D">
            <w:pPr>
              <w:spacing w:line="276" w:lineRule="auto"/>
            </w:pPr>
            <w:r w:rsidRPr="00782BA8">
              <w:t>*Gösterip yaptırma</w:t>
            </w:r>
          </w:p>
        </w:tc>
        <w:tc>
          <w:tcPr>
            <w:tcW w:w="698" w:type="pct"/>
            <w:vMerge w:val="restart"/>
            <w:tcBorders>
              <w:top w:val="single" w:sz="4" w:space="0" w:color="auto"/>
              <w:left w:val="single" w:sz="4" w:space="0" w:color="auto"/>
              <w:bottom w:val="thickThinSmallGap" w:sz="12" w:space="0" w:color="auto"/>
              <w:right w:val="thickThinSmallGap" w:sz="12" w:space="0" w:color="auto"/>
            </w:tcBorders>
            <w:shd w:val="clear" w:color="auto" w:fill="FFFFFF"/>
            <w:vAlign w:val="center"/>
          </w:tcPr>
          <w:p w:rsidR="00A61A09" w:rsidRPr="00782BA8" w:rsidRDefault="00A61A09" w:rsidP="000B549D">
            <w:pPr>
              <w:spacing w:line="276" w:lineRule="auto"/>
            </w:pPr>
            <w:r w:rsidRPr="00782BA8">
              <w:t xml:space="preserve">*Oyun ve Fiziki Etkinlik </w:t>
            </w:r>
          </w:p>
          <w:p w:rsidR="00A61A09" w:rsidRPr="00782BA8" w:rsidRDefault="00A61A09" w:rsidP="000B549D">
            <w:pPr>
              <w:spacing w:line="276" w:lineRule="auto"/>
            </w:pPr>
            <w:r w:rsidRPr="00782BA8">
              <w:t>Değerlendirme Formu</w:t>
            </w:r>
          </w:p>
          <w:p w:rsidR="00A61A09" w:rsidRPr="00782BA8" w:rsidRDefault="00A61A09" w:rsidP="000B549D">
            <w:pPr>
              <w:spacing w:line="276" w:lineRule="auto"/>
            </w:pPr>
            <w:r w:rsidRPr="00782BA8">
              <w:t>*Gözlem</w:t>
            </w:r>
          </w:p>
          <w:p w:rsidR="00A61A09" w:rsidRPr="00782BA8" w:rsidRDefault="00A61A09" w:rsidP="000B549D">
            <w:pPr>
              <w:spacing w:line="276" w:lineRule="auto"/>
            </w:pPr>
          </w:p>
        </w:tc>
      </w:tr>
      <w:tr w:rsidR="00A61A09" w:rsidRPr="00782BA8" w:rsidTr="000B549D">
        <w:trPr>
          <w:cantSplit/>
          <w:trHeight w:val="2120"/>
        </w:trPr>
        <w:tc>
          <w:tcPr>
            <w:tcW w:w="121" w:type="pct"/>
            <w:vMerge/>
            <w:tcBorders>
              <w:top w:val="single" w:sz="4" w:space="0" w:color="auto"/>
              <w:left w:val="thickThinSmallGap" w:sz="12" w:space="0" w:color="auto"/>
              <w:bottom w:val="thickThinSmallGap" w:sz="12" w:space="0" w:color="auto"/>
              <w:right w:val="single" w:sz="4" w:space="0" w:color="auto"/>
            </w:tcBorders>
            <w:shd w:val="clear" w:color="auto" w:fill="FFFFFF"/>
            <w:vAlign w:val="center"/>
            <w:hideMark/>
          </w:tcPr>
          <w:p w:rsidR="00A61A09" w:rsidRPr="00782BA8" w:rsidRDefault="00A61A09" w:rsidP="000B549D">
            <w:pPr>
              <w:rPr>
                <w:b/>
              </w:rPr>
            </w:pPr>
          </w:p>
        </w:tc>
        <w:tc>
          <w:tcPr>
            <w:tcW w:w="1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jc w:val="center"/>
              <w:rPr>
                <w:b/>
              </w:rPr>
            </w:pPr>
            <w:r>
              <w:rPr>
                <w:b/>
              </w:rPr>
              <w:t>13</w:t>
            </w:r>
            <w:r w:rsidRPr="00782BA8">
              <w:rPr>
                <w:b/>
              </w:rPr>
              <w:t>. Hafta</w:t>
            </w:r>
          </w:p>
          <w:p w:rsidR="00A61A09" w:rsidRPr="00782BA8" w:rsidRDefault="00A61A09" w:rsidP="000B549D">
            <w:pPr>
              <w:spacing w:line="276" w:lineRule="auto"/>
              <w:ind w:left="113" w:right="113"/>
              <w:jc w:val="center"/>
              <w:rPr>
                <w:b/>
              </w:rPr>
            </w:pPr>
            <w:r>
              <w:rPr>
                <w:b/>
              </w:rPr>
              <w:t>21-25 Aralık</w:t>
            </w:r>
          </w:p>
        </w:tc>
        <w:tc>
          <w:tcPr>
            <w:tcW w:w="134" w:type="pct"/>
            <w:tcBorders>
              <w:top w:val="single" w:sz="4" w:space="0" w:color="auto"/>
              <w:left w:val="single" w:sz="4" w:space="0" w:color="auto"/>
              <w:bottom w:val="single" w:sz="4" w:space="0" w:color="auto"/>
              <w:right w:val="single" w:sz="4" w:space="0" w:color="auto"/>
            </w:tcBorders>
            <w:shd w:val="clear" w:color="auto" w:fill="FFFFFF"/>
            <w:vAlign w:val="center"/>
          </w:tcPr>
          <w:p w:rsidR="00A61A09" w:rsidRPr="00782BA8" w:rsidRDefault="00A61A09" w:rsidP="000B549D">
            <w:pPr>
              <w:spacing w:line="276" w:lineRule="auto"/>
              <w:jc w:val="center"/>
              <w:rPr>
                <w:b/>
              </w:rPr>
            </w:pPr>
            <w:r w:rsidRPr="00782BA8">
              <w:rPr>
                <w:b/>
              </w:rPr>
              <w:t>5</w:t>
            </w:r>
          </w:p>
          <w:p w:rsidR="00A61A09" w:rsidRPr="00782BA8" w:rsidRDefault="00A61A09" w:rsidP="000B549D">
            <w:pPr>
              <w:spacing w:line="276" w:lineRule="auto"/>
              <w:jc w:val="center"/>
              <w:rPr>
                <w:b/>
              </w:rPr>
            </w:pPr>
          </w:p>
        </w:tc>
        <w:tc>
          <w:tcPr>
            <w:tcW w:w="203" w:type="pct"/>
            <w:vMerge w:val="restart"/>
            <w:tcBorders>
              <w:top w:val="single" w:sz="4" w:space="0" w:color="auto"/>
              <w:left w:val="single" w:sz="4" w:space="0" w:color="auto"/>
              <w:right w:val="single" w:sz="4" w:space="0" w:color="auto"/>
            </w:tcBorders>
            <w:shd w:val="clear" w:color="auto" w:fill="FFFFFF"/>
            <w:textDirection w:val="btLr"/>
            <w:vAlign w:val="center"/>
            <w:hideMark/>
          </w:tcPr>
          <w:p w:rsidR="00A61A09" w:rsidRPr="00C9080A" w:rsidRDefault="00A61A09" w:rsidP="000B549D">
            <w:pPr>
              <w:ind w:left="113" w:right="113"/>
              <w:jc w:val="center"/>
              <w:rPr>
                <w:rStyle w:val="Vurgu"/>
                <w:b/>
                <w:i w:val="0"/>
              </w:rPr>
            </w:pPr>
            <w:r w:rsidRPr="00C9080A">
              <w:rPr>
                <w:rStyle w:val="Vurgu"/>
                <w:b/>
                <w:i w:val="0"/>
              </w:rPr>
              <w:t>3.1.3. HAREKET STRATEJİLERİ VE TAKTİKLER</w:t>
            </w: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F02AB5" w:rsidRDefault="00A61A09" w:rsidP="000B549D">
            <w:pPr>
              <w:tabs>
                <w:tab w:val="left" w:pos="206"/>
              </w:tabs>
              <w:spacing w:line="276" w:lineRule="auto"/>
              <w:rPr>
                <w:rStyle w:val="Vurgu"/>
                <w:i w:val="0"/>
              </w:rPr>
            </w:pPr>
            <w:r w:rsidRPr="00F02AB5">
              <w:rPr>
                <w:rStyle w:val="Vurgu"/>
                <w:i w:val="0"/>
              </w:rPr>
              <w:t>BO.3.1.3.1. Oyun ve fiziki etkinliklerde kullanılabilecek basit stratejileri ve taktikleri açıklar.</w:t>
            </w:r>
          </w:p>
        </w:tc>
        <w:tc>
          <w:tcPr>
            <w:tcW w:w="15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A61A09" w:rsidRPr="00782BA8" w:rsidRDefault="00A61A09" w:rsidP="000B549D">
            <w:pPr>
              <w:spacing w:line="276" w:lineRule="auto"/>
              <w:rPr>
                <w:sz w:val="18"/>
                <w:szCs w:val="18"/>
              </w:rPr>
            </w:pPr>
            <w:r w:rsidRPr="00782BA8">
              <w:rPr>
                <w:sz w:val="18"/>
                <w:szCs w:val="18"/>
              </w:rPr>
              <w:t xml:space="preserve">Daha sonra kurallar doğrultusunda öğrencilerden oyunlara ait basit stratejiler (görev, </w:t>
            </w:r>
            <w:proofErr w:type="gramStart"/>
            <w:r w:rsidRPr="00782BA8">
              <w:rPr>
                <w:sz w:val="18"/>
                <w:szCs w:val="18"/>
              </w:rPr>
              <w:t>mekan</w:t>
            </w:r>
            <w:proofErr w:type="gramEnd"/>
            <w:r w:rsidRPr="00782BA8">
              <w:rPr>
                <w:sz w:val="18"/>
                <w:szCs w:val="18"/>
              </w:rPr>
              <w:t xml:space="preserve"> vb. ile ilgili) oluşturmaları ve bunları arkadaşları ile paylaşmaları istenmelidir.</w:t>
            </w:r>
          </w:p>
          <w:p w:rsidR="00A61A09" w:rsidRPr="00782BA8" w:rsidRDefault="00A61A09" w:rsidP="000B549D">
            <w:pPr>
              <w:pStyle w:val="AralkYok"/>
              <w:spacing w:line="276" w:lineRule="auto"/>
              <w:rPr>
                <w:rFonts w:eastAsiaTheme="minorEastAsia"/>
                <w:sz w:val="18"/>
                <w:szCs w:val="18"/>
              </w:rPr>
            </w:pPr>
            <w:r w:rsidRPr="00782BA8">
              <w:rPr>
                <w:sz w:val="18"/>
                <w:szCs w:val="18"/>
              </w:rPr>
              <w:t>Oyunlar</w:t>
            </w:r>
            <w:r>
              <w:rPr>
                <w:rFonts w:eastAsiaTheme="minorEastAsia"/>
                <w:sz w:val="18"/>
                <w:szCs w:val="18"/>
              </w:rPr>
              <w:t xml:space="preserve">: </w:t>
            </w:r>
            <w:proofErr w:type="spellStart"/>
            <w:r w:rsidRPr="00C9080A">
              <w:rPr>
                <w:rFonts w:eastAsiaTheme="minorEastAsia"/>
                <w:sz w:val="18"/>
                <w:szCs w:val="18"/>
              </w:rPr>
              <w:t>Çingire</w:t>
            </w:r>
            <w:proofErr w:type="spellEnd"/>
            <w:r w:rsidRPr="00C9080A">
              <w:rPr>
                <w:rFonts w:eastAsiaTheme="minorEastAsia"/>
                <w:sz w:val="18"/>
                <w:szCs w:val="18"/>
              </w:rPr>
              <w:t xml:space="preserve"> </w:t>
            </w:r>
            <w:proofErr w:type="gramStart"/>
            <w:r w:rsidRPr="00C9080A">
              <w:rPr>
                <w:rFonts w:eastAsiaTheme="minorEastAsia"/>
                <w:sz w:val="18"/>
                <w:szCs w:val="18"/>
              </w:rPr>
              <w:t>Oyunu</w:t>
            </w:r>
            <w:r>
              <w:rPr>
                <w:rFonts w:eastAsiaTheme="minorEastAsia"/>
                <w:sz w:val="18"/>
                <w:szCs w:val="18"/>
              </w:rPr>
              <w:t>,</w:t>
            </w:r>
            <w:r w:rsidRPr="00C9080A">
              <w:rPr>
                <w:rFonts w:eastAsiaTheme="minorEastAsia"/>
                <w:sz w:val="18"/>
                <w:szCs w:val="18"/>
              </w:rPr>
              <w:t>Menekşe</w:t>
            </w:r>
            <w:proofErr w:type="gramEnd"/>
            <w:r w:rsidRPr="00C9080A">
              <w:rPr>
                <w:rFonts w:eastAsiaTheme="minorEastAsia"/>
                <w:sz w:val="18"/>
                <w:szCs w:val="18"/>
              </w:rPr>
              <w:t xml:space="preserve">  Menekşe</w:t>
            </w:r>
            <w:r>
              <w:rPr>
                <w:rFonts w:eastAsiaTheme="minorEastAsia"/>
                <w:sz w:val="18"/>
                <w:szCs w:val="18"/>
              </w:rPr>
              <w:t>,</w:t>
            </w:r>
            <w:r w:rsidRPr="00C9080A">
              <w:rPr>
                <w:rFonts w:eastAsiaTheme="minorEastAsia"/>
                <w:sz w:val="18"/>
                <w:szCs w:val="18"/>
              </w:rPr>
              <w:t>Beyaz  Siyah</w:t>
            </w:r>
          </w:p>
        </w:tc>
        <w:tc>
          <w:tcPr>
            <w:tcW w:w="8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pPr>
            <w:r w:rsidRPr="00782BA8">
              <w:t xml:space="preserve">“Yer Değiştirme Hareketleri” yürüme (sarı 2. kart) ve yuvarlanma (sarı 7. kart) </w:t>
            </w:r>
            <w:proofErr w:type="spellStart"/>
            <w:r w:rsidRPr="00782BA8">
              <w:t>FEK’lerinden</w:t>
            </w:r>
            <w:proofErr w:type="spellEnd"/>
            <w:r w:rsidRPr="00782BA8">
              <w:t xml:space="preserve"> öncelikli olarak yararlanılmalıdır.</w:t>
            </w:r>
          </w:p>
        </w:tc>
        <w:tc>
          <w:tcPr>
            <w:tcW w:w="741" w:type="pct"/>
            <w:vMerge/>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tc>
        <w:tc>
          <w:tcPr>
            <w:tcW w:w="698" w:type="pct"/>
            <w:vMerge/>
            <w:tcBorders>
              <w:top w:val="single" w:sz="4" w:space="0" w:color="auto"/>
              <w:left w:val="single" w:sz="4" w:space="0" w:color="auto"/>
              <w:bottom w:val="thickThinSmallGap" w:sz="12" w:space="0" w:color="auto"/>
              <w:right w:val="thickThinSmallGap" w:sz="12" w:space="0" w:color="auto"/>
            </w:tcBorders>
            <w:shd w:val="clear" w:color="auto" w:fill="FFFFFF"/>
            <w:vAlign w:val="center"/>
            <w:hideMark/>
          </w:tcPr>
          <w:p w:rsidR="00A61A09" w:rsidRPr="00782BA8" w:rsidRDefault="00A61A09" w:rsidP="000B549D"/>
        </w:tc>
      </w:tr>
      <w:tr w:rsidR="00A61A09" w:rsidRPr="00782BA8" w:rsidTr="000B549D">
        <w:trPr>
          <w:cantSplit/>
          <w:trHeight w:val="1973"/>
        </w:trPr>
        <w:tc>
          <w:tcPr>
            <w:tcW w:w="121" w:type="pct"/>
            <w:vMerge/>
            <w:tcBorders>
              <w:top w:val="single" w:sz="4" w:space="0" w:color="auto"/>
              <w:left w:val="thickThinSmallGap" w:sz="12" w:space="0" w:color="auto"/>
              <w:bottom w:val="thickThinSmallGap" w:sz="12" w:space="0" w:color="auto"/>
              <w:right w:val="single" w:sz="4" w:space="0" w:color="auto"/>
            </w:tcBorders>
            <w:shd w:val="clear" w:color="auto" w:fill="FFFFFF"/>
            <w:vAlign w:val="center"/>
            <w:hideMark/>
          </w:tcPr>
          <w:p w:rsidR="00A61A09" w:rsidRPr="00782BA8" w:rsidRDefault="00A61A09" w:rsidP="000B549D">
            <w:pPr>
              <w:rPr>
                <w:b/>
              </w:rPr>
            </w:pPr>
          </w:p>
        </w:tc>
        <w:tc>
          <w:tcPr>
            <w:tcW w:w="184" w:type="pc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jc w:val="center"/>
              <w:rPr>
                <w:b/>
              </w:rPr>
            </w:pPr>
            <w:r>
              <w:rPr>
                <w:b/>
              </w:rPr>
              <w:t>14</w:t>
            </w:r>
            <w:r w:rsidRPr="00782BA8">
              <w:rPr>
                <w:b/>
              </w:rPr>
              <w:t xml:space="preserve">. Hafta </w:t>
            </w:r>
          </w:p>
          <w:p w:rsidR="00A61A09" w:rsidRPr="00782BA8" w:rsidRDefault="00A61A09" w:rsidP="000B549D">
            <w:pPr>
              <w:spacing w:line="276" w:lineRule="auto"/>
              <w:ind w:left="113" w:right="113"/>
              <w:jc w:val="center"/>
              <w:rPr>
                <w:b/>
              </w:rPr>
            </w:pPr>
            <w:r>
              <w:rPr>
                <w:b/>
              </w:rPr>
              <w:t>28 Aralık -1 Ocak</w:t>
            </w:r>
          </w:p>
        </w:tc>
        <w:tc>
          <w:tcPr>
            <w:tcW w:w="1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61A09" w:rsidRPr="00782BA8" w:rsidRDefault="00A61A09" w:rsidP="000B549D">
            <w:pPr>
              <w:spacing w:line="276" w:lineRule="auto"/>
              <w:jc w:val="center"/>
              <w:rPr>
                <w:b/>
              </w:rPr>
            </w:pPr>
            <w:r>
              <w:rPr>
                <w:b/>
              </w:rPr>
              <w:t>5</w:t>
            </w:r>
          </w:p>
        </w:tc>
        <w:tc>
          <w:tcPr>
            <w:tcW w:w="203" w:type="pct"/>
            <w:vMerge/>
            <w:tcBorders>
              <w:left w:val="single" w:sz="4" w:space="0" w:color="auto"/>
              <w:right w:val="single" w:sz="4" w:space="0" w:color="auto"/>
            </w:tcBorders>
            <w:shd w:val="clear" w:color="auto" w:fill="FFFFFF"/>
            <w:vAlign w:val="center"/>
            <w:hideMark/>
          </w:tcPr>
          <w:p w:rsidR="00A61A09" w:rsidRPr="00782BA8" w:rsidRDefault="00A61A09" w:rsidP="000B549D">
            <w:pPr>
              <w:rPr>
                <w:rStyle w:val="Vurgu"/>
                <w:i w:val="0"/>
              </w:rPr>
            </w:pPr>
          </w:p>
        </w:tc>
        <w:tc>
          <w:tcPr>
            <w:tcW w:w="524" w:type="pct"/>
            <w:vMerge w:val="restart"/>
            <w:tcBorders>
              <w:top w:val="single" w:sz="4" w:space="0" w:color="auto"/>
              <w:left w:val="single" w:sz="4" w:space="0" w:color="auto"/>
              <w:right w:val="single" w:sz="4" w:space="0" w:color="auto"/>
            </w:tcBorders>
            <w:shd w:val="clear" w:color="auto" w:fill="FFFFFF"/>
            <w:vAlign w:val="center"/>
          </w:tcPr>
          <w:p w:rsidR="00A61A09" w:rsidRPr="00782BA8" w:rsidRDefault="00A61A09" w:rsidP="000B549D">
            <w:pPr>
              <w:spacing w:line="276" w:lineRule="auto"/>
              <w:rPr>
                <w:rStyle w:val="Vurgu"/>
                <w:i w:val="0"/>
              </w:rPr>
            </w:pPr>
            <w:r w:rsidRPr="00B70830">
              <w:t>BO.3.1.3.2. Oyun ve fiziki etkinliklerde basit stratejileri ve taktikleri uygular</w:t>
            </w:r>
          </w:p>
          <w:p w:rsidR="00A61A09" w:rsidRPr="00782BA8" w:rsidRDefault="00A61A09" w:rsidP="000B549D">
            <w:pPr>
              <w:rPr>
                <w:rStyle w:val="Vurgu"/>
                <w:i w:val="0"/>
              </w:rPr>
            </w:pPr>
            <w:r w:rsidRPr="00782BA8">
              <w:rPr>
                <w:rStyle w:val="Vurgu"/>
              </w:rPr>
              <w:t>.</w:t>
            </w:r>
          </w:p>
        </w:tc>
        <w:tc>
          <w:tcPr>
            <w:tcW w:w="1524" w:type="pct"/>
            <w:vMerge w:val="restart"/>
            <w:tcBorders>
              <w:top w:val="single" w:sz="4" w:space="0" w:color="auto"/>
              <w:left w:val="single" w:sz="4" w:space="0" w:color="auto"/>
              <w:right w:val="single" w:sz="4" w:space="0" w:color="auto"/>
            </w:tcBorders>
            <w:shd w:val="clear" w:color="auto" w:fill="FFFFFF"/>
            <w:vAlign w:val="center"/>
            <w:hideMark/>
          </w:tcPr>
          <w:p w:rsidR="00A61A09" w:rsidRPr="00782BA8" w:rsidRDefault="00A61A09" w:rsidP="000B549D">
            <w:pPr>
              <w:spacing w:line="276" w:lineRule="auto"/>
              <w:rPr>
                <w:sz w:val="18"/>
                <w:szCs w:val="18"/>
              </w:rPr>
            </w:pPr>
            <w:r w:rsidRPr="00782BA8">
              <w:rPr>
                <w:sz w:val="18"/>
                <w:szCs w:val="18"/>
              </w:rPr>
              <w:t xml:space="preserve">Yapılacak etkinliklerde önce vücudun parçalarını, daha sonra bütününü kullanacağı etkinlikler seçilerek uygulanmalıdır. </w:t>
            </w:r>
          </w:p>
          <w:p w:rsidR="00A61A09" w:rsidRPr="00782BA8" w:rsidRDefault="00A61A09" w:rsidP="000B549D">
            <w:pPr>
              <w:spacing w:line="276" w:lineRule="auto"/>
              <w:rPr>
                <w:sz w:val="18"/>
                <w:szCs w:val="18"/>
              </w:rPr>
            </w:pPr>
            <w:r w:rsidRPr="00782BA8">
              <w:rPr>
                <w:sz w:val="18"/>
                <w:szCs w:val="18"/>
              </w:rPr>
              <w:t xml:space="preserve">Oyunlar: Aç Kuşlar, Dünya ve Uzay, </w:t>
            </w:r>
            <w:proofErr w:type="gramStart"/>
            <w:r w:rsidRPr="00782BA8">
              <w:rPr>
                <w:sz w:val="18"/>
                <w:szCs w:val="18"/>
              </w:rPr>
              <w:t>Boncuk  Toplayalım</w:t>
            </w:r>
            <w:proofErr w:type="gramEnd"/>
          </w:p>
          <w:p w:rsidR="00A61A09" w:rsidRPr="00782BA8" w:rsidRDefault="00A61A09" w:rsidP="000B549D">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A61A09" w:rsidRPr="00782BA8" w:rsidRDefault="00A61A09" w:rsidP="000B549D">
            <w:pPr>
              <w:spacing w:line="276" w:lineRule="auto"/>
              <w:rPr>
                <w:sz w:val="18"/>
                <w:szCs w:val="18"/>
              </w:rPr>
            </w:pPr>
            <w:r w:rsidRPr="00782BA8">
              <w:rPr>
                <w:sz w:val="18"/>
                <w:szCs w:val="18"/>
              </w:rPr>
              <w:t xml:space="preserve">Daha sonra kurallar doğrultusunda öğrencilerden oyunlara ait basit stratejiler (görev, </w:t>
            </w:r>
            <w:proofErr w:type="gramStart"/>
            <w:r w:rsidRPr="00782BA8">
              <w:rPr>
                <w:sz w:val="18"/>
                <w:szCs w:val="18"/>
              </w:rPr>
              <w:t>mekan</w:t>
            </w:r>
            <w:proofErr w:type="gramEnd"/>
            <w:r w:rsidRPr="00782BA8">
              <w:rPr>
                <w:sz w:val="18"/>
                <w:szCs w:val="18"/>
              </w:rPr>
              <w:t xml:space="preserve"> vb. ile ilgili) oluşturmaları ve bunları arkadaşları ile paylaşmaları istenmelidir.</w:t>
            </w:r>
          </w:p>
          <w:p w:rsidR="00A61A09" w:rsidRPr="00782BA8" w:rsidRDefault="00A61A09" w:rsidP="000B549D">
            <w:pPr>
              <w:rPr>
                <w:sz w:val="18"/>
                <w:szCs w:val="18"/>
              </w:rPr>
            </w:pPr>
            <w:r w:rsidRPr="00782BA8">
              <w:rPr>
                <w:sz w:val="18"/>
                <w:szCs w:val="18"/>
              </w:rPr>
              <w:t xml:space="preserve">Oyunlar: </w:t>
            </w:r>
            <w:r w:rsidRPr="00B70830">
              <w:rPr>
                <w:sz w:val="18"/>
                <w:szCs w:val="18"/>
              </w:rPr>
              <w:t xml:space="preserve">On </w:t>
            </w:r>
            <w:proofErr w:type="gramStart"/>
            <w:r w:rsidRPr="00B70830">
              <w:rPr>
                <w:sz w:val="18"/>
                <w:szCs w:val="18"/>
              </w:rPr>
              <w:t>Pas</w:t>
            </w:r>
            <w:r>
              <w:rPr>
                <w:sz w:val="18"/>
                <w:szCs w:val="18"/>
              </w:rPr>
              <w:t>,</w:t>
            </w:r>
            <w:r w:rsidRPr="00B70830">
              <w:rPr>
                <w:sz w:val="18"/>
                <w:szCs w:val="18"/>
              </w:rPr>
              <w:t>Topla</w:t>
            </w:r>
            <w:proofErr w:type="gramEnd"/>
            <w:r w:rsidRPr="00B70830">
              <w:rPr>
                <w:sz w:val="18"/>
                <w:szCs w:val="18"/>
              </w:rPr>
              <w:t xml:space="preserve"> Kuyruğunu Koru</w:t>
            </w:r>
            <w:r>
              <w:rPr>
                <w:sz w:val="18"/>
                <w:szCs w:val="18"/>
              </w:rPr>
              <w:t>,</w:t>
            </w:r>
            <w:r w:rsidRPr="00B70830">
              <w:rPr>
                <w:sz w:val="18"/>
                <w:szCs w:val="18"/>
              </w:rPr>
              <w:t>Harekete  Başla</w:t>
            </w:r>
            <w:r>
              <w:rPr>
                <w:sz w:val="18"/>
                <w:szCs w:val="18"/>
              </w:rPr>
              <w:t>,</w:t>
            </w:r>
            <w:r w:rsidRPr="00B70830">
              <w:rPr>
                <w:sz w:val="18"/>
                <w:szCs w:val="18"/>
              </w:rPr>
              <w:t>Top Kaçırma</w:t>
            </w:r>
            <w:r>
              <w:rPr>
                <w:sz w:val="18"/>
                <w:szCs w:val="18"/>
              </w:rPr>
              <w:t>,</w:t>
            </w:r>
            <w:r w:rsidRPr="00B70830">
              <w:rPr>
                <w:sz w:val="18"/>
                <w:szCs w:val="18"/>
              </w:rPr>
              <w:t>Patates Ekme</w:t>
            </w:r>
            <w:r>
              <w:rPr>
                <w:sz w:val="18"/>
                <w:szCs w:val="18"/>
              </w:rPr>
              <w:t>,</w:t>
            </w:r>
          </w:p>
        </w:tc>
        <w:tc>
          <w:tcPr>
            <w:tcW w:w="871" w:type="pct"/>
            <w:vMerge w:val="restart"/>
            <w:tcBorders>
              <w:top w:val="single" w:sz="4" w:space="0" w:color="auto"/>
              <w:left w:val="single" w:sz="4" w:space="0" w:color="auto"/>
              <w:right w:val="single" w:sz="4" w:space="0" w:color="auto"/>
            </w:tcBorders>
            <w:shd w:val="clear" w:color="auto" w:fill="FFFFFF"/>
            <w:vAlign w:val="center"/>
            <w:hideMark/>
          </w:tcPr>
          <w:p w:rsidR="00A61A09" w:rsidRPr="00B70830" w:rsidRDefault="00A61A09" w:rsidP="000B549D">
            <w:pPr>
              <w:autoSpaceDE w:val="0"/>
              <w:autoSpaceDN w:val="0"/>
              <w:adjustRightInd w:val="0"/>
              <w:spacing w:line="276" w:lineRule="auto"/>
              <w:rPr>
                <w:bCs/>
              </w:rPr>
            </w:pPr>
            <w:r w:rsidRPr="00B70830">
              <w:rPr>
                <w:bCs/>
              </w:rPr>
              <w:t xml:space="preserve">“Birleştirilmiş Hareketler” </w:t>
            </w:r>
            <w:proofErr w:type="spellStart"/>
            <w:r w:rsidRPr="00B70830">
              <w:rPr>
                <w:bCs/>
              </w:rPr>
              <w:t>FEK’lerindeki</w:t>
            </w:r>
            <w:proofErr w:type="spellEnd"/>
            <w:r w:rsidRPr="00B70830">
              <w:rPr>
                <w:bCs/>
              </w:rPr>
              <w:t xml:space="preserve"> (sarı 27-33 arasındaki kartlar) etkinlikler kullanılabilir. Atma-vurma (30.kart) ve hareketli hedef vurma (33. kart) oyunlarına öncelik verilmelidir. </w:t>
            </w:r>
          </w:p>
          <w:p w:rsidR="00A61A09" w:rsidRPr="00782BA8" w:rsidRDefault="00A61A09" w:rsidP="000B549D">
            <w:pPr>
              <w:autoSpaceDE w:val="0"/>
              <w:autoSpaceDN w:val="0"/>
              <w:adjustRightInd w:val="0"/>
              <w:spacing w:line="276" w:lineRule="auto"/>
              <w:rPr>
                <w:bCs/>
              </w:rPr>
            </w:pPr>
            <w:r w:rsidRPr="00B70830">
              <w:rPr>
                <w:bCs/>
              </w:rPr>
              <w:t>Kazanımla ilgili değerler üzerinde durulmalıdır.</w:t>
            </w:r>
          </w:p>
        </w:tc>
        <w:tc>
          <w:tcPr>
            <w:tcW w:w="741" w:type="pct"/>
            <w:vMerge/>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tc>
        <w:tc>
          <w:tcPr>
            <w:tcW w:w="698" w:type="pct"/>
            <w:vMerge/>
            <w:tcBorders>
              <w:top w:val="single" w:sz="4" w:space="0" w:color="auto"/>
              <w:left w:val="single" w:sz="4" w:space="0" w:color="auto"/>
              <w:bottom w:val="thickThinSmallGap" w:sz="12" w:space="0" w:color="auto"/>
              <w:right w:val="thickThinSmallGap" w:sz="12" w:space="0" w:color="auto"/>
            </w:tcBorders>
            <w:shd w:val="clear" w:color="auto" w:fill="FFFFFF"/>
            <w:vAlign w:val="center"/>
            <w:hideMark/>
          </w:tcPr>
          <w:p w:rsidR="00A61A09" w:rsidRPr="00782BA8" w:rsidRDefault="00A61A09" w:rsidP="000B549D"/>
        </w:tc>
      </w:tr>
      <w:tr w:rsidR="00A61A09" w:rsidRPr="00782BA8" w:rsidTr="000B549D">
        <w:trPr>
          <w:cantSplit/>
          <w:trHeight w:val="1594"/>
        </w:trPr>
        <w:tc>
          <w:tcPr>
            <w:tcW w:w="121" w:type="pct"/>
            <w:vMerge/>
            <w:tcBorders>
              <w:top w:val="single" w:sz="4" w:space="0" w:color="auto"/>
              <w:left w:val="thickThinSmallGap" w:sz="12" w:space="0" w:color="auto"/>
              <w:bottom w:val="thickThinSmallGap" w:sz="12" w:space="0" w:color="auto"/>
              <w:right w:val="single" w:sz="4" w:space="0" w:color="auto"/>
            </w:tcBorders>
            <w:shd w:val="clear" w:color="auto" w:fill="FFFFFF"/>
            <w:vAlign w:val="center"/>
            <w:hideMark/>
          </w:tcPr>
          <w:p w:rsidR="00A61A09" w:rsidRPr="00782BA8" w:rsidRDefault="00A61A09" w:rsidP="000B549D">
            <w:pPr>
              <w:rPr>
                <w:b/>
              </w:rPr>
            </w:pPr>
          </w:p>
        </w:tc>
        <w:tc>
          <w:tcPr>
            <w:tcW w:w="184" w:type="pct"/>
            <w:tcBorders>
              <w:top w:val="single" w:sz="4" w:space="0" w:color="auto"/>
              <w:left w:val="single" w:sz="4" w:space="0" w:color="auto"/>
              <w:bottom w:val="thickThinSmallGap" w:sz="12" w:space="0" w:color="auto"/>
              <w:right w:val="single" w:sz="4" w:space="0" w:color="auto"/>
            </w:tcBorders>
            <w:shd w:val="clear" w:color="auto" w:fill="FFFFFF"/>
            <w:textDirection w:val="btLr"/>
            <w:vAlign w:val="center"/>
            <w:hideMark/>
          </w:tcPr>
          <w:p w:rsidR="00A61A09" w:rsidRDefault="00A61A09" w:rsidP="000B549D">
            <w:pPr>
              <w:spacing w:line="276" w:lineRule="auto"/>
              <w:ind w:left="113" w:right="113"/>
              <w:jc w:val="center"/>
              <w:rPr>
                <w:b/>
              </w:rPr>
            </w:pPr>
            <w:r>
              <w:rPr>
                <w:b/>
              </w:rPr>
              <w:t>15</w:t>
            </w:r>
            <w:r w:rsidRPr="00782BA8">
              <w:rPr>
                <w:b/>
              </w:rPr>
              <w:t>. Hafta</w:t>
            </w:r>
          </w:p>
          <w:p w:rsidR="00A61A09" w:rsidRPr="00782BA8" w:rsidRDefault="00A61A09" w:rsidP="000B549D">
            <w:pPr>
              <w:spacing w:line="276" w:lineRule="auto"/>
              <w:ind w:left="113" w:right="113"/>
              <w:jc w:val="center"/>
              <w:rPr>
                <w:b/>
              </w:rPr>
            </w:pPr>
            <w:r>
              <w:rPr>
                <w:b/>
              </w:rPr>
              <w:t>4-8Ocak</w:t>
            </w:r>
          </w:p>
        </w:tc>
        <w:tc>
          <w:tcPr>
            <w:tcW w:w="134" w:type="pct"/>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B70830" w:rsidRDefault="00A61A09" w:rsidP="000B549D">
            <w:pPr>
              <w:spacing w:line="276" w:lineRule="auto"/>
              <w:rPr>
                <w:rFonts w:asciiTheme="minorHAnsi" w:eastAsiaTheme="minorEastAsia" w:hAnsiTheme="minorHAnsi"/>
                <w:b/>
                <w:sz w:val="22"/>
                <w:szCs w:val="22"/>
                <w:lang w:eastAsia="tr-TR"/>
              </w:rPr>
            </w:pPr>
            <w:r w:rsidRPr="00B70830">
              <w:rPr>
                <w:rFonts w:asciiTheme="minorHAnsi" w:eastAsiaTheme="minorEastAsia" w:hAnsiTheme="minorHAnsi"/>
                <w:b/>
                <w:sz w:val="22"/>
                <w:szCs w:val="22"/>
                <w:lang w:eastAsia="tr-TR"/>
              </w:rPr>
              <w:t>5</w:t>
            </w:r>
          </w:p>
        </w:tc>
        <w:tc>
          <w:tcPr>
            <w:tcW w:w="203" w:type="pct"/>
            <w:vMerge/>
            <w:tcBorders>
              <w:left w:val="single" w:sz="4" w:space="0" w:color="auto"/>
              <w:bottom w:val="thickThinSmallGap" w:sz="12" w:space="0" w:color="auto"/>
              <w:right w:val="single" w:sz="4" w:space="0" w:color="auto"/>
            </w:tcBorders>
            <w:shd w:val="clear" w:color="auto" w:fill="FFFFFF"/>
            <w:textDirection w:val="btLr"/>
            <w:vAlign w:val="center"/>
            <w:hideMark/>
          </w:tcPr>
          <w:p w:rsidR="00A61A09" w:rsidRPr="00782BA8" w:rsidRDefault="00A61A09" w:rsidP="000B549D">
            <w:pPr>
              <w:spacing w:line="276" w:lineRule="auto"/>
              <w:ind w:left="113" w:right="113"/>
              <w:rPr>
                <w:rStyle w:val="Vurgu"/>
                <w:b/>
                <w:i w:val="0"/>
              </w:rPr>
            </w:pPr>
          </w:p>
        </w:tc>
        <w:tc>
          <w:tcPr>
            <w:tcW w:w="524" w:type="pct"/>
            <w:vMerge/>
            <w:tcBorders>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pPr>
              <w:spacing w:line="276" w:lineRule="auto"/>
              <w:rPr>
                <w:rStyle w:val="Vurgu"/>
                <w:i w:val="0"/>
              </w:rPr>
            </w:pPr>
          </w:p>
        </w:tc>
        <w:tc>
          <w:tcPr>
            <w:tcW w:w="1524" w:type="pct"/>
            <w:vMerge/>
            <w:tcBorders>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pPr>
              <w:spacing w:line="276" w:lineRule="auto"/>
              <w:rPr>
                <w:rStyle w:val="Vurgu"/>
                <w:i w:val="0"/>
                <w:sz w:val="18"/>
                <w:szCs w:val="18"/>
              </w:rPr>
            </w:pPr>
          </w:p>
        </w:tc>
        <w:tc>
          <w:tcPr>
            <w:tcW w:w="871" w:type="pct"/>
            <w:vMerge/>
            <w:tcBorders>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pPr>
              <w:autoSpaceDE w:val="0"/>
              <w:autoSpaceDN w:val="0"/>
              <w:adjustRightInd w:val="0"/>
              <w:spacing w:line="276" w:lineRule="auto"/>
              <w:rPr>
                <w:iCs/>
              </w:rPr>
            </w:pPr>
          </w:p>
        </w:tc>
        <w:tc>
          <w:tcPr>
            <w:tcW w:w="741" w:type="pct"/>
            <w:vMerge/>
            <w:tcBorders>
              <w:top w:val="single" w:sz="4" w:space="0" w:color="auto"/>
              <w:left w:val="single" w:sz="4" w:space="0" w:color="auto"/>
              <w:bottom w:val="thickThinSmallGap" w:sz="12" w:space="0" w:color="auto"/>
              <w:right w:val="single" w:sz="4" w:space="0" w:color="auto"/>
            </w:tcBorders>
            <w:shd w:val="clear" w:color="auto" w:fill="FFFFFF"/>
            <w:vAlign w:val="center"/>
            <w:hideMark/>
          </w:tcPr>
          <w:p w:rsidR="00A61A09" w:rsidRPr="00782BA8" w:rsidRDefault="00A61A09" w:rsidP="000B549D"/>
        </w:tc>
        <w:tc>
          <w:tcPr>
            <w:tcW w:w="698" w:type="pct"/>
            <w:vMerge/>
            <w:tcBorders>
              <w:top w:val="single" w:sz="4" w:space="0" w:color="auto"/>
              <w:left w:val="single" w:sz="4" w:space="0" w:color="auto"/>
              <w:bottom w:val="thickThinSmallGap" w:sz="12" w:space="0" w:color="auto"/>
              <w:right w:val="thickThinSmallGap" w:sz="12" w:space="0" w:color="auto"/>
            </w:tcBorders>
            <w:shd w:val="clear" w:color="auto" w:fill="FFFFFF"/>
            <w:vAlign w:val="center"/>
            <w:hideMark/>
          </w:tcPr>
          <w:p w:rsidR="00A61A09" w:rsidRPr="00782BA8" w:rsidRDefault="00A61A09" w:rsidP="000B549D"/>
        </w:tc>
      </w:tr>
    </w:tbl>
    <w:p w:rsidR="00A61A09" w:rsidRDefault="00A61A09" w:rsidP="00A61A09"/>
    <w:p w:rsidR="00A61A09" w:rsidRDefault="00A61A09" w:rsidP="00A61A09"/>
    <w:p w:rsidR="00A61A09" w:rsidRDefault="00A61A09" w:rsidP="00A61A09"/>
    <w:p w:rsidR="00A61A09" w:rsidRDefault="00A61A09" w:rsidP="00A61A09"/>
    <w:p w:rsidR="00A61A09" w:rsidRDefault="00A61A09" w:rsidP="00A61A09"/>
    <w:tbl>
      <w:tblPr>
        <w:tblStyle w:val="TabloKlavuzu"/>
        <w:tblW w:w="0" w:type="auto"/>
        <w:tblBorders>
          <w:bottom w:val="single" w:sz="8" w:space="0" w:color="auto"/>
        </w:tblBorders>
        <w:tblLayout w:type="fixed"/>
        <w:tblLook w:val="04A0"/>
      </w:tblPr>
      <w:tblGrid>
        <w:gridCol w:w="392"/>
        <w:gridCol w:w="638"/>
        <w:gridCol w:w="354"/>
        <w:gridCol w:w="567"/>
        <w:gridCol w:w="1843"/>
        <w:gridCol w:w="5070"/>
        <w:gridCol w:w="2835"/>
        <w:gridCol w:w="2268"/>
        <w:gridCol w:w="2071"/>
      </w:tblGrid>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lastRenderedPageBreak/>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A61A09" w:rsidRPr="00E15E93" w:rsidTr="000B549D">
        <w:trPr>
          <w:trHeight w:val="1580"/>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1539"/>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Pr>
                <w:b/>
              </w:rPr>
              <w:t>OCAK- ŞUBAT 2021</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sidRPr="00E15E93">
              <w:rPr>
                <w:b/>
                <w:color w:val="000000"/>
              </w:rPr>
              <w:t>1</w:t>
            </w:r>
            <w:r>
              <w:rPr>
                <w:b/>
                <w:color w:val="000000"/>
              </w:rPr>
              <w:t>6</w:t>
            </w:r>
            <w:r w:rsidRPr="00E15E93">
              <w:rPr>
                <w:b/>
                <w:color w:val="000000"/>
              </w:rPr>
              <w:t>.Hafta</w:t>
            </w:r>
          </w:p>
          <w:p w:rsidR="00A61A09" w:rsidRPr="00E15E93" w:rsidRDefault="00A61A09" w:rsidP="000B549D">
            <w:pPr>
              <w:spacing w:line="276" w:lineRule="auto"/>
              <w:ind w:left="113" w:right="113"/>
              <w:jc w:val="center"/>
              <w:rPr>
                <w:b/>
              </w:rPr>
            </w:pPr>
            <w:r>
              <w:rPr>
                <w:b/>
                <w:color w:val="000000"/>
              </w:rPr>
              <w:t>11-15 Ocak</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sidRPr="005D04F4">
              <w:rPr>
                <w:rStyle w:val="Vurgu"/>
                <w:b/>
                <w:i w:val="0"/>
              </w:rPr>
              <w:t>3.2.1. DÜZENLİ FİZİKSEL ETKİNLİK</w:t>
            </w:r>
          </w:p>
        </w:tc>
        <w:tc>
          <w:tcPr>
            <w:tcW w:w="1843" w:type="dxa"/>
            <w:vAlign w:val="center"/>
          </w:tcPr>
          <w:p w:rsidR="00A61A09" w:rsidRPr="005D04F4" w:rsidRDefault="00A61A09" w:rsidP="000B549D">
            <w:r w:rsidRPr="005D04F4">
              <w:rPr>
                <w:rStyle w:val="Vurgu"/>
                <w:i w:val="0"/>
              </w:rPr>
              <w:t>BO.3.2.1.1. Seçtiği oyun ve fiziki etkinliklere düzenli olarak katılır.</w:t>
            </w:r>
          </w:p>
        </w:tc>
        <w:tc>
          <w:tcPr>
            <w:tcW w:w="5070" w:type="dxa"/>
          </w:tcPr>
          <w:p w:rsidR="00A61A09" w:rsidRPr="00E15E93" w:rsidRDefault="00A61A09" w:rsidP="000B549D">
            <w:r w:rsidRPr="00782BA8">
              <w:t xml:space="preserve">Oyun ve fiziki etkinlik dersindeki uygulamalar sonucunda öğrencilerde sadece okulda değil, okul dışında da çevresindeki </w:t>
            </w:r>
            <w:proofErr w:type="gramStart"/>
            <w:r w:rsidRPr="00782BA8">
              <w:t>imkanları</w:t>
            </w:r>
            <w:proofErr w:type="gramEnd"/>
            <w:r w:rsidRPr="00782BA8">
              <w:t xml:space="preserve"> kullanarak (bisiklete binme, bahçede oyun oynama, yürüyüş yapma, yüzme vb.) düzenli fiziksel etkinliğe katılma alışkanlığı teşvik edilmelidir.</w:t>
            </w:r>
            <w:r w:rsidRPr="00782BA8">
              <w:rPr>
                <w:iCs/>
                <w:lang w:eastAsia="tr-TR"/>
              </w:rPr>
              <w:t xml:space="preserve"> Kazanımla ilgili değerler üzerinde durulmalıdır.</w:t>
            </w:r>
          </w:p>
        </w:tc>
        <w:tc>
          <w:tcPr>
            <w:tcW w:w="2835" w:type="dxa"/>
            <w:vAlign w:val="center"/>
          </w:tcPr>
          <w:p w:rsidR="00A61A09" w:rsidRPr="005D04F4" w:rsidRDefault="00A61A09" w:rsidP="000B549D">
            <w:pPr>
              <w:spacing w:line="276" w:lineRule="auto"/>
              <w:rPr>
                <w:bCs/>
              </w:rPr>
            </w:pPr>
            <w:r w:rsidRPr="005D04F4">
              <w:rPr>
                <w:bCs/>
              </w:rPr>
              <w:t xml:space="preserve">Tüm </w:t>
            </w:r>
            <w:proofErr w:type="spellStart"/>
            <w:r w:rsidRPr="005D04F4">
              <w:rPr>
                <w:bCs/>
              </w:rPr>
              <w:t>FEK’lerden</w:t>
            </w:r>
            <w:proofErr w:type="spellEnd"/>
            <w:r w:rsidRPr="005D04F4">
              <w:rPr>
                <w:bCs/>
              </w:rPr>
              <w:t xml:space="preserve"> yararlanılmalıdır.</w:t>
            </w:r>
          </w:p>
          <w:p w:rsidR="00A61A09" w:rsidRPr="00E15E93" w:rsidRDefault="00A61A09" w:rsidP="000B549D">
            <w:r w:rsidRPr="005D04F4">
              <w:rPr>
                <w:bCs/>
              </w:rPr>
              <w:t>Kazanımla ilgili değerler üzerinde durulmalıdır.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rsidRPr="00E15E93">
              <w:t>*Gösterip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2383"/>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17</w:t>
            </w:r>
            <w:r w:rsidRPr="00E15E93">
              <w:rPr>
                <w:b/>
                <w:color w:val="000000"/>
              </w:rPr>
              <w:t>.Hafta</w:t>
            </w:r>
          </w:p>
          <w:p w:rsidR="00A61A09" w:rsidRPr="00E15E93" w:rsidRDefault="00A61A09" w:rsidP="000B549D">
            <w:pPr>
              <w:spacing w:line="276" w:lineRule="auto"/>
              <w:ind w:left="113" w:right="113"/>
              <w:jc w:val="center"/>
              <w:rPr>
                <w:b/>
              </w:rPr>
            </w:pPr>
            <w:r>
              <w:rPr>
                <w:b/>
                <w:color w:val="000000"/>
              </w:rPr>
              <w:t>18-22 Ocak</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Pr="00E15E93" w:rsidRDefault="00A61A09" w:rsidP="000B549D">
            <w:r w:rsidRPr="005D04F4">
              <w:rPr>
                <w:rStyle w:val="Vurgu"/>
                <w:i w:val="0"/>
              </w:rPr>
              <w:t>BO.3.2.1.2. Fiziksel uygunluğunu destekleyici oyun ve fiziki etkinliklere düzenli olarak katılır.</w:t>
            </w:r>
          </w:p>
        </w:tc>
        <w:tc>
          <w:tcPr>
            <w:tcW w:w="5070" w:type="dxa"/>
          </w:tcPr>
          <w:p w:rsidR="00A61A09" w:rsidRPr="00782BA8" w:rsidRDefault="00A61A09" w:rsidP="000B549D">
            <w:pPr>
              <w:spacing w:line="276" w:lineRule="auto"/>
            </w:pPr>
            <w:r w:rsidRPr="00782BA8">
              <w:t>Öğrencilerin kalp</w:t>
            </w:r>
            <w:r w:rsidRPr="00782BA8">
              <w:rPr>
                <w:rFonts w:ascii="Cambria Math" w:eastAsia="MS Mincho" w:hAnsi="Cambria Math" w:cs="Cambria Math"/>
              </w:rPr>
              <w:t>‐</w:t>
            </w:r>
            <w:r w:rsidRPr="00782BA8">
              <w:t xml:space="preserve">dolaşım sistemi dayanıklılığı (örneğin hızlı yürüyüş, koşu, bisiklet sürme vb.), kas kuvveti ve dayanıklılığı (örneğin mekik, </w:t>
            </w:r>
            <w:proofErr w:type="spellStart"/>
            <w:r w:rsidRPr="00782BA8">
              <w:t>şınav</w:t>
            </w:r>
            <w:proofErr w:type="spellEnd"/>
            <w:r w:rsidRPr="00782BA8">
              <w:t>, sıçrama vb.) ve esneklik (özellikle otur uzan esnetme vb.) özelliklerini geliştirici etkinliklerin tamamının oyun ve fiziki etkinliklerin içeriğinde olması sağlanmalıdır.</w:t>
            </w:r>
          </w:p>
          <w:p w:rsidR="00A61A09" w:rsidRPr="005D04F4" w:rsidRDefault="00A61A09" w:rsidP="000B549D">
            <w:pPr>
              <w:pStyle w:val="AralkYok"/>
              <w:spacing w:line="276" w:lineRule="auto"/>
              <w:rPr>
                <w:rFonts w:eastAsiaTheme="minorEastAsia"/>
                <w:iCs/>
                <w:sz w:val="20"/>
                <w:szCs w:val="20"/>
              </w:rPr>
            </w:pPr>
            <w:r w:rsidRPr="00782BA8">
              <w:rPr>
                <w:rFonts w:eastAsiaTheme="minorEastAsia"/>
                <w:iCs/>
                <w:sz w:val="20"/>
                <w:szCs w:val="20"/>
              </w:rPr>
              <w:t>Kazanımla ilgili değerler üzerinde durulmalıdır</w:t>
            </w:r>
            <w:r>
              <w:rPr>
                <w:rFonts w:eastAsiaTheme="minorEastAsia"/>
                <w:iCs/>
                <w:sz w:val="20"/>
                <w:szCs w:val="20"/>
              </w:rPr>
              <w:t>.</w:t>
            </w:r>
          </w:p>
        </w:tc>
        <w:tc>
          <w:tcPr>
            <w:tcW w:w="2835" w:type="dxa"/>
          </w:tcPr>
          <w:p w:rsidR="00A61A09" w:rsidRDefault="00A61A09" w:rsidP="000B549D"/>
          <w:p w:rsidR="00A61A09" w:rsidRDefault="00A61A09" w:rsidP="000B549D">
            <w:r>
              <w:t xml:space="preserve">Tüm </w:t>
            </w:r>
            <w:proofErr w:type="spellStart"/>
            <w:r>
              <w:t>FEK’lerden</w:t>
            </w:r>
            <w:proofErr w:type="spellEnd"/>
            <w:r>
              <w:t xml:space="preserve"> yararlanılmalıdır. </w:t>
            </w:r>
          </w:p>
          <w:p w:rsidR="00A61A09" w:rsidRPr="00E15E93"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291"/>
        </w:trPr>
        <w:tc>
          <w:tcPr>
            <w:tcW w:w="392" w:type="dxa"/>
            <w:vMerge/>
            <w:tcBorders>
              <w:left w:val="thickThinLargeGap" w:sz="4" w:space="0" w:color="auto"/>
            </w:tcBorders>
          </w:tcPr>
          <w:p w:rsidR="00A61A09" w:rsidRPr="00E15E93" w:rsidRDefault="00A61A09" w:rsidP="000B549D"/>
        </w:tc>
        <w:tc>
          <w:tcPr>
            <w:tcW w:w="992" w:type="dxa"/>
            <w:gridSpan w:val="2"/>
            <w:shd w:val="clear" w:color="auto" w:fill="FFFF00"/>
            <w:textDirection w:val="btLr"/>
            <w:vAlign w:val="center"/>
          </w:tcPr>
          <w:p w:rsidR="00A61A09" w:rsidRPr="008A313A" w:rsidRDefault="00A61A09" w:rsidP="000B549D">
            <w:pPr>
              <w:jc w:val="center"/>
              <w:rPr>
                <w:b/>
              </w:rPr>
            </w:pPr>
          </w:p>
        </w:tc>
        <w:tc>
          <w:tcPr>
            <w:tcW w:w="567" w:type="dxa"/>
            <w:vMerge/>
            <w:textDirection w:val="btLr"/>
          </w:tcPr>
          <w:p w:rsidR="00A61A09" w:rsidRPr="00B96102" w:rsidRDefault="00A61A09" w:rsidP="000B549D">
            <w:pPr>
              <w:ind w:left="113" w:right="113"/>
              <w:rPr>
                <w:b/>
                <w:sz w:val="16"/>
                <w:szCs w:val="16"/>
              </w:rPr>
            </w:pPr>
          </w:p>
        </w:tc>
        <w:tc>
          <w:tcPr>
            <w:tcW w:w="9748" w:type="dxa"/>
            <w:gridSpan w:val="3"/>
            <w:shd w:val="clear" w:color="auto" w:fill="FFFF00"/>
            <w:vAlign w:val="center"/>
          </w:tcPr>
          <w:p w:rsidR="00A61A09" w:rsidRPr="00E15E93" w:rsidRDefault="00A61A09" w:rsidP="000B549D">
            <w:pPr>
              <w:jc w:val="center"/>
            </w:pPr>
            <w:r w:rsidRPr="00185DAE">
              <w:rPr>
                <w:b/>
                <w:color w:val="000000" w:themeColor="text1"/>
              </w:rPr>
              <w:t>YARIYIL TATİLİ</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3"/>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rPr>
            </w:pPr>
            <w:r>
              <w:rPr>
                <w:b/>
              </w:rPr>
              <w:t>18</w:t>
            </w:r>
            <w:r w:rsidRPr="00E15E93">
              <w:rPr>
                <w:b/>
              </w:rPr>
              <w:t>. Hafta</w:t>
            </w:r>
          </w:p>
          <w:p w:rsidR="00A61A09" w:rsidRPr="00E15E93" w:rsidRDefault="00A61A09" w:rsidP="000B549D">
            <w:pPr>
              <w:spacing w:line="276" w:lineRule="auto"/>
              <w:ind w:left="113" w:right="113"/>
              <w:jc w:val="center"/>
              <w:rPr>
                <w:b/>
              </w:rPr>
            </w:pPr>
            <w:r>
              <w:rPr>
                <w:b/>
              </w:rPr>
              <w:t>08-12 Şubat</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5D04F4" w:rsidRDefault="00A61A09" w:rsidP="000B549D">
            <w:pPr>
              <w:ind w:left="113" w:right="113"/>
              <w:rPr>
                <w:b/>
              </w:rPr>
            </w:pPr>
            <w:r w:rsidRPr="00B96102">
              <w:rPr>
                <w:b/>
                <w:sz w:val="16"/>
                <w:szCs w:val="16"/>
              </w:rPr>
              <w:t>3.2.2. FİZİKSEL ETKİNLİK KAVRAMLARI, İLKELERİ VE İLGİLİ HAYAT BECERİLERİ</w:t>
            </w:r>
          </w:p>
        </w:tc>
        <w:tc>
          <w:tcPr>
            <w:tcW w:w="1843" w:type="dxa"/>
            <w:vAlign w:val="center"/>
          </w:tcPr>
          <w:p w:rsidR="00A61A09" w:rsidRPr="00E15E93" w:rsidRDefault="00A61A09" w:rsidP="000B549D">
            <w:r w:rsidRPr="005D04F4">
              <w:rPr>
                <w:rStyle w:val="Vurgu"/>
                <w:i w:val="0"/>
              </w:rPr>
              <w:t>BO.3.2.2.1.Sağlıkla ilgili fiziksel uygunluğu geliştiren ilkeleri açıklar</w:t>
            </w:r>
            <w:r w:rsidRPr="00E15E93">
              <w:rPr>
                <w:rStyle w:val="Vurgu"/>
                <w:i w:val="0"/>
              </w:rPr>
              <w:t>.</w:t>
            </w:r>
          </w:p>
        </w:tc>
        <w:tc>
          <w:tcPr>
            <w:tcW w:w="5070" w:type="dxa"/>
          </w:tcPr>
          <w:p w:rsidR="00A61A09" w:rsidRPr="00782BA8" w:rsidRDefault="00A61A09" w:rsidP="000B549D">
            <w:pPr>
              <w:pStyle w:val="AralkYok"/>
              <w:spacing w:line="276" w:lineRule="auto"/>
              <w:rPr>
                <w:rFonts w:eastAsiaTheme="minorEastAsia"/>
                <w:sz w:val="20"/>
                <w:szCs w:val="20"/>
              </w:rPr>
            </w:pPr>
            <w:r w:rsidRPr="00782BA8">
              <w:rPr>
                <w:rFonts w:eastAsiaTheme="minorEastAsia"/>
                <w:sz w:val="20"/>
                <w:szCs w:val="20"/>
              </w:rPr>
              <w:t>Sağlıkla ilgili fiziksel uygunluğu oluşturan kavramlar: “vücut kompozisyonu” (boy vücut ağırlığı ilişkisi), “kalp</w:t>
            </w:r>
            <w:r w:rsidRPr="00782BA8">
              <w:rPr>
                <w:rFonts w:eastAsia="MS Mincho" w:hAnsi="MS Mincho" w:hint="eastAsia"/>
                <w:sz w:val="20"/>
                <w:szCs w:val="20"/>
              </w:rPr>
              <w:t>‐</w:t>
            </w:r>
            <w:r w:rsidRPr="00782BA8">
              <w:rPr>
                <w:rFonts w:eastAsiaTheme="minorEastAsia"/>
                <w:sz w:val="20"/>
                <w:szCs w:val="20"/>
              </w:rPr>
              <w:t>dolaşım sistemi dayanırlığı” (aerobik dayanıklılık),“kas dayanırlığı ve kuvveti” ve “</w:t>
            </w:r>
            <w:proofErr w:type="spellStart"/>
            <w:r w:rsidRPr="00782BA8">
              <w:rPr>
                <w:rFonts w:eastAsiaTheme="minorEastAsia"/>
                <w:sz w:val="20"/>
                <w:szCs w:val="20"/>
              </w:rPr>
              <w:t>esneklik”tir</w:t>
            </w:r>
            <w:proofErr w:type="spellEnd"/>
            <w:r w:rsidRPr="00782BA8">
              <w:rPr>
                <w:rFonts w:eastAsiaTheme="minorEastAsia"/>
                <w:sz w:val="20"/>
                <w:szCs w:val="20"/>
              </w:rPr>
              <w:t>. Öğrencilere fiziksel uygunluğu oluşturan kavramları kendi ifadeleriyle açıklamaları için sorular sorulmalıdır.</w:t>
            </w:r>
          </w:p>
          <w:p w:rsidR="00A61A09" w:rsidRPr="005D04F4" w:rsidRDefault="00A61A09" w:rsidP="000B549D">
            <w:pPr>
              <w:pStyle w:val="AralkYok"/>
              <w:spacing w:line="276" w:lineRule="auto"/>
              <w:rPr>
                <w:rFonts w:eastAsiaTheme="minorEastAsia"/>
                <w:iCs/>
                <w:sz w:val="20"/>
                <w:szCs w:val="20"/>
              </w:rPr>
            </w:pPr>
            <w:r w:rsidRPr="00782BA8">
              <w:rPr>
                <w:rFonts w:eastAsiaTheme="minorEastAsia"/>
                <w:iCs/>
                <w:sz w:val="20"/>
                <w:szCs w:val="20"/>
              </w:rPr>
              <w:t xml:space="preserve"> Kazanımla ilgili değerler üzerinde durulmalıdır</w:t>
            </w:r>
            <w:r>
              <w:rPr>
                <w:rFonts w:eastAsiaTheme="minorEastAsia"/>
                <w:iCs/>
                <w:sz w:val="20"/>
                <w:szCs w:val="20"/>
              </w:rPr>
              <w:t>.</w:t>
            </w:r>
          </w:p>
        </w:tc>
        <w:tc>
          <w:tcPr>
            <w:tcW w:w="2835" w:type="dxa"/>
          </w:tcPr>
          <w:p w:rsidR="00A61A09" w:rsidRPr="00E15E93" w:rsidRDefault="00A61A09" w:rsidP="000B549D">
            <w:r w:rsidRPr="00E15E93">
              <w:t xml:space="preserve">“Dengeleme Hareketleri” </w:t>
            </w:r>
            <w:proofErr w:type="spellStart"/>
            <w:r w:rsidRPr="00E15E93">
              <w:t>FEK’lerindeki</w:t>
            </w:r>
            <w:proofErr w:type="spellEnd"/>
            <w:r w:rsidRPr="00E15E93">
              <w:t xml:space="preserve"> (sarı 13-16. kartlar) etkinlikler kullanılmalıdır.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938"/>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Default="00A61A09" w:rsidP="000B549D">
            <w:pPr>
              <w:spacing w:line="276" w:lineRule="auto"/>
              <w:ind w:left="113" w:right="113"/>
              <w:jc w:val="center"/>
              <w:rPr>
                <w:b/>
              </w:rPr>
            </w:pPr>
            <w:r>
              <w:rPr>
                <w:b/>
              </w:rPr>
              <w:t>19.Hafta</w:t>
            </w:r>
          </w:p>
          <w:p w:rsidR="00A61A09" w:rsidRDefault="00A61A09" w:rsidP="000B549D">
            <w:pPr>
              <w:spacing w:line="276" w:lineRule="auto"/>
              <w:ind w:left="113" w:right="113"/>
              <w:jc w:val="center"/>
              <w:rPr>
                <w:b/>
              </w:rPr>
            </w:pPr>
            <w:r>
              <w:rPr>
                <w:b/>
              </w:rPr>
              <w:t>15-19 Şubat</w:t>
            </w:r>
          </w:p>
        </w:tc>
        <w:tc>
          <w:tcPr>
            <w:tcW w:w="354" w:type="dxa"/>
            <w:tcBorders>
              <w:bottom w:val="thickThinLargeGap" w:sz="4" w:space="0" w:color="auto"/>
            </w:tcBorders>
            <w:vAlign w:val="center"/>
          </w:tcPr>
          <w:p w:rsidR="00A61A09" w:rsidRPr="008A313A" w:rsidRDefault="00A61A09" w:rsidP="000B549D">
            <w:pPr>
              <w:jc w:val="center"/>
              <w:rPr>
                <w:b/>
              </w:rPr>
            </w:pPr>
            <w:r>
              <w:rPr>
                <w:b/>
              </w:rPr>
              <w:t>5</w:t>
            </w:r>
          </w:p>
        </w:tc>
        <w:tc>
          <w:tcPr>
            <w:tcW w:w="567" w:type="dxa"/>
            <w:vMerge/>
            <w:tcBorders>
              <w:bottom w:val="thickThinLargeGap" w:sz="4" w:space="0" w:color="auto"/>
            </w:tcBorders>
          </w:tcPr>
          <w:p w:rsidR="00A61A09" w:rsidRPr="00E15E93" w:rsidRDefault="00A61A09" w:rsidP="000B549D"/>
        </w:tc>
        <w:tc>
          <w:tcPr>
            <w:tcW w:w="1843" w:type="dxa"/>
            <w:tcBorders>
              <w:bottom w:val="thickThinLargeGap" w:sz="4" w:space="0" w:color="auto"/>
            </w:tcBorders>
            <w:vAlign w:val="center"/>
          </w:tcPr>
          <w:p w:rsidR="00A61A09" w:rsidRPr="00E15E93" w:rsidRDefault="00A61A09" w:rsidP="000B549D">
            <w:pPr>
              <w:rPr>
                <w:rStyle w:val="Vurgu"/>
                <w:i w:val="0"/>
              </w:rPr>
            </w:pPr>
            <w:r w:rsidRPr="005D04F4">
              <w:rPr>
                <w:rStyle w:val="Vurgu"/>
                <w:i w:val="0"/>
              </w:rPr>
              <w:t xml:space="preserve">BO.3.2.2.2. Oyun ve fiziki etkinlikler öncesinde, sırasında ve sonrasında beslenmenin nasıl olması gerektiğini </w:t>
            </w:r>
            <w:r>
              <w:rPr>
                <w:rStyle w:val="Vurgu"/>
                <w:i w:val="0"/>
              </w:rPr>
              <w:t>a</w:t>
            </w:r>
            <w:r w:rsidRPr="005D04F4">
              <w:rPr>
                <w:rStyle w:val="Vurgu"/>
                <w:i w:val="0"/>
              </w:rPr>
              <w:t>çıklar</w:t>
            </w:r>
            <w:r>
              <w:rPr>
                <w:rStyle w:val="Vurgu"/>
                <w:i w:val="0"/>
              </w:rPr>
              <w:t>.</w:t>
            </w:r>
          </w:p>
        </w:tc>
        <w:tc>
          <w:tcPr>
            <w:tcW w:w="5070" w:type="dxa"/>
            <w:tcBorders>
              <w:bottom w:val="thickThinLargeGap" w:sz="4" w:space="0" w:color="auto"/>
            </w:tcBorders>
          </w:tcPr>
          <w:p w:rsidR="00A61A09" w:rsidRPr="00782BA8" w:rsidRDefault="00A61A09" w:rsidP="000B549D">
            <w:pPr>
              <w:spacing w:line="276" w:lineRule="auto"/>
            </w:pPr>
            <w:r w:rsidRPr="00782BA8">
              <w:t>Oyun ve fiziki etkinliklerde ısınma soğuma, beslenme ve temizlik (</w:t>
            </w:r>
            <w:proofErr w:type="gramStart"/>
            <w:r w:rsidRPr="00782BA8">
              <w:t>hijyen</w:t>
            </w:r>
            <w:proofErr w:type="gramEnd"/>
            <w:r w:rsidRPr="00782BA8">
              <w:t>) konul</w:t>
            </w:r>
            <w:r>
              <w:t>arının önemine dikkat çekilmeli ayrıca fiziki etkinlik öncesi ve sonrası beslenmenin de nasıl olması gerektiği hakkında bilgi verilir</w:t>
            </w:r>
            <w:r w:rsidRPr="00782BA8">
              <w:t>.</w:t>
            </w:r>
          </w:p>
          <w:p w:rsidR="00A61A09" w:rsidRPr="00B96102" w:rsidRDefault="00A61A09" w:rsidP="000B549D">
            <w:pPr>
              <w:pStyle w:val="AralkYok"/>
              <w:spacing w:line="276" w:lineRule="auto"/>
              <w:rPr>
                <w:rFonts w:eastAsiaTheme="minorEastAsia"/>
                <w:sz w:val="20"/>
                <w:szCs w:val="20"/>
              </w:rPr>
            </w:pPr>
            <w:r w:rsidRPr="00B96102">
              <w:rPr>
                <w:iCs/>
                <w:sz w:val="20"/>
                <w:szCs w:val="20"/>
              </w:rPr>
              <w:t>Kazanımla ilgili değerler üzerinde durulmalıdır</w:t>
            </w:r>
          </w:p>
        </w:tc>
        <w:tc>
          <w:tcPr>
            <w:tcW w:w="2835" w:type="dxa"/>
            <w:tcBorders>
              <w:bottom w:val="thickThinLargeGap" w:sz="4" w:space="0" w:color="auto"/>
            </w:tcBorders>
          </w:tcPr>
          <w:p w:rsidR="00A61A09" w:rsidRPr="00E15E93" w:rsidRDefault="00A61A09" w:rsidP="000B549D">
            <w:r w:rsidRPr="005D04F4">
              <w:t xml:space="preserve">Sağlıklı beslenme ve </w:t>
            </w:r>
            <w:proofErr w:type="spellStart"/>
            <w:r w:rsidRPr="005D04F4">
              <w:t>obeziteye</w:t>
            </w:r>
            <w:proofErr w:type="spellEnd"/>
            <w:r w:rsidRPr="005D04F4">
              <w:t xml:space="preserve"> </w:t>
            </w:r>
            <w:proofErr w:type="spellStart"/>
            <w:r w:rsidRPr="005D04F4">
              <w:t>farkındalık</w:t>
            </w:r>
            <w:proofErr w:type="spellEnd"/>
            <w:r w:rsidRPr="005D04F4">
              <w:t xml:space="preserve"> oluşturmak için “Beslenme Piramidi” </w:t>
            </w:r>
            <w:proofErr w:type="spellStart"/>
            <w:r w:rsidRPr="005D04F4">
              <w:t>FEK’inden</w:t>
            </w:r>
            <w:proofErr w:type="spellEnd"/>
            <w:r w:rsidRPr="005D04F4">
              <w:t xml:space="preserve"> yararlanılabilir.</w:t>
            </w:r>
          </w:p>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lastRenderedPageBreak/>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A61A09" w:rsidRPr="00E15E93" w:rsidTr="000B549D">
        <w:trPr>
          <w:trHeight w:val="1580"/>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2187"/>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Pr>
                <w:b/>
              </w:rPr>
              <w:t>ŞUBAT- MART 2021</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20</w:t>
            </w:r>
            <w:r w:rsidRPr="00E15E93">
              <w:rPr>
                <w:b/>
                <w:color w:val="000000"/>
              </w:rPr>
              <w:t>.Hafta</w:t>
            </w:r>
          </w:p>
          <w:p w:rsidR="00A61A09" w:rsidRPr="00E15E93" w:rsidRDefault="00A61A09" w:rsidP="000B549D">
            <w:pPr>
              <w:spacing w:line="276" w:lineRule="auto"/>
              <w:ind w:left="113" w:right="113"/>
              <w:jc w:val="center"/>
              <w:rPr>
                <w:b/>
              </w:rPr>
            </w:pPr>
            <w:r>
              <w:rPr>
                <w:b/>
                <w:color w:val="000000"/>
              </w:rPr>
              <w:t>22-26 Şubat</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sidRPr="00B96102">
              <w:rPr>
                <w:b/>
                <w:sz w:val="16"/>
                <w:szCs w:val="16"/>
              </w:rPr>
              <w:t>3.2.2. FİZİKSEL ETKİNLİK KAVRAMLARI, İLKELERİ VE İLGİLİ HAYAT BECERİLERİ</w:t>
            </w:r>
          </w:p>
        </w:tc>
        <w:tc>
          <w:tcPr>
            <w:tcW w:w="1843" w:type="dxa"/>
            <w:vAlign w:val="center"/>
          </w:tcPr>
          <w:p w:rsidR="00A61A09" w:rsidRPr="00E15E93" w:rsidRDefault="00A61A09" w:rsidP="000B549D">
            <w:r w:rsidRPr="00B96102">
              <w:t xml:space="preserve">BO.3.2.2.3. Oyun ve fiziki etkinliklerde dikkat edilmesi gereken </w:t>
            </w:r>
            <w:proofErr w:type="gramStart"/>
            <w:r w:rsidRPr="00B96102">
              <w:t>hijyen</w:t>
            </w:r>
            <w:proofErr w:type="gramEnd"/>
            <w:r w:rsidRPr="00B96102">
              <w:t xml:space="preserve"> ilkelerini nedenleriyle açıklar.</w:t>
            </w:r>
          </w:p>
        </w:tc>
        <w:tc>
          <w:tcPr>
            <w:tcW w:w="5070" w:type="dxa"/>
          </w:tcPr>
          <w:p w:rsidR="00A61A09" w:rsidRDefault="00A61A09" w:rsidP="000B549D"/>
          <w:p w:rsidR="00A61A09" w:rsidRDefault="00A61A09" w:rsidP="000B549D"/>
          <w:p w:rsidR="00A61A09" w:rsidRPr="00E15E93" w:rsidRDefault="00A61A09" w:rsidP="000B549D">
            <w:r w:rsidRPr="00782BA8">
              <w:t>Oyun ve fiziki etkinlik dersinde</w:t>
            </w:r>
            <w:r>
              <w:t xml:space="preserve"> dikkat edilmesi gereken </w:t>
            </w:r>
            <w:proofErr w:type="gramStart"/>
            <w:r>
              <w:t>hijyen</w:t>
            </w:r>
            <w:proofErr w:type="gramEnd"/>
            <w:r>
              <w:t xml:space="preserve"> kurallarını nedenleri ile birlikte açıklar</w:t>
            </w:r>
          </w:p>
        </w:tc>
        <w:tc>
          <w:tcPr>
            <w:tcW w:w="2835" w:type="dxa"/>
            <w:vAlign w:val="center"/>
          </w:tcPr>
          <w:p w:rsidR="00A61A09" w:rsidRPr="00E15E93" w:rsidRDefault="00A61A09" w:rsidP="000B549D">
            <w:r w:rsidRPr="00B96102">
              <w:rPr>
                <w:bCs/>
              </w:rPr>
              <w:t xml:space="preserve">Tüm sarı </w:t>
            </w:r>
            <w:proofErr w:type="spellStart"/>
            <w:r w:rsidRPr="00B96102">
              <w:rPr>
                <w:bCs/>
              </w:rPr>
              <w:t>FEK’lerin</w:t>
            </w:r>
            <w:proofErr w:type="spellEnd"/>
            <w:r w:rsidRPr="00B96102">
              <w:rPr>
                <w:bCs/>
              </w:rPr>
              <w:t xml:space="preserve"> “Sağlık Anlayışı” bölümlerinden yararlanılmalıdır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rsidRPr="00E15E93">
              <w:t>*Gösterip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2105"/>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Default="00A61A09" w:rsidP="000B549D">
            <w:pPr>
              <w:spacing w:line="276" w:lineRule="auto"/>
              <w:ind w:left="113" w:right="113"/>
              <w:jc w:val="center"/>
              <w:rPr>
                <w:b/>
              </w:rPr>
            </w:pPr>
            <w:r>
              <w:rPr>
                <w:b/>
              </w:rPr>
              <w:t>21. Hafta</w:t>
            </w:r>
          </w:p>
          <w:p w:rsidR="00A61A09" w:rsidRPr="00E15E93" w:rsidRDefault="00A61A09" w:rsidP="000B549D">
            <w:pPr>
              <w:spacing w:line="276" w:lineRule="auto"/>
              <w:ind w:left="113" w:right="113"/>
              <w:jc w:val="center"/>
              <w:rPr>
                <w:b/>
              </w:rPr>
            </w:pPr>
            <w:r>
              <w:rPr>
                <w:b/>
              </w:rPr>
              <w:t>01 - 05 Mart</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Pr="00E15E93" w:rsidRDefault="00A61A09" w:rsidP="000B549D">
            <w:r w:rsidRPr="00B96102">
              <w:rPr>
                <w:rStyle w:val="Vurgu"/>
                <w:i w:val="0"/>
              </w:rPr>
              <w:t>BO.3.2.2.4. Oyun ve fiziki etkinliklerde uygun kıyafet kullanmanın önemini açıklar.</w:t>
            </w:r>
          </w:p>
        </w:tc>
        <w:tc>
          <w:tcPr>
            <w:tcW w:w="5070" w:type="dxa"/>
          </w:tcPr>
          <w:p w:rsidR="00A61A09" w:rsidRDefault="00A61A09" w:rsidP="000B549D"/>
          <w:p w:rsidR="00A61A09" w:rsidRDefault="00A61A09" w:rsidP="000B549D">
            <w:r>
              <w:t>Oyun ve fiziki etkinlikler dersinde ne giyilmesi gerektiğini nedenleri ile birlikte açıklar.</w:t>
            </w:r>
          </w:p>
          <w:p w:rsidR="00A61A09" w:rsidRDefault="00A61A09" w:rsidP="000B549D"/>
          <w:p w:rsidR="00A61A09" w:rsidRPr="00E15E93" w:rsidRDefault="00A61A09" w:rsidP="000B549D">
            <w:r w:rsidRPr="00E15E93">
              <w:t>Oyunlar:</w:t>
            </w:r>
            <w:r>
              <w:t xml:space="preserve"> </w:t>
            </w:r>
            <w:r w:rsidRPr="00B96102">
              <w:t>Spor Çantası İçindeki Eşyalar</w:t>
            </w:r>
            <w:r>
              <w:t xml:space="preserve">, </w:t>
            </w:r>
            <w:r w:rsidRPr="00B96102">
              <w:t>Giysi Giydirme</w:t>
            </w:r>
          </w:p>
        </w:tc>
        <w:tc>
          <w:tcPr>
            <w:tcW w:w="2835" w:type="dxa"/>
          </w:tcPr>
          <w:p w:rsidR="00A61A09" w:rsidRDefault="00A61A09" w:rsidP="000B549D"/>
          <w:p w:rsidR="00A61A09" w:rsidRDefault="00A61A09" w:rsidP="000B549D">
            <w:r w:rsidRPr="00E15E93">
              <w:t>“</w:t>
            </w:r>
            <w:r>
              <w:t xml:space="preserve">Tüm sarı </w:t>
            </w:r>
            <w:proofErr w:type="spellStart"/>
            <w:r>
              <w:t>FEK’lerin</w:t>
            </w:r>
            <w:proofErr w:type="spellEnd"/>
            <w:r>
              <w:t xml:space="preserve"> “Sağlık Anlayışı” bölümlerinden yararlanılabilir.</w:t>
            </w:r>
          </w:p>
          <w:p w:rsidR="00A61A09" w:rsidRPr="00E15E93"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3"/>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22</w:t>
            </w:r>
            <w:r w:rsidRPr="00E15E93">
              <w:rPr>
                <w:b/>
                <w:color w:val="000000"/>
              </w:rPr>
              <w:t>.Hafta</w:t>
            </w:r>
          </w:p>
          <w:p w:rsidR="00A61A09" w:rsidRPr="00E15E93" w:rsidRDefault="00A61A09" w:rsidP="000B549D">
            <w:pPr>
              <w:spacing w:line="276" w:lineRule="auto"/>
              <w:ind w:left="113" w:right="113"/>
              <w:jc w:val="center"/>
              <w:rPr>
                <w:b/>
              </w:rPr>
            </w:pPr>
            <w:r>
              <w:rPr>
                <w:b/>
                <w:color w:val="000000"/>
              </w:rPr>
              <w:t>08-12 Mart</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Default="00A61A09" w:rsidP="000B549D">
            <w:r w:rsidRPr="00B96102">
              <w:t>BO.3.2.2.5.Oyun ve fiziki etkinliklerde kendisi ve arkadaşları için güvenlik riski oluşturan unsurları nedenleriyle açıklar.</w:t>
            </w:r>
          </w:p>
          <w:p w:rsidR="00A61A09" w:rsidRPr="00E15E93" w:rsidRDefault="00A61A09" w:rsidP="000B549D"/>
        </w:tc>
        <w:tc>
          <w:tcPr>
            <w:tcW w:w="5070" w:type="dxa"/>
          </w:tcPr>
          <w:p w:rsidR="00A61A09" w:rsidRPr="00782BA8" w:rsidRDefault="00A61A09" w:rsidP="000B549D">
            <w:pPr>
              <w:pStyle w:val="AralkYok"/>
              <w:spacing w:line="276" w:lineRule="auto"/>
              <w:rPr>
                <w:rFonts w:eastAsiaTheme="minorEastAsia"/>
                <w:sz w:val="20"/>
                <w:szCs w:val="20"/>
              </w:rPr>
            </w:pPr>
            <w:r w:rsidRPr="00782BA8">
              <w:rPr>
                <w:rFonts w:eastAsiaTheme="minorEastAsia"/>
                <w:sz w:val="20"/>
                <w:szCs w:val="20"/>
              </w:rPr>
              <w:t>Öğrencilere oyun ve fiziki etkinliklerde güvenlik önlemlerinin “neden?” önemli olduğu ve etkinlikler sırasında “nelerin?”güvenlik riski oluşturduğu hakkında tartışma ortamı yaratılmalıdır</w:t>
            </w:r>
          </w:p>
          <w:p w:rsidR="00A61A09" w:rsidRDefault="00A61A09" w:rsidP="000B549D">
            <w:pPr>
              <w:rPr>
                <w:iCs/>
              </w:rPr>
            </w:pPr>
            <w:r w:rsidRPr="00782BA8">
              <w:rPr>
                <w:iCs/>
              </w:rPr>
              <w:t>Kazanımla ilgili değerler üzerinde durulmalıdır.</w:t>
            </w:r>
          </w:p>
          <w:p w:rsidR="00A61A09" w:rsidRPr="00E15E93" w:rsidRDefault="00A61A09" w:rsidP="000B549D">
            <w:r>
              <w:rPr>
                <w:iCs/>
              </w:rPr>
              <w:t>Oyunlar:</w:t>
            </w:r>
            <w:r>
              <w:t xml:space="preserve"> </w:t>
            </w:r>
            <w:proofErr w:type="gramStart"/>
            <w:r w:rsidRPr="00C36034">
              <w:rPr>
                <w:iCs/>
              </w:rPr>
              <w:t>Güvenlik  Oyunu</w:t>
            </w:r>
            <w:proofErr w:type="gramEnd"/>
          </w:p>
        </w:tc>
        <w:tc>
          <w:tcPr>
            <w:tcW w:w="2835" w:type="dxa"/>
          </w:tcPr>
          <w:p w:rsidR="00A61A09" w:rsidRDefault="00A61A09" w:rsidP="000B549D">
            <w:r>
              <w:t xml:space="preserve">Tüm sarı </w:t>
            </w:r>
            <w:proofErr w:type="spellStart"/>
            <w:r>
              <w:t>FEK’lerin</w:t>
            </w:r>
            <w:proofErr w:type="spellEnd"/>
            <w:r>
              <w:t xml:space="preserve"> “Güvenlik ve Ekipman” bölümlerinden yararlanılabilir.</w:t>
            </w:r>
          </w:p>
          <w:p w:rsidR="00A61A09" w:rsidRPr="00E15E93"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2"/>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Default="00A61A09" w:rsidP="000B549D">
            <w:pPr>
              <w:spacing w:line="276" w:lineRule="auto"/>
              <w:ind w:left="113" w:right="113"/>
              <w:jc w:val="center"/>
              <w:rPr>
                <w:b/>
                <w:color w:val="000000"/>
              </w:rPr>
            </w:pPr>
            <w:r>
              <w:rPr>
                <w:b/>
                <w:color w:val="000000"/>
              </w:rPr>
              <w:t>23.Hafta</w:t>
            </w:r>
          </w:p>
          <w:p w:rsidR="00A61A09" w:rsidRDefault="00A61A09" w:rsidP="000B549D">
            <w:pPr>
              <w:spacing w:line="276" w:lineRule="auto"/>
              <w:ind w:left="113" w:right="113"/>
              <w:jc w:val="center"/>
              <w:rPr>
                <w:b/>
                <w:color w:val="000000"/>
              </w:rPr>
            </w:pPr>
            <w:r>
              <w:rPr>
                <w:b/>
                <w:color w:val="000000"/>
              </w:rPr>
              <w:t>15-19 Mart</w:t>
            </w:r>
          </w:p>
        </w:tc>
        <w:tc>
          <w:tcPr>
            <w:tcW w:w="354" w:type="dxa"/>
            <w:tcBorders>
              <w:bottom w:val="thickThinLargeGap" w:sz="4" w:space="0" w:color="auto"/>
            </w:tcBorders>
            <w:vAlign w:val="center"/>
          </w:tcPr>
          <w:p w:rsidR="00A61A09" w:rsidRPr="008A313A" w:rsidRDefault="00A61A09" w:rsidP="000B549D">
            <w:pPr>
              <w:jc w:val="center"/>
              <w:rPr>
                <w:b/>
              </w:rPr>
            </w:pPr>
            <w:r>
              <w:rPr>
                <w:b/>
              </w:rPr>
              <w:t>5</w:t>
            </w:r>
          </w:p>
        </w:tc>
        <w:tc>
          <w:tcPr>
            <w:tcW w:w="567" w:type="dxa"/>
            <w:vMerge/>
            <w:tcBorders>
              <w:bottom w:val="thickThinLargeGap" w:sz="4" w:space="0" w:color="auto"/>
            </w:tcBorders>
          </w:tcPr>
          <w:p w:rsidR="00A61A09" w:rsidRPr="00E15E93" w:rsidRDefault="00A61A09" w:rsidP="000B549D"/>
        </w:tc>
        <w:tc>
          <w:tcPr>
            <w:tcW w:w="1843" w:type="dxa"/>
            <w:tcBorders>
              <w:bottom w:val="thickThinLargeGap" w:sz="4" w:space="0" w:color="auto"/>
            </w:tcBorders>
            <w:vAlign w:val="center"/>
          </w:tcPr>
          <w:p w:rsidR="00A61A09" w:rsidRPr="00B96102" w:rsidRDefault="00A61A09" w:rsidP="000B549D">
            <w:r w:rsidRPr="00B96102">
              <w:t>BO.3.2.2.6.Oyun ve fiziki etkinliklere katılımda sağlığını koruma davranışları sergiler.</w:t>
            </w:r>
          </w:p>
        </w:tc>
        <w:tc>
          <w:tcPr>
            <w:tcW w:w="5070" w:type="dxa"/>
            <w:tcBorders>
              <w:bottom w:val="thickThinLargeGap" w:sz="4" w:space="0" w:color="auto"/>
            </w:tcBorders>
          </w:tcPr>
          <w:p w:rsidR="00A61A09" w:rsidRPr="00782BA8" w:rsidRDefault="00A61A09" w:rsidP="000B549D">
            <w:pPr>
              <w:spacing w:line="276" w:lineRule="auto"/>
            </w:pPr>
            <w:r w:rsidRPr="00782BA8">
              <w:t>Oyun ve fiziki etkinliklerde ısınma soğuma, beslenme ve temizlik (</w:t>
            </w:r>
            <w:proofErr w:type="gramStart"/>
            <w:r w:rsidRPr="00782BA8">
              <w:t>hijyen</w:t>
            </w:r>
            <w:proofErr w:type="gramEnd"/>
            <w:r w:rsidRPr="00782BA8">
              <w:t>) konularının önemine dikkat çekilmeli ve öğrencilerin bu kavramları açıklamaları sağlanmalıdır.</w:t>
            </w:r>
          </w:p>
          <w:p w:rsidR="00A61A09" w:rsidRDefault="00A61A09" w:rsidP="000B549D">
            <w:pPr>
              <w:pStyle w:val="AralkYok"/>
              <w:spacing w:line="276" w:lineRule="auto"/>
              <w:rPr>
                <w:iCs/>
                <w:sz w:val="20"/>
                <w:szCs w:val="20"/>
              </w:rPr>
            </w:pPr>
            <w:r w:rsidRPr="00B96102">
              <w:rPr>
                <w:iCs/>
                <w:sz w:val="20"/>
                <w:szCs w:val="20"/>
              </w:rPr>
              <w:t>Kazanımla ilgili değerler üzerinde durulmalıdır.</w:t>
            </w:r>
          </w:p>
          <w:p w:rsidR="00A61A09" w:rsidRPr="00B96102" w:rsidRDefault="00A61A09" w:rsidP="000B549D">
            <w:pPr>
              <w:pStyle w:val="AralkYok"/>
              <w:spacing w:line="276" w:lineRule="auto"/>
              <w:rPr>
                <w:rFonts w:eastAsiaTheme="minorEastAsia"/>
                <w:sz w:val="20"/>
                <w:szCs w:val="20"/>
              </w:rPr>
            </w:pPr>
          </w:p>
        </w:tc>
        <w:tc>
          <w:tcPr>
            <w:tcW w:w="2835" w:type="dxa"/>
            <w:tcBorders>
              <w:bottom w:val="thickThinLargeGap" w:sz="4" w:space="0" w:color="auto"/>
            </w:tcBorders>
          </w:tcPr>
          <w:p w:rsidR="00A61A09" w:rsidRDefault="00A61A09" w:rsidP="000B549D">
            <w:r>
              <w:t xml:space="preserve">Tüm sarı </w:t>
            </w:r>
            <w:proofErr w:type="spellStart"/>
            <w:r>
              <w:t>FEK’lerin</w:t>
            </w:r>
            <w:proofErr w:type="spellEnd"/>
            <w:r>
              <w:t xml:space="preserve"> “Sağlık Anlayışı” bölümlerinden yararlanılabilir.</w:t>
            </w:r>
          </w:p>
          <w:p w:rsidR="00A61A09" w:rsidRDefault="00A61A09" w:rsidP="000B549D">
            <w:r>
              <w:t>Kazanımla ilgili değerler üzerinde durulmalıdır</w:t>
            </w:r>
          </w:p>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bl>
    <w:p w:rsidR="00A61A09" w:rsidRDefault="00A61A09" w:rsidP="00A61A09"/>
    <w:tbl>
      <w:tblPr>
        <w:tblStyle w:val="TabloKlavuzu"/>
        <w:tblW w:w="0" w:type="auto"/>
        <w:tblBorders>
          <w:bottom w:val="single" w:sz="8" w:space="0" w:color="auto"/>
        </w:tblBorders>
        <w:tblLayout w:type="fixed"/>
        <w:tblLook w:val="04A0"/>
      </w:tblPr>
      <w:tblGrid>
        <w:gridCol w:w="392"/>
        <w:gridCol w:w="638"/>
        <w:gridCol w:w="354"/>
        <w:gridCol w:w="567"/>
        <w:gridCol w:w="1843"/>
        <w:gridCol w:w="5070"/>
        <w:gridCol w:w="2835"/>
        <w:gridCol w:w="2268"/>
        <w:gridCol w:w="2071"/>
      </w:tblGrid>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lastRenderedPageBreak/>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A61A09" w:rsidRPr="00E15E93" w:rsidTr="000B549D">
        <w:trPr>
          <w:trHeight w:val="1580"/>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2045"/>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Pr>
                <w:b/>
              </w:rPr>
              <w:t>MART- NİSAN 2021</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24</w:t>
            </w:r>
            <w:r w:rsidRPr="00E15E93">
              <w:rPr>
                <w:b/>
                <w:color w:val="000000"/>
              </w:rPr>
              <w:t>.Hafta</w:t>
            </w:r>
          </w:p>
          <w:p w:rsidR="00A61A09" w:rsidRPr="00E15E93" w:rsidRDefault="00A61A09" w:rsidP="000B549D">
            <w:pPr>
              <w:spacing w:line="276" w:lineRule="auto"/>
              <w:ind w:left="113" w:right="113"/>
              <w:jc w:val="center"/>
              <w:rPr>
                <w:b/>
              </w:rPr>
            </w:pPr>
            <w:r>
              <w:rPr>
                <w:b/>
                <w:color w:val="000000"/>
              </w:rPr>
              <w:t>22-26 Mart</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sidRPr="00B96102">
              <w:rPr>
                <w:b/>
                <w:sz w:val="16"/>
                <w:szCs w:val="16"/>
              </w:rPr>
              <w:t>3.2.2. FİZİKSEL ETKİNLİK KAVRAMLARI, İLKELERİ VE İLGİLİ HAYAT BECERİLERİ</w:t>
            </w:r>
          </w:p>
        </w:tc>
        <w:tc>
          <w:tcPr>
            <w:tcW w:w="1843" w:type="dxa"/>
            <w:vAlign w:val="center"/>
          </w:tcPr>
          <w:p w:rsidR="00A61A09" w:rsidRPr="00E15E93" w:rsidRDefault="00A61A09" w:rsidP="000B549D">
            <w:r w:rsidRPr="00C36034">
              <w:t>BO.3.2.2.7. Oyun ve fiziki etkinliklerde güvenliği için sorumluluk alır</w:t>
            </w:r>
            <w:r>
              <w:t>.</w:t>
            </w:r>
          </w:p>
        </w:tc>
        <w:tc>
          <w:tcPr>
            <w:tcW w:w="5070" w:type="dxa"/>
          </w:tcPr>
          <w:p w:rsidR="00A61A09" w:rsidRPr="009105B1" w:rsidRDefault="00A61A09" w:rsidP="000B549D">
            <w:pPr>
              <w:pStyle w:val="AralkYok"/>
              <w:spacing w:line="276" w:lineRule="auto"/>
              <w:rPr>
                <w:rFonts w:eastAsiaTheme="minorEastAsia"/>
                <w:sz w:val="20"/>
                <w:szCs w:val="20"/>
              </w:rPr>
            </w:pPr>
            <w:r w:rsidRPr="00782BA8">
              <w:rPr>
                <w:rFonts w:eastAsiaTheme="minorEastAsia"/>
                <w:sz w:val="20"/>
                <w:szCs w:val="20"/>
              </w:rPr>
              <w:t>Öğrencilere oyun ve fiziki etkinliklerde güvenlik önlemlerinin “neden?” önemli olduğu ve etkinlikler sırasında “nelerin?”güvenlik riski oluşturduğu hakkında tartışma ortamı yaratılmalıdır</w:t>
            </w:r>
            <w:r>
              <w:rPr>
                <w:rFonts w:eastAsiaTheme="minorEastAsia"/>
                <w:sz w:val="20"/>
                <w:szCs w:val="20"/>
              </w:rPr>
              <w:t>. Karşılaşılan olumsuzluklarda neler yapması gerektiği hakkında bilgi sahibi olması sağlanır.</w:t>
            </w:r>
          </w:p>
        </w:tc>
        <w:tc>
          <w:tcPr>
            <w:tcW w:w="2835" w:type="dxa"/>
            <w:vAlign w:val="center"/>
          </w:tcPr>
          <w:p w:rsidR="00A61A09" w:rsidRPr="00C36034" w:rsidRDefault="00A61A09" w:rsidP="000B549D">
            <w:pPr>
              <w:rPr>
                <w:bCs/>
              </w:rPr>
            </w:pPr>
            <w:r w:rsidRPr="00C36034">
              <w:rPr>
                <w:bCs/>
              </w:rPr>
              <w:t xml:space="preserve">Tüm sarı </w:t>
            </w:r>
            <w:proofErr w:type="spellStart"/>
            <w:r w:rsidRPr="00C36034">
              <w:rPr>
                <w:bCs/>
              </w:rPr>
              <w:t>FEK’lerin</w:t>
            </w:r>
            <w:proofErr w:type="spellEnd"/>
            <w:r w:rsidRPr="00C36034">
              <w:rPr>
                <w:bCs/>
              </w:rPr>
              <w:t xml:space="preserve"> “Güvenlik ve Ekipman” bölümlerinden yararlanılabilir.</w:t>
            </w:r>
          </w:p>
          <w:p w:rsidR="00A61A09" w:rsidRPr="00E15E93" w:rsidRDefault="00A61A09" w:rsidP="000B549D">
            <w:r w:rsidRPr="00C36034">
              <w:rPr>
                <w:bCs/>
              </w:rPr>
              <w:t>Kazanımla ilgili değerler üzerinde durulmalıdır.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rsidRPr="00E15E93">
              <w:t>*Gösterip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1822"/>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Default="00A61A09" w:rsidP="000B549D">
            <w:pPr>
              <w:spacing w:line="276" w:lineRule="auto"/>
              <w:ind w:left="113" w:right="113"/>
              <w:jc w:val="center"/>
              <w:rPr>
                <w:b/>
              </w:rPr>
            </w:pPr>
            <w:r>
              <w:rPr>
                <w:b/>
              </w:rPr>
              <w:t>25. Hafta</w:t>
            </w:r>
          </w:p>
          <w:p w:rsidR="00A61A09" w:rsidRPr="00E15E93" w:rsidRDefault="00A61A09" w:rsidP="000B549D">
            <w:pPr>
              <w:spacing w:line="276" w:lineRule="auto"/>
              <w:ind w:left="113" w:right="113"/>
              <w:jc w:val="center"/>
              <w:rPr>
                <w:b/>
              </w:rPr>
            </w:pPr>
            <w:r>
              <w:rPr>
                <w:b/>
              </w:rPr>
              <w:t>29 Mart- 2 Nisan</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Pr="00E15E93" w:rsidRDefault="00A61A09" w:rsidP="000B549D">
            <w:r>
              <w:t>BO.3.2.2.8</w:t>
            </w:r>
            <w:r w:rsidRPr="00C36034">
              <w:t xml:space="preserve">. </w:t>
            </w:r>
            <w:r w:rsidRPr="00C36034">
              <w:rPr>
                <w:rStyle w:val="Vurgu"/>
                <w:i w:val="0"/>
              </w:rPr>
              <w:t>Oyun ve fiziki etkinliklerde öz güvenle hareket eder.</w:t>
            </w:r>
          </w:p>
        </w:tc>
        <w:tc>
          <w:tcPr>
            <w:tcW w:w="5070" w:type="dxa"/>
          </w:tcPr>
          <w:p w:rsidR="00A61A09" w:rsidRPr="009105B1" w:rsidRDefault="00A61A09" w:rsidP="000B549D">
            <w:pPr>
              <w:pStyle w:val="AralkYok"/>
              <w:spacing w:line="276" w:lineRule="auto"/>
              <w:rPr>
                <w:rFonts w:eastAsiaTheme="minorEastAsia"/>
                <w:iCs/>
                <w:sz w:val="18"/>
                <w:szCs w:val="18"/>
              </w:rPr>
            </w:pPr>
            <w:r w:rsidRPr="00782BA8">
              <w:rPr>
                <w:rFonts w:eastAsiaTheme="minorEastAsia"/>
                <w:sz w:val="18"/>
                <w:szCs w:val="18"/>
              </w:rPr>
              <w:t xml:space="preserve">Öğrenciler oyun ve fiziki etkinlik için belirlenmiş alanda çalışmaya özendirilmelidirler. Etkinliklerde kendilerine ve etkinlik amacına uygun </w:t>
            </w:r>
            <w:proofErr w:type="gramStart"/>
            <w:r w:rsidRPr="00782BA8">
              <w:rPr>
                <w:rFonts w:eastAsiaTheme="minorEastAsia"/>
                <w:sz w:val="18"/>
                <w:szCs w:val="18"/>
              </w:rPr>
              <w:t>ekipman</w:t>
            </w:r>
            <w:proofErr w:type="gramEnd"/>
            <w:r w:rsidRPr="00782BA8">
              <w:rPr>
                <w:rFonts w:eastAsiaTheme="minorEastAsia"/>
                <w:sz w:val="18"/>
                <w:szCs w:val="18"/>
              </w:rPr>
              <w:t xml:space="preserve"> kullanmaya yönlendirilmelidirler. Kendine ve arkadaşlarına zarar vermeden oyun ve fiziki etkinliklere katılmalıdırlar. Yaralanma, çarpışma, düşme, kanama vb. durumlarla karşılaştıklarında bir yetişkinden yardım istemeleri konusunda bilgilendirilmelidirler.</w:t>
            </w:r>
          </w:p>
        </w:tc>
        <w:tc>
          <w:tcPr>
            <w:tcW w:w="2835" w:type="dxa"/>
          </w:tcPr>
          <w:p w:rsidR="00A61A09" w:rsidRDefault="00A61A09" w:rsidP="000B549D"/>
          <w:p w:rsidR="00A61A09" w:rsidRPr="00E15E93" w:rsidRDefault="00A61A09" w:rsidP="000B549D">
            <w:r w:rsidRPr="00C36034">
              <w:t xml:space="preserve">Tüm </w:t>
            </w:r>
            <w:proofErr w:type="spellStart"/>
            <w:r w:rsidRPr="00C36034">
              <w:t>FEK’lerden</w:t>
            </w:r>
            <w:proofErr w:type="spellEnd"/>
            <w:r w:rsidRPr="00C36034">
              <w:t xml:space="preserve"> yararlanılabilir.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3"/>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26</w:t>
            </w:r>
            <w:r w:rsidRPr="00E15E93">
              <w:rPr>
                <w:b/>
                <w:color w:val="000000"/>
              </w:rPr>
              <w:t>.Hafta</w:t>
            </w:r>
          </w:p>
          <w:p w:rsidR="00A61A09" w:rsidRPr="00E15E93" w:rsidRDefault="00A61A09" w:rsidP="000B549D">
            <w:pPr>
              <w:spacing w:line="276" w:lineRule="auto"/>
              <w:ind w:left="113" w:right="113"/>
              <w:jc w:val="center"/>
              <w:rPr>
                <w:b/>
              </w:rPr>
            </w:pPr>
            <w:r>
              <w:rPr>
                <w:b/>
                <w:color w:val="000000"/>
              </w:rPr>
              <w:t>05-09 Nisan</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9105B1" w:rsidRDefault="00A61A09" w:rsidP="000B549D">
            <w:pPr>
              <w:ind w:left="113" w:right="113"/>
              <w:rPr>
                <w:b/>
                <w:sz w:val="18"/>
                <w:szCs w:val="18"/>
              </w:rPr>
            </w:pPr>
            <w:r w:rsidRPr="009105B1">
              <w:rPr>
                <w:b/>
                <w:sz w:val="18"/>
                <w:szCs w:val="18"/>
              </w:rPr>
              <w:t>3.2.3. KÜLTÜREL BİRİKİMLERİMİZ VE DEĞERLERİMİZ</w:t>
            </w:r>
          </w:p>
        </w:tc>
        <w:tc>
          <w:tcPr>
            <w:tcW w:w="1843" w:type="dxa"/>
            <w:vMerge w:val="restart"/>
            <w:vAlign w:val="center"/>
          </w:tcPr>
          <w:p w:rsidR="00A61A09" w:rsidRPr="00E15E93" w:rsidRDefault="00A61A09" w:rsidP="000B549D">
            <w:r w:rsidRPr="009105B1">
              <w:t>BO.3.2.3.1. Bayram, kutlama ve törenler için hazırlık yapar.</w:t>
            </w:r>
          </w:p>
        </w:tc>
        <w:tc>
          <w:tcPr>
            <w:tcW w:w="5070" w:type="dxa"/>
            <w:vMerge w:val="restart"/>
          </w:tcPr>
          <w:p w:rsidR="00A61A09" w:rsidRDefault="00A61A09" w:rsidP="000B549D">
            <w:pPr>
              <w:pStyle w:val="AralkYok"/>
              <w:spacing w:line="276" w:lineRule="auto"/>
              <w:rPr>
                <w:rFonts w:eastAsiaTheme="minorEastAsia"/>
                <w:sz w:val="18"/>
                <w:szCs w:val="18"/>
              </w:rPr>
            </w:pPr>
          </w:p>
          <w:p w:rsidR="00A61A09" w:rsidRPr="00782BA8" w:rsidRDefault="00A61A09" w:rsidP="000B549D">
            <w:pPr>
              <w:pStyle w:val="AralkYok"/>
              <w:spacing w:line="276" w:lineRule="auto"/>
              <w:rPr>
                <w:rFonts w:eastAsiaTheme="minorEastAsia"/>
                <w:sz w:val="18"/>
                <w:szCs w:val="18"/>
              </w:rPr>
            </w:pPr>
            <w:r w:rsidRPr="00782BA8">
              <w:rPr>
                <w:rFonts w:eastAsiaTheme="minorEastAsia"/>
                <w:sz w:val="18"/>
                <w:szCs w:val="18"/>
              </w:rPr>
              <w:t xml:space="preserve">Öğrencilerin belirli gün ve haftalarla ilgili </w:t>
            </w:r>
            <w:proofErr w:type="spellStart"/>
            <w:r w:rsidRPr="00782BA8">
              <w:rPr>
                <w:rFonts w:eastAsiaTheme="minorEastAsia"/>
                <w:sz w:val="18"/>
                <w:szCs w:val="18"/>
              </w:rPr>
              <w:t>rontlar</w:t>
            </w:r>
            <w:proofErr w:type="spellEnd"/>
            <w:r w:rsidRPr="00782BA8">
              <w:rPr>
                <w:rFonts w:eastAsiaTheme="minorEastAsia"/>
                <w:sz w:val="18"/>
                <w:szCs w:val="18"/>
              </w:rPr>
              <w:t>, halk dansları, oyun ve dans etkinliklerine katılmaları için gerekli yönlendirmeler yapmalıdır.</w:t>
            </w:r>
          </w:p>
          <w:p w:rsidR="00A61A09" w:rsidRPr="00782BA8" w:rsidRDefault="00A61A09" w:rsidP="000B549D">
            <w:pPr>
              <w:pStyle w:val="AralkYok"/>
              <w:spacing w:line="276" w:lineRule="auto"/>
              <w:rPr>
                <w:rFonts w:eastAsiaTheme="minorEastAsia"/>
                <w:iCs/>
                <w:sz w:val="18"/>
                <w:szCs w:val="18"/>
              </w:rPr>
            </w:pPr>
            <w:r w:rsidRPr="00782BA8">
              <w:rPr>
                <w:rFonts w:eastAsiaTheme="minorEastAsia"/>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782BA8">
              <w:rPr>
                <w:rFonts w:eastAsiaTheme="minorEastAsia"/>
                <w:iCs/>
                <w:sz w:val="18"/>
                <w:szCs w:val="18"/>
              </w:rPr>
              <w:t xml:space="preserve"> </w:t>
            </w:r>
          </w:p>
          <w:p w:rsidR="00A61A09" w:rsidRPr="007C75D8" w:rsidRDefault="00A61A09" w:rsidP="000B549D">
            <w:pPr>
              <w:pStyle w:val="AralkYok"/>
              <w:spacing w:line="276" w:lineRule="auto"/>
              <w:rPr>
                <w:rFonts w:eastAsiaTheme="minorEastAsia"/>
                <w:iCs/>
                <w:sz w:val="18"/>
                <w:szCs w:val="18"/>
              </w:rPr>
            </w:pPr>
            <w:r w:rsidRPr="00782BA8">
              <w:rPr>
                <w:rFonts w:eastAsiaTheme="minorEastAsia"/>
                <w:iCs/>
                <w:sz w:val="18"/>
                <w:szCs w:val="18"/>
              </w:rPr>
              <w:t>Kazanımla ilgili değerler üzerinde durulmalıdır.</w:t>
            </w:r>
          </w:p>
        </w:tc>
        <w:tc>
          <w:tcPr>
            <w:tcW w:w="2835" w:type="dxa"/>
            <w:vMerge w:val="restart"/>
          </w:tcPr>
          <w:p w:rsidR="00A61A09" w:rsidRDefault="00A61A09" w:rsidP="000B549D">
            <w:r>
              <w:t xml:space="preserve">“Kültürümü Tanıyorum” </w:t>
            </w:r>
            <w:proofErr w:type="spellStart"/>
            <w:r>
              <w:t>FEK’lerinden</w:t>
            </w:r>
            <w:proofErr w:type="spellEnd"/>
            <w:r>
              <w:t xml:space="preserve"> (mor) yararlanılabilir.</w:t>
            </w:r>
          </w:p>
          <w:p w:rsidR="00A61A09" w:rsidRPr="00E15E93"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2108"/>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Default="00A61A09" w:rsidP="000B549D">
            <w:pPr>
              <w:spacing w:line="276" w:lineRule="auto"/>
              <w:ind w:left="113" w:right="113"/>
              <w:jc w:val="center"/>
              <w:rPr>
                <w:b/>
                <w:color w:val="000000"/>
              </w:rPr>
            </w:pPr>
            <w:r>
              <w:rPr>
                <w:b/>
                <w:color w:val="000000"/>
              </w:rPr>
              <w:t>27.Hafta</w:t>
            </w:r>
          </w:p>
          <w:p w:rsidR="00A61A09" w:rsidRDefault="00A61A09" w:rsidP="000B549D">
            <w:pPr>
              <w:spacing w:line="276" w:lineRule="auto"/>
              <w:ind w:left="113" w:right="113"/>
              <w:jc w:val="center"/>
              <w:rPr>
                <w:b/>
                <w:color w:val="000000"/>
              </w:rPr>
            </w:pPr>
            <w:r>
              <w:rPr>
                <w:b/>
                <w:color w:val="000000"/>
              </w:rPr>
              <w:t>19-23 Nisan</w:t>
            </w:r>
          </w:p>
        </w:tc>
        <w:tc>
          <w:tcPr>
            <w:tcW w:w="354" w:type="dxa"/>
            <w:tcBorders>
              <w:bottom w:val="thickThinLargeGap" w:sz="4" w:space="0" w:color="auto"/>
            </w:tcBorders>
            <w:vAlign w:val="center"/>
          </w:tcPr>
          <w:p w:rsidR="00A61A09" w:rsidRPr="008A313A" w:rsidRDefault="00A61A09" w:rsidP="000B549D">
            <w:pPr>
              <w:jc w:val="center"/>
              <w:rPr>
                <w:b/>
              </w:rPr>
            </w:pPr>
            <w:r>
              <w:rPr>
                <w:b/>
              </w:rPr>
              <w:t>4</w:t>
            </w:r>
          </w:p>
        </w:tc>
        <w:tc>
          <w:tcPr>
            <w:tcW w:w="567" w:type="dxa"/>
            <w:vMerge/>
            <w:tcBorders>
              <w:bottom w:val="thickThinLargeGap" w:sz="4" w:space="0" w:color="auto"/>
            </w:tcBorders>
          </w:tcPr>
          <w:p w:rsidR="00A61A09" w:rsidRPr="00E15E93" w:rsidRDefault="00A61A09" w:rsidP="000B549D"/>
        </w:tc>
        <w:tc>
          <w:tcPr>
            <w:tcW w:w="1843" w:type="dxa"/>
            <w:vMerge/>
            <w:tcBorders>
              <w:bottom w:val="thickThinLargeGap" w:sz="4" w:space="0" w:color="auto"/>
            </w:tcBorders>
            <w:vAlign w:val="center"/>
          </w:tcPr>
          <w:p w:rsidR="00A61A09" w:rsidRPr="00B96102" w:rsidRDefault="00A61A09" w:rsidP="000B549D"/>
        </w:tc>
        <w:tc>
          <w:tcPr>
            <w:tcW w:w="5070" w:type="dxa"/>
            <w:vMerge/>
            <w:tcBorders>
              <w:bottom w:val="thickThinLargeGap" w:sz="4" w:space="0" w:color="auto"/>
            </w:tcBorders>
          </w:tcPr>
          <w:p w:rsidR="00A61A09" w:rsidRPr="00B96102" w:rsidRDefault="00A61A09" w:rsidP="000B549D">
            <w:pPr>
              <w:pStyle w:val="AralkYok"/>
              <w:spacing w:line="276" w:lineRule="auto"/>
              <w:rPr>
                <w:rFonts w:eastAsiaTheme="minorEastAsia"/>
                <w:sz w:val="20"/>
                <w:szCs w:val="20"/>
              </w:rPr>
            </w:pPr>
          </w:p>
        </w:tc>
        <w:tc>
          <w:tcPr>
            <w:tcW w:w="2835" w:type="dxa"/>
            <w:vMerge/>
            <w:tcBorders>
              <w:bottom w:val="thickThinLargeGap" w:sz="4" w:space="0" w:color="auto"/>
            </w:tcBorders>
          </w:tcPr>
          <w:p w:rsidR="00A61A09" w:rsidRDefault="00A61A09" w:rsidP="000B549D"/>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bl>
    <w:p w:rsidR="00A61A09" w:rsidRDefault="00A61A09" w:rsidP="00A61A09"/>
    <w:p w:rsidR="00A61A09" w:rsidRDefault="00A61A09" w:rsidP="00A61A09"/>
    <w:p w:rsidR="00A61A09" w:rsidRDefault="00A61A09" w:rsidP="00A61A09"/>
    <w:p w:rsidR="00A61A09" w:rsidRDefault="00A61A09" w:rsidP="00A61A09"/>
    <w:p w:rsidR="00A61A09" w:rsidRDefault="00A61A09" w:rsidP="00A61A09"/>
    <w:tbl>
      <w:tblPr>
        <w:tblStyle w:val="TabloKlavuzu"/>
        <w:tblW w:w="0" w:type="auto"/>
        <w:tblBorders>
          <w:bottom w:val="single" w:sz="8" w:space="0" w:color="auto"/>
        </w:tblBorders>
        <w:tblLayout w:type="fixed"/>
        <w:tblLook w:val="04A0"/>
      </w:tblPr>
      <w:tblGrid>
        <w:gridCol w:w="392"/>
        <w:gridCol w:w="638"/>
        <w:gridCol w:w="354"/>
        <w:gridCol w:w="567"/>
        <w:gridCol w:w="1843"/>
        <w:gridCol w:w="5070"/>
        <w:gridCol w:w="2835"/>
        <w:gridCol w:w="2268"/>
        <w:gridCol w:w="2071"/>
      </w:tblGrid>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lastRenderedPageBreak/>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A61A09" w:rsidRPr="00E15E93" w:rsidTr="000B549D">
        <w:trPr>
          <w:trHeight w:val="1580"/>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2010"/>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Pr>
                <w:b/>
              </w:rPr>
              <w:t>NİSAN - MAYIS 2021</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28</w:t>
            </w:r>
            <w:r w:rsidRPr="00E15E93">
              <w:rPr>
                <w:b/>
                <w:color w:val="000000"/>
              </w:rPr>
              <w:t>.Hafta</w:t>
            </w:r>
          </w:p>
          <w:p w:rsidR="00A61A09" w:rsidRPr="00E15E93" w:rsidRDefault="00A61A09" w:rsidP="000B549D">
            <w:pPr>
              <w:spacing w:line="276" w:lineRule="auto"/>
              <w:ind w:left="113" w:right="113"/>
              <w:jc w:val="center"/>
              <w:rPr>
                <w:b/>
              </w:rPr>
            </w:pPr>
            <w:r>
              <w:rPr>
                <w:b/>
                <w:color w:val="000000"/>
              </w:rPr>
              <w:t>26-30 Nisan</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sidRPr="00B96102">
              <w:rPr>
                <w:b/>
                <w:sz w:val="16"/>
                <w:szCs w:val="16"/>
              </w:rPr>
              <w:t>3.2.2. FİZİKSEL ETKİNLİK KAVRAMLARI, İLKELERİ VE İLGİLİ HAYAT BECERİLERİ</w:t>
            </w:r>
          </w:p>
        </w:tc>
        <w:tc>
          <w:tcPr>
            <w:tcW w:w="1843" w:type="dxa"/>
            <w:vAlign w:val="center"/>
          </w:tcPr>
          <w:p w:rsidR="00A61A09" w:rsidRPr="00E15E93" w:rsidRDefault="00A61A09" w:rsidP="000B549D">
            <w:r w:rsidRPr="007C75D8">
              <w:t>BO.3.2.2.9. Oyun ve fiziki etkinliklerde bireysel farklılıklara saygı gösterir.</w:t>
            </w:r>
          </w:p>
        </w:tc>
        <w:tc>
          <w:tcPr>
            <w:tcW w:w="5070" w:type="dxa"/>
          </w:tcPr>
          <w:p w:rsidR="00A61A09" w:rsidRPr="007C75D8" w:rsidRDefault="00A61A09" w:rsidP="000B549D">
            <w:pPr>
              <w:pStyle w:val="AralkYok"/>
              <w:spacing w:line="276" w:lineRule="auto"/>
              <w:rPr>
                <w:rFonts w:eastAsiaTheme="minorEastAsia"/>
                <w:iCs/>
                <w:sz w:val="18"/>
                <w:szCs w:val="18"/>
              </w:rPr>
            </w:pPr>
            <w:r w:rsidRPr="00782BA8">
              <w:rPr>
                <w:rFonts w:eastAsiaTheme="minorEastAsia"/>
                <w:sz w:val="18"/>
                <w:szCs w:val="18"/>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r w:rsidRPr="00782BA8">
              <w:rPr>
                <w:rFonts w:eastAsiaTheme="minorEastAsia"/>
                <w:iCs/>
                <w:sz w:val="18"/>
                <w:szCs w:val="18"/>
              </w:rPr>
              <w:t xml:space="preserve"> </w:t>
            </w:r>
          </w:p>
        </w:tc>
        <w:tc>
          <w:tcPr>
            <w:tcW w:w="2835" w:type="dxa"/>
          </w:tcPr>
          <w:p w:rsidR="00A61A09" w:rsidRDefault="00A61A09" w:rsidP="000B549D">
            <w:r>
              <w:t xml:space="preserve">Tüm sarı </w:t>
            </w:r>
            <w:proofErr w:type="spellStart"/>
            <w:r>
              <w:t>FEK’lerin</w:t>
            </w:r>
            <w:proofErr w:type="spellEnd"/>
            <w:r>
              <w:t xml:space="preserve"> “Güvenlik ve Ekipman” bölümlerinden yararlanılabilir.</w:t>
            </w:r>
          </w:p>
          <w:p w:rsidR="00A61A09" w:rsidRPr="00E15E93" w:rsidRDefault="00A61A09" w:rsidP="000B549D">
            <w:r>
              <w:t>Kazanımla ilgili değerler üzerinde durulmalıdır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rsidRPr="00E15E93">
              <w:t>*Gösterip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2105"/>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Default="00A61A09" w:rsidP="000B549D">
            <w:pPr>
              <w:spacing w:line="276" w:lineRule="auto"/>
              <w:ind w:left="113" w:right="113"/>
              <w:jc w:val="center"/>
              <w:rPr>
                <w:b/>
              </w:rPr>
            </w:pPr>
            <w:r>
              <w:rPr>
                <w:b/>
              </w:rPr>
              <w:t>29. Hafta</w:t>
            </w:r>
          </w:p>
          <w:p w:rsidR="00A61A09" w:rsidRPr="00E15E93" w:rsidRDefault="00A61A09" w:rsidP="000B549D">
            <w:pPr>
              <w:spacing w:line="276" w:lineRule="auto"/>
              <w:ind w:left="113" w:right="113"/>
              <w:jc w:val="center"/>
              <w:rPr>
                <w:b/>
              </w:rPr>
            </w:pPr>
            <w:r>
              <w:rPr>
                <w:b/>
              </w:rPr>
              <w:t>03-07 Mayıs</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Pr="00B96102" w:rsidRDefault="00A61A09" w:rsidP="000B549D">
            <w:r w:rsidRPr="009105B1">
              <w:t>BO.3.2.2.10. Oyun ve fiziki etkinliklerde iş birliği becerileri geliştirir.</w:t>
            </w:r>
          </w:p>
        </w:tc>
        <w:tc>
          <w:tcPr>
            <w:tcW w:w="5070" w:type="dxa"/>
          </w:tcPr>
          <w:p w:rsidR="00A61A09" w:rsidRDefault="00A61A09" w:rsidP="000B549D">
            <w:pPr>
              <w:spacing w:line="276" w:lineRule="auto"/>
              <w:rPr>
                <w:sz w:val="18"/>
                <w:szCs w:val="18"/>
              </w:rPr>
            </w:pPr>
            <w:r w:rsidRPr="00782BA8">
              <w:rPr>
                <w:sz w:val="18"/>
                <w:szCs w:val="18"/>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rsidR="00A61A09" w:rsidRDefault="00A61A09" w:rsidP="000B549D">
            <w:pPr>
              <w:pStyle w:val="AralkYok"/>
              <w:spacing w:line="276" w:lineRule="auto"/>
              <w:rPr>
                <w:rFonts w:eastAsiaTheme="minorEastAsia"/>
                <w:iCs/>
                <w:sz w:val="18"/>
                <w:szCs w:val="18"/>
              </w:rPr>
            </w:pPr>
            <w:r w:rsidRPr="00782BA8">
              <w:rPr>
                <w:rFonts w:eastAsiaTheme="minorEastAsia"/>
                <w:iCs/>
                <w:sz w:val="18"/>
                <w:szCs w:val="18"/>
              </w:rPr>
              <w:t>Kazanımla ilgili değerler üzerinde durulmalıdır.</w:t>
            </w:r>
          </w:p>
          <w:p w:rsidR="00A61A09" w:rsidRPr="00B96102" w:rsidRDefault="00A61A09" w:rsidP="000B549D">
            <w:pPr>
              <w:pStyle w:val="AralkYok"/>
              <w:spacing w:line="276" w:lineRule="auto"/>
              <w:rPr>
                <w:rFonts w:eastAsiaTheme="minorEastAsia"/>
                <w:sz w:val="20"/>
                <w:szCs w:val="20"/>
              </w:rPr>
            </w:pPr>
            <w:r>
              <w:rPr>
                <w:rFonts w:eastAsiaTheme="minorEastAsia"/>
                <w:iCs/>
                <w:sz w:val="18"/>
                <w:szCs w:val="18"/>
              </w:rPr>
              <w:t>Oyunlar:</w:t>
            </w:r>
            <w:r>
              <w:t xml:space="preserve"> </w:t>
            </w:r>
            <w:proofErr w:type="gramStart"/>
            <w:r w:rsidRPr="009105B1">
              <w:rPr>
                <w:rFonts w:eastAsiaTheme="minorEastAsia"/>
                <w:iCs/>
                <w:sz w:val="18"/>
                <w:szCs w:val="18"/>
              </w:rPr>
              <w:t>Sayıca  Toplan</w:t>
            </w:r>
            <w:proofErr w:type="gramEnd"/>
            <w:r>
              <w:rPr>
                <w:rFonts w:eastAsiaTheme="minorEastAsia"/>
                <w:iCs/>
                <w:sz w:val="18"/>
                <w:szCs w:val="18"/>
              </w:rPr>
              <w:t xml:space="preserve">, </w:t>
            </w:r>
            <w:r w:rsidRPr="009105B1">
              <w:rPr>
                <w:rFonts w:eastAsiaTheme="minorEastAsia"/>
                <w:iCs/>
                <w:sz w:val="18"/>
                <w:szCs w:val="18"/>
              </w:rPr>
              <w:t>İkimiz  Bir  Bütünü</w:t>
            </w:r>
          </w:p>
        </w:tc>
        <w:tc>
          <w:tcPr>
            <w:tcW w:w="2835" w:type="dxa"/>
          </w:tcPr>
          <w:p w:rsidR="00A61A09" w:rsidRDefault="00A61A09" w:rsidP="000B549D">
            <w:r>
              <w:t xml:space="preserve">“Etkin Katılım-Açık Alan Oyunları” </w:t>
            </w:r>
            <w:proofErr w:type="spellStart"/>
            <w:r>
              <w:t>FEK’lerinden</w:t>
            </w:r>
            <w:proofErr w:type="spellEnd"/>
            <w:r>
              <w:t xml:space="preserve"> (mor) yararlanılabilir. İş birliği yapalım (1. kart), problemi </w:t>
            </w:r>
          </w:p>
          <w:p w:rsidR="00A61A09" w:rsidRDefault="00A61A09" w:rsidP="000B549D">
            <w:proofErr w:type="gramStart"/>
            <w:r>
              <w:t>çözdüm</w:t>
            </w:r>
            <w:proofErr w:type="gramEnd"/>
            <w:r>
              <w:t xml:space="preserve"> (3. kart) kartlarına öncelik verilmelidir.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3"/>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30</w:t>
            </w:r>
            <w:r w:rsidRPr="00E15E93">
              <w:rPr>
                <w:b/>
                <w:color w:val="000000"/>
              </w:rPr>
              <w:t>.Hafta</w:t>
            </w:r>
          </w:p>
          <w:p w:rsidR="00A61A09" w:rsidRPr="00E15E93" w:rsidRDefault="00A61A09" w:rsidP="000B549D">
            <w:pPr>
              <w:spacing w:line="276" w:lineRule="auto"/>
              <w:ind w:left="113" w:right="113"/>
              <w:jc w:val="center"/>
              <w:rPr>
                <w:b/>
              </w:rPr>
            </w:pPr>
            <w:r>
              <w:rPr>
                <w:b/>
                <w:color w:val="000000"/>
              </w:rPr>
              <w:t>10-14 Mayıs</w:t>
            </w:r>
          </w:p>
        </w:tc>
        <w:tc>
          <w:tcPr>
            <w:tcW w:w="354" w:type="dxa"/>
            <w:vAlign w:val="center"/>
          </w:tcPr>
          <w:p w:rsidR="00A61A09" w:rsidRPr="008A313A" w:rsidRDefault="00A61A09" w:rsidP="000B549D">
            <w:pPr>
              <w:jc w:val="center"/>
              <w:rPr>
                <w:b/>
              </w:rPr>
            </w:pPr>
            <w:r>
              <w:rPr>
                <w:b/>
              </w:rPr>
              <w:t>2</w:t>
            </w:r>
          </w:p>
        </w:tc>
        <w:tc>
          <w:tcPr>
            <w:tcW w:w="567" w:type="dxa"/>
            <w:vMerge/>
          </w:tcPr>
          <w:p w:rsidR="00A61A09" w:rsidRPr="00E15E93" w:rsidRDefault="00A61A09" w:rsidP="000B549D"/>
        </w:tc>
        <w:tc>
          <w:tcPr>
            <w:tcW w:w="1843" w:type="dxa"/>
            <w:vMerge w:val="restart"/>
            <w:vAlign w:val="center"/>
          </w:tcPr>
          <w:p w:rsidR="00A61A09" w:rsidRPr="00E15E93" w:rsidRDefault="00A61A09" w:rsidP="000B549D">
            <w:r w:rsidRPr="009105B1">
              <w:t>BO.3.2.2.11. Oyun ve fiziki etkinliklerde başarıyı tebrik eder.</w:t>
            </w:r>
          </w:p>
        </w:tc>
        <w:tc>
          <w:tcPr>
            <w:tcW w:w="5070" w:type="dxa"/>
            <w:vMerge w:val="restart"/>
          </w:tcPr>
          <w:p w:rsidR="00A61A09" w:rsidRDefault="00A61A09" w:rsidP="000B549D">
            <w:pPr>
              <w:pStyle w:val="AralkYok"/>
              <w:spacing w:line="276" w:lineRule="auto"/>
              <w:rPr>
                <w:rFonts w:eastAsiaTheme="minorEastAsia"/>
                <w:sz w:val="18"/>
                <w:szCs w:val="18"/>
              </w:rPr>
            </w:pPr>
          </w:p>
          <w:p w:rsidR="00A61A09" w:rsidRPr="009105B1" w:rsidRDefault="00A61A09" w:rsidP="000B549D">
            <w:pPr>
              <w:pStyle w:val="AralkYok"/>
              <w:spacing w:line="276" w:lineRule="auto"/>
              <w:rPr>
                <w:rFonts w:eastAsiaTheme="minorEastAsia"/>
                <w:sz w:val="18"/>
                <w:szCs w:val="18"/>
              </w:rPr>
            </w:pPr>
            <w:r>
              <w:rPr>
                <w:rFonts w:eastAsiaTheme="minorEastAsia"/>
                <w:sz w:val="18"/>
                <w:szCs w:val="18"/>
              </w:rPr>
              <w:t>Oyun ve fiziki etkinliklerde kaybetmenin, kazanmak kadar doğal olduğu vurgulanarak, kazanan arkadaşı veya gurubu tebrik etmenin gerekliliği üzerinde durulur.</w:t>
            </w:r>
          </w:p>
        </w:tc>
        <w:tc>
          <w:tcPr>
            <w:tcW w:w="2835" w:type="dxa"/>
          </w:tcPr>
          <w:p w:rsidR="00A61A09" w:rsidRDefault="00A61A09" w:rsidP="000B549D">
            <w:r>
              <w:t xml:space="preserve">Tüm </w:t>
            </w:r>
            <w:proofErr w:type="spellStart"/>
            <w:r>
              <w:t>FEK’lerdeki</w:t>
            </w:r>
            <w:proofErr w:type="spellEnd"/>
            <w:r>
              <w:t xml:space="preserve"> oyunlardan yararlanılabilir.</w:t>
            </w:r>
          </w:p>
          <w:p w:rsidR="00A61A09" w:rsidRPr="00E15E93"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2"/>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Default="00A61A09" w:rsidP="000B549D">
            <w:pPr>
              <w:spacing w:line="276" w:lineRule="auto"/>
              <w:ind w:left="113" w:right="113"/>
              <w:jc w:val="center"/>
              <w:rPr>
                <w:b/>
                <w:color w:val="000000"/>
              </w:rPr>
            </w:pPr>
            <w:r>
              <w:rPr>
                <w:b/>
                <w:color w:val="000000"/>
              </w:rPr>
              <w:t>31.Hafta</w:t>
            </w:r>
          </w:p>
          <w:p w:rsidR="00A61A09" w:rsidRDefault="00A61A09" w:rsidP="000B549D">
            <w:pPr>
              <w:spacing w:line="276" w:lineRule="auto"/>
              <w:ind w:left="113" w:right="113"/>
              <w:jc w:val="center"/>
              <w:rPr>
                <w:b/>
                <w:color w:val="000000"/>
              </w:rPr>
            </w:pPr>
            <w:r>
              <w:rPr>
                <w:b/>
                <w:color w:val="000000"/>
              </w:rPr>
              <w:t>17-21 Mayıs</w:t>
            </w:r>
          </w:p>
        </w:tc>
        <w:tc>
          <w:tcPr>
            <w:tcW w:w="354" w:type="dxa"/>
            <w:tcBorders>
              <w:bottom w:val="thickThinLargeGap" w:sz="4" w:space="0" w:color="auto"/>
            </w:tcBorders>
            <w:vAlign w:val="center"/>
          </w:tcPr>
          <w:p w:rsidR="00A61A09" w:rsidRPr="008A313A" w:rsidRDefault="00A61A09" w:rsidP="000B549D">
            <w:pPr>
              <w:jc w:val="center"/>
              <w:rPr>
                <w:b/>
              </w:rPr>
            </w:pPr>
            <w:r>
              <w:rPr>
                <w:b/>
              </w:rPr>
              <w:t>4</w:t>
            </w:r>
          </w:p>
        </w:tc>
        <w:tc>
          <w:tcPr>
            <w:tcW w:w="567" w:type="dxa"/>
            <w:vMerge/>
            <w:tcBorders>
              <w:bottom w:val="thickThinLargeGap" w:sz="4" w:space="0" w:color="auto"/>
            </w:tcBorders>
          </w:tcPr>
          <w:p w:rsidR="00A61A09" w:rsidRPr="00E15E93" w:rsidRDefault="00A61A09" w:rsidP="000B549D"/>
        </w:tc>
        <w:tc>
          <w:tcPr>
            <w:tcW w:w="1843" w:type="dxa"/>
            <w:vMerge/>
            <w:tcBorders>
              <w:bottom w:val="thickThinLargeGap" w:sz="4" w:space="0" w:color="auto"/>
            </w:tcBorders>
            <w:vAlign w:val="center"/>
          </w:tcPr>
          <w:p w:rsidR="00A61A09" w:rsidRPr="00B96102" w:rsidRDefault="00A61A09" w:rsidP="000B549D"/>
        </w:tc>
        <w:tc>
          <w:tcPr>
            <w:tcW w:w="5070" w:type="dxa"/>
            <w:vMerge/>
            <w:tcBorders>
              <w:bottom w:val="thickThinLargeGap" w:sz="4" w:space="0" w:color="auto"/>
            </w:tcBorders>
          </w:tcPr>
          <w:p w:rsidR="00A61A09" w:rsidRPr="00B96102" w:rsidRDefault="00A61A09" w:rsidP="000B549D">
            <w:pPr>
              <w:pStyle w:val="AralkYok"/>
              <w:spacing w:line="276" w:lineRule="auto"/>
              <w:rPr>
                <w:rFonts w:eastAsiaTheme="minorEastAsia"/>
                <w:sz w:val="20"/>
                <w:szCs w:val="20"/>
              </w:rPr>
            </w:pPr>
          </w:p>
        </w:tc>
        <w:tc>
          <w:tcPr>
            <w:tcW w:w="2835" w:type="dxa"/>
            <w:tcBorders>
              <w:bottom w:val="thickThinLargeGap" w:sz="4" w:space="0" w:color="auto"/>
            </w:tcBorders>
          </w:tcPr>
          <w:p w:rsidR="00A61A09" w:rsidRDefault="00A61A09" w:rsidP="000B549D"/>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bl>
    <w:p w:rsidR="00A61A09" w:rsidRDefault="00A61A09" w:rsidP="00A61A09"/>
    <w:p w:rsidR="00A61A09" w:rsidRDefault="00A61A09" w:rsidP="00A61A09"/>
    <w:p w:rsidR="00A61A09" w:rsidRDefault="00A61A09" w:rsidP="00A61A09"/>
    <w:p w:rsidR="00A61A09" w:rsidRDefault="00A61A09" w:rsidP="00A61A09"/>
    <w:tbl>
      <w:tblPr>
        <w:tblStyle w:val="TabloKlavuzu"/>
        <w:tblW w:w="0" w:type="auto"/>
        <w:tblBorders>
          <w:bottom w:val="single" w:sz="8" w:space="0" w:color="auto"/>
        </w:tblBorders>
        <w:tblLayout w:type="fixed"/>
        <w:tblLook w:val="04A0"/>
      </w:tblPr>
      <w:tblGrid>
        <w:gridCol w:w="392"/>
        <w:gridCol w:w="638"/>
        <w:gridCol w:w="354"/>
        <w:gridCol w:w="567"/>
        <w:gridCol w:w="1843"/>
        <w:gridCol w:w="5070"/>
        <w:gridCol w:w="2835"/>
        <w:gridCol w:w="2268"/>
        <w:gridCol w:w="2071"/>
      </w:tblGrid>
      <w:tr w:rsidR="00A61A09" w:rsidRPr="00E15E93" w:rsidTr="000B549D">
        <w:trPr>
          <w:trHeight w:val="408"/>
        </w:trPr>
        <w:tc>
          <w:tcPr>
            <w:tcW w:w="3794" w:type="dxa"/>
            <w:gridSpan w:val="5"/>
            <w:tcBorders>
              <w:top w:val="thickThinLargeGap" w:sz="4" w:space="0" w:color="auto"/>
              <w:left w:val="thickThinLargeGap" w:sz="4" w:space="0" w:color="auto"/>
            </w:tcBorders>
            <w:vAlign w:val="center"/>
          </w:tcPr>
          <w:p w:rsidR="00A61A09" w:rsidRPr="00E15E93" w:rsidRDefault="00A61A09" w:rsidP="000B549D">
            <w:pPr>
              <w:rPr>
                <w:b/>
                <w:color w:val="FF0000"/>
              </w:rPr>
            </w:pPr>
            <w:r w:rsidRPr="00E15E93">
              <w:rPr>
                <w:b/>
                <w:color w:val="FF0000"/>
              </w:rPr>
              <w:lastRenderedPageBreak/>
              <w:t xml:space="preserve">ÖĞRENME ALANI </w:t>
            </w:r>
          </w:p>
        </w:tc>
        <w:tc>
          <w:tcPr>
            <w:tcW w:w="12244" w:type="dxa"/>
            <w:gridSpan w:val="4"/>
            <w:tcBorders>
              <w:top w:val="thickThinLargeGap" w:sz="4" w:space="0" w:color="auto"/>
              <w:right w:val="thickThinLargeGap" w:sz="4" w:space="0" w:color="auto"/>
            </w:tcBorders>
            <w:vAlign w:val="center"/>
          </w:tcPr>
          <w:p w:rsidR="00A61A09" w:rsidRPr="00E15E93" w:rsidRDefault="00A61A09" w:rsidP="000B549D">
            <w:pPr>
              <w:rPr>
                <w:b/>
                <w:color w:val="FF0000"/>
              </w:rPr>
            </w:pPr>
            <w:r w:rsidRPr="005D04F4">
              <w:rPr>
                <w:b/>
                <w:color w:val="FF0000"/>
              </w:rPr>
              <w:t>3.2. AKTİF VE SAĞLIKLI HAYAT ÖĞRENME ALANI</w:t>
            </w:r>
            <w:r>
              <w:rPr>
                <w:b/>
                <w:color w:val="FF0000"/>
              </w:rPr>
              <w:t xml:space="preserve">                                                           SÜRE:11 OCAK- 18 HAZİRAN</w:t>
            </w:r>
            <w:r w:rsidRPr="00E15E93">
              <w:rPr>
                <w:b/>
                <w:color w:val="FF0000"/>
              </w:rPr>
              <w:t xml:space="preserve"> 2021</w:t>
            </w:r>
          </w:p>
        </w:tc>
      </w:tr>
      <w:tr w:rsidR="00A61A09" w:rsidRPr="00E15E93" w:rsidTr="000B549D">
        <w:trPr>
          <w:trHeight w:val="1580"/>
        </w:trPr>
        <w:tc>
          <w:tcPr>
            <w:tcW w:w="392" w:type="dxa"/>
            <w:tcBorders>
              <w:left w:val="thickThinLargeGap" w:sz="4" w:space="0" w:color="auto"/>
            </w:tcBorders>
            <w:textDirection w:val="btLr"/>
            <w:vAlign w:val="center"/>
          </w:tcPr>
          <w:p w:rsidR="00A61A09" w:rsidRPr="00E15E93" w:rsidRDefault="00A61A09" w:rsidP="000B549D">
            <w:pPr>
              <w:spacing w:line="276" w:lineRule="auto"/>
              <w:jc w:val="center"/>
              <w:rPr>
                <w:b/>
              </w:rPr>
            </w:pPr>
            <w:r w:rsidRPr="00E15E93">
              <w:rPr>
                <w:b/>
              </w:rPr>
              <w:t>AY-YIL</w:t>
            </w:r>
          </w:p>
        </w:tc>
        <w:tc>
          <w:tcPr>
            <w:tcW w:w="638" w:type="dxa"/>
            <w:textDirection w:val="btLr"/>
            <w:vAlign w:val="center"/>
          </w:tcPr>
          <w:p w:rsidR="00A61A09" w:rsidRPr="00E15E93" w:rsidRDefault="00A61A09" w:rsidP="000B549D">
            <w:pPr>
              <w:spacing w:line="276" w:lineRule="auto"/>
              <w:jc w:val="center"/>
              <w:rPr>
                <w:b/>
              </w:rPr>
            </w:pPr>
            <w:r w:rsidRPr="00E15E93">
              <w:rPr>
                <w:b/>
              </w:rPr>
              <w:t>HAFTA</w:t>
            </w:r>
          </w:p>
        </w:tc>
        <w:tc>
          <w:tcPr>
            <w:tcW w:w="354" w:type="dxa"/>
            <w:textDirection w:val="btLr"/>
            <w:vAlign w:val="center"/>
          </w:tcPr>
          <w:p w:rsidR="00A61A09" w:rsidRPr="00E15E93" w:rsidRDefault="00A61A09" w:rsidP="000B549D">
            <w:pPr>
              <w:spacing w:line="276" w:lineRule="auto"/>
              <w:jc w:val="center"/>
              <w:rPr>
                <w:b/>
              </w:rPr>
            </w:pPr>
            <w:r w:rsidRPr="00E15E93">
              <w:rPr>
                <w:b/>
              </w:rPr>
              <w:t>SÜRE(saat)</w:t>
            </w:r>
          </w:p>
        </w:tc>
        <w:tc>
          <w:tcPr>
            <w:tcW w:w="567" w:type="dxa"/>
            <w:textDirection w:val="btLr"/>
            <w:vAlign w:val="center"/>
          </w:tcPr>
          <w:p w:rsidR="00A61A09" w:rsidRPr="00E15E93" w:rsidRDefault="00A61A09" w:rsidP="000B549D">
            <w:pPr>
              <w:spacing w:line="276" w:lineRule="auto"/>
              <w:ind w:left="113" w:right="113"/>
              <w:jc w:val="center"/>
              <w:rPr>
                <w:b/>
              </w:rPr>
            </w:pPr>
            <w:r w:rsidRPr="00E15E93">
              <w:rPr>
                <w:b/>
              </w:rPr>
              <w:t xml:space="preserve">ALT ÖĞRENME A </w:t>
            </w:r>
          </w:p>
        </w:tc>
        <w:tc>
          <w:tcPr>
            <w:tcW w:w="1843" w:type="dxa"/>
            <w:vAlign w:val="center"/>
          </w:tcPr>
          <w:p w:rsidR="00A61A09" w:rsidRPr="00E15E93" w:rsidRDefault="00A61A09" w:rsidP="000B549D">
            <w:pPr>
              <w:spacing w:line="276" w:lineRule="auto"/>
              <w:jc w:val="center"/>
              <w:rPr>
                <w:b/>
              </w:rPr>
            </w:pPr>
            <w:r w:rsidRPr="00E15E93">
              <w:rPr>
                <w:b/>
              </w:rPr>
              <w:t>KAZANIMLAR</w:t>
            </w:r>
          </w:p>
        </w:tc>
        <w:tc>
          <w:tcPr>
            <w:tcW w:w="5070" w:type="dxa"/>
            <w:vAlign w:val="center"/>
          </w:tcPr>
          <w:p w:rsidR="00A61A09" w:rsidRPr="00E15E93" w:rsidRDefault="00A61A09" w:rsidP="000B549D">
            <w:pPr>
              <w:spacing w:line="276" w:lineRule="auto"/>
              <w:jc w:val="center"/>
              <w:rPr>
                <w:b/>
              </w:rPr>
            </w:pPr>
            <w:r w:rsidRPr="00E15E93">
              <w:rPr>
                <w:b/>
              </w:rPr>
              <w:t>ETKİNLİKLER VE AÇIKLAMALAR</w:t>
            </w:r>
          </w:p>
        </w:tc>
        <w:tc>
          <w:tcPr>
            <w:tcW w:w="2835" w:type="dxa"/>
            <w:vAlign w:val="center"/>
          </w:tcPr>
          <w:p w:rsidR="00A61A09" w:rsidRPr="00E15E93" w:rsidRDefault="00A61A09" w:rsidP="000B549D">
            <w:pPr>
              <w:spacing w:line="276" w:lineRule="auto"/>
              <w:jc w:val="center"/>
              <w:rPr>
                <w:b/>
              </w:rPr>
            </w:pPr>
            <w:r w:rsidRPr="00E15E93">
              <w:rPr>
                <w:b/>
              </w:rPr>
              <w:t>KULLANILAN EĞİTİM TEKNOLOJİLERİ, ARAÇ VE GEREÇLERİ</w:t>
            </w:r>
          </w:p>
        </w:tc>
        <w:tc>
          <w:tcPr>
            <w:tcW w:w="2268" w:type="dxa"/>
            <w:vAlign w:val="center"/>
          </w:tcPr>
          <w:p w:rsidR="00A61A09" w:rsidRPr="00E15E93" w:rsidRDefault="00A61A09" w:rsidP="000B549D">
            <w:pPr>
              <w:spacing w:line="276" w:lineRule="auto"/>
              <w:jc w:val="center"/>
              <w:rPr>
                <w:b/>
              </w:rPr>
            </w:pPr>
            <w:r w:rsidRPr="00E15E93">
              <w:rPr>
                <w:b/>
              </w:rPr>
              <w:t>ÖĞRENME ÖĞRETME YÖNTEM VE TEKNİKLERİ</w:t>
            </w:r>
          </w:p>
        </w:tc>
        <w:tc>
          <w:tcPr>
            <w:tcW w:w="2071" w:type="dxa"/>
            <w:tcBorders>
              <w:right w:val="thickThinLargeGap" w:sz="4" w:space="0" w:color="auto"/>
            </w:tcBorders>
            <w:vAlign w:val="center"/>
          </w:tcPr>
          <w:p w:rsidR="00A61A09" w:rsidRPr="00E15E93" w:rsidRDefault="00A61A09" w:rsidP="000B549D">
            <w:pPr>
              <w:spacing w:line="276" w:lineRule="auto"/>
              <w:jc w:val="center"/>
              <w:rPr>
                <w:b/>
              </w:rPr>
            </w:pPr>
            <w:r w:rsidRPr="00E15E93">
              <w:rPr>
                <w:b/>
              </w:rPr>
              <w:t>ÖLÇME DEĞERLENDİRME</w:t>
            </w:r>
          </w:p>
        </w:tc>
      </w:tr>
      <w:tr w:rsidR="00A61A09" w:rsidRPr="00E15E93" w:rsidTr="000B549D">
        <w:trPr>
          <w:cantSplit/>
          <w:trHeight w:val="1478"/>
        </w:trPr>
        <w:tc>
          <w:tcPr>
            <w:tcW w:w="392" w:type="dxa"/>
            <w:vMerge w:val="restart"/>
            <w:tcBorders>
              <w:left w:val="thickThinLargeGap" w:sz="4" w:space="0" w:color="auto"/>
            </w:tcBorders>
            <w:textDirection w:val="btLr"/>
            <w:vAlign w:val="center"/>
          </w:tcPr>
          <w:p w:rsidR="00A61A09" w:rsidRPr="00E15E93" w:rsidRDefault="00A61A09" w:rsidP="000B549D">
            <w:pPr>
              <w:ind w:left="113" w:right="113"/>
              <w:jc w:val="center"/>
            </w:pPr>
            <w:r>
              <w:rPr>
                <w:b/>
              </w:rPr>
              <w:t>MAYIS-HAZİRAN 2021</w:t>
            </w:r>
          </w:p>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32</w:t>
            </w:r>
            <w:r w:rsidRPr="00E15E93">
              <w:rPr>
                <w:b/>
                <w:color w:val="000000"/>
              </w:rPr>
              <w:t>.Hafta</w:t>
            </w:r>
          </w:p>
          <w:p w:rsidR="00A61A09" w:rsidRPr="00E15E93" w:rsidRDefault="00A61A09" w:rsidP="000B549D">
            <w:pPr>
              <w:spacing w:line="276" w:lineRule="auto"/>
              <w:ind w:left="113" w:right="113"/>
              <w:jc w:val="center"/>
              <w:rPr>
                <w:b/>
              </w:rPr>
            </w:pPr>
            <w:r>
              <w:rPr>
                <w:b/>
                <w:color w:val="000000"/>
              </w:rPr>
              <w:t>24-28 Mayıs</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E15E93" w:rsidRDefault="00A61A09" w:rsidP="000B549D">
            <w:pPr>
              <w:ind w:left="113" w:right="113"/>
              <w:jc w:val="center"/>
            </w:pPr>
            <w:r w:rsidRPr="00B96102">
              <w:rPr>
                <w:b/>
                <w:sz w:val="16"/>
                <w:szCs w:val="16"/>
              </w:rPr>
              <w:t>3.2.2. FİZİKSEL ETKİNLİK KAVRAMLARI, İLKELERİ VE İLGİLİ HAYAT BECERİLERİ</w:t>
            </w:r>
          </w:p>
        </w:tc>
        <w:tc>
          <w:tcPr>
            <w:tcW w:w="1843" w:type="dxa"/>
            <w:vAlign w:val="center"/>
          </w:tcPr>
          <w:p w:rsidR="00A61A09" w:rsidRPr="00B96102" w:rsidRDefault="00A61A09" w:rsidP="000B549D">
            <w:r w:rsidRPr="009105B1">
              <w:t>BO.3.2.2.12.Oyunlarda karşılaştığı problemlere çözümler önerir.</w:t>
            </w:r>
          </w:p>
        </w:tc>
        <w:tc>
          <w:tcPr>
            <w:tcW w:w="5070" w:type="dxa"/>
          </w:tcPr>
          <w:p w:rsidR="00A61A09" w:rsidRDefault="00A61A09" w:rsidP="000B549D">
            <w:pPr>
              <w:pStyle w:val="AralkYok"/>
              <w:spacing w:line="276" w:lineRule="auto"/>
              <w:rPr>
                <w:rFonts w:eastAsiaTheme="minorEastAsia"/>
                <w:sz w:val="20"/>
                <w:szCs w:val="20"/>
              </w:rPr>
            </w:pPr>
            <w:r>
              <w:rPr>
                <w:rFonts w:eastAsiaTheme="minorEastAsia"/>
                <w:sz w:val="20"/>
                <w:szCs w:val="20"/>
              </w:rPr>
              <w:t>Oyunlarda karşılaştığı problemlere nasıl çözüm bulacağını belirleyebilmeli çözüm önerilerini arkadaşları ile paylaşmaları sağlanmalıdır.</w:t>
            </w:r>
          </w:p>
          <w:p w:rsidR="00A61A09" w:rsidRPr="00B96102" w:rsidRDefault="00A61A09" w:rsidP="000B549D">
            <w:pPr>
              <w:pStyle w:val="AralkYok"/>
              <w:spacing w:line="276" w:lineRule="auto"/>
              <w:rPr>
                <w:rFonts w:eastAsiaTheme="minorEastAsia"/>
                <w:sz w:val="20"/>
                <w:szCs w:val="20"/>
              </w:rPr>
            </w:pPr>
            <w:r>
              <w:rPr>
                <w:rFonts w:eastAsiaTheme="minorEastAsia"/>
                <w:sz w:val="20"/>
                <w:szCs w:val="20"/>
              </w:rPr>
              <w:t>Oyunlar:</w:t>
            </w:r>
            <w:r>
              <w:t xml:space="preserve"> </w:t>
            </w:r>
            <w:proofErr w:type="gramStart"/>
            <w:r w:rsidRPr="00BD0BB9">
              <w:rPr>
                <w:rFonts w:eastAsiaTheme="minorEastAsia"/>
                <w:sz w:val="20"/>
                <w:szCs w:val="20"/>
              </w:rPr>
              <w:t>İple  Düğüm</w:t>
            </w:r>
            <w:proofErr w:type="gramEnd"/>
            <w:r w:rsidRPr="00BD0BB9">
              <w:rPr>
                <w:rFonts w:eastAsiaTheme="minorEastAsia"/>
                <w:sz w:val="20"/>
                <w:szCs w:val="20"/>
              </w:rPr>
              <w:t xml:space="preserve">  Çözme</w:t>
            </w:r>
            <w:r>
              <w:rPr>
                <w:rFonts w:eastAsiaTheme="minorEastAsia"/>
                <w:sz w:val="20"/>
                <w:szCs w:val="20"/>
              </w:rPr>
              <w:t xml:space="preserve">, </w:t>
            </w:r>
            <w:r w:rsidRPr="00BD0BB9">
              <w:rPr>
                <w:rFonts w:eastAsiaTheme="minorEastAsia"/>
                <w:sz w:val="20"/>
                <w:szCs w:val="20"/>
              </w:rPr>
              <w:t>Düğüm  Çözme</w:t>
            </w:r>
          </w:p>
        </w:tc>
        <w:tc>
          <w:tcPr>
            <w:tcW w:w="2835" w:type="dxa"/>
          </w:tcPr>
          <w:p w:rsidR="00A61A09" w:rsidRDefault="00A61A09" w:rsidP="000B549D">
            <w:r>
              <w:t xml:space="preserve">Tüm sarı </w:t>
            </w:r>
            <w:proofErr w:type="spellStart"/>
            <w:r>
              <w:t>FEK’lerin</w:t>
            </w:r>
            <w:proofErr w:type="spellEnd"/>
            <w:r>
              <w:t xml:space="preserve"> “Sağlık Anlayışı” bölümlerinden yararlanılabilir.</w:t>
            </w:r>
          </w:p>
          <w:p w:rsidR="00A61A09" w:rsidRDefault="00A61A09" w:rsidP="000B549D">
            <w:r>
              <w:t>Kazanımla ilgili değerler üzerinde durulmalıdır</w:t>
            </w:r>
          </w:p>
        </w:tc>
        <w:tc>
          <w:tcPr>
            <w:tcW w:w="2268" w:type="dxa"/>
            <w:vMerge w:val="restart"/>
            <w:vAlign w:val="center"/>
          </w:tcPr>
          <w:p w:rsidR="00A61A09" w:rsidRPr="00E15E93" w:rsidRDefault="00A61A09" w:rsidP="000B549D">
            <w:pPr>
              <w:spacing w:line="276" w:lineRule="auto"/>
            </w:pPr>
            <w:r w:rsidRPr="00E15E93">
              <w:t>*Yaparak yaşayarak öğrenme,</w:t>
            </w:r>
          </w:p>
          <w:p w:rsidR="00A61A09" w:rsidRPr="00E15E93" w:rsidRDefault="00A61A09" w:rsidP="000B549D">
            <w:pPr>
              <w:spacing w:line="276" w:lineRule="auto"/>
            </w:pPr>
          </w:p>
          <w:p w:rsidR="00A61A09" w:rsidRPr="00E15E93" w:rsidRDefault="00A61A09" w:rsidP="000B549D">
            <w:pPr>
              <w:spacing w:line="276" w:lineRule="auto"/>
            </w:pPr>
            <w:r w:rsidRPr="00E15E93">
              <w:t>*Anlatım,</w:t>
            </w:r>
          </w:p>
          <w:p w:rsidR="00A61A09" w:rsidRPr="00E15E93" w:rsidRDefault="00A61A09" w:rsidP="000B549D">
            <w:pPr>
              <w:spacing w:line="276" w:lineRule="auto"/>
            </w:pPr>
          </w:p>
          <w:p w:rsidR="00A61A09" w:rsidRPr="00E15E93" w:rsidRDefault="00A61A09" w:rsidP="000B549D">
            <w:pPr>
              <w:spacing w:line="276" w:lineRule="auto"/>
            </w:pPr>
            <w:r>
              <w:t>*Gösteri</w:t>
            </w:r>
            <w:r w:rsidRPr="00E15E93">
              <w:t xml:space="preserve"> yaptırma</w:t>
            </w:r>
          </w:p>
        </w:tc>
        <w:tc>
          <w:tcPr>
            <w:tcW w:w="2071" w:type="dxa"/>
            <w:vMerge w:val="restart"/>
            <w:tcBorders>
              <w:right w:val="thickThinLargeGap" w:sz="4" w:space="0" w:color="auto"/>
            </w:tcBorders>
            <w:vAlign w:val="center"/>
          </w:tcPr>
          <w:p w:rsidR="00A61A09" w:rsidRPr="00E15E93" w:rsidRDefault="00A61A09" w:rsidP="000B549D">
            <w:pPr>
              <w:spacing w:line="276" w:lineRule="auto"/>
            </w:pPr>
            <w:r w:rsidRPr="00E15E93">
              <w:t xml:space="preserve"> </w:t>
            </w:r>
          </w:p>
          <w:p w:rsidR="00A61A09" w:rsidRPr="00E15E93" w:rsidRDefault="00A61A09" w:rsidP="000B549D">
            <w:pPr>
              <w:spacing w:line="276" w:lineRule="auto"/>
            </w:pPr>
            <w:r w:rsidRPr="00E15E93">
              <w:t>*Değerlendirme Formu</w:t>
            </w:r>
          </w:p>
          <w:p w:rsidR="00A61A09" w:rsidRPr="00E15E93" w:rsidRDefault="00A61A09" w:rsidP="000B549D">
            <w:pPr>
              <w:spacing w:line="276" w:lineRule="auto"/>
            </w:pPr>
            <w:r w:rsidRPr="00E15E93">
              <w:t>*Gözlem</w:t>
            </w:r>
          </w:p>
          <w:p w:rsidR="00A61A09" w:rsidRPr="00E15E93" w:rsidRDefault="00A61A09" w:rsidP="000B549D">
            <w:pPr>
              <w:spacing w:line="276" w:lineRule="auto"/>
            </w:pPr>
          </w:p>
        </w:tc>
      </w:tr>
      <w:tr w:rsidR="00A61A09" w:rsidRPr="00E15E93" w:rsidTr="000B549D">
        <w:trPr>
          <w:cantSplit/>
          <w:trHeight w:val="1415"/>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Default="00A61A09" w:rsidP="000B549D">
            <w:pPr>
              <w:spacing w:line="276" w:lineRule="auto"/>
              <w:ind w:left="113" w:right="113"/>
              <w:jc w:val="center"/>
              <w:rPr>
                <w:b/>
              </w:rPr>
            </w:pPr>
            <w:r>
              <w:rPr>
                <w:b/>
              </w:rPr>
              <w:t>33. Hafta</w:t>
            </w:r>
          </w:p>
          <w:p w:rsidR="00A61A09" w:rsidRPr="00E15E93" w:rsidRDefault="00A61A09" w:rsidP="000B549D">
            <w:pPr>
              <w:spacing w:line="276" w:lineRule="auto"/>
              <w:ind w:left="113" w:right="113"/>
              <w:jc w:val="center"/>
              <w:rPr>
                <w:b/>
              </w:rPr>
            </w:pPr>
            <w:r>
              <w:rPr>
                <w:b/>
              </w:rPr>
              <w:t>31 M. -4 Haz</w:t>
            </w:r>
          </w:p>
        </w:tc>
        <w:tc>
          <w:tcPr>
            <w:tcW w:w="354" w:type="dxa"/>
            <w:vAlign w:val="center"/>
          </w:tcPr>
          <w:p w:rsidR="00A61A09" w:rsidRPr="008A313A" w:rsidRDefault="00A61A09" w:rsidP="000B549D">
            <w:pPr>
              <w:jc w:val="center"/>
              <w:rPr>
                <w:b/>
              </w:rPr>
            </w:pPr>
            <w:r w:rsidRPr="008A313A">
              <w:rPr>
                <w:b/>
              </w:rPr>
              <w:t>5</w:t>
            </w:r>
          </w:p>
        </w:tc>
        <w:tc>
          <w:tcPr>
            <w:tcW w:w="567" w:type="dxa"/>
            <w:vMerge/>
          </w:tcPr>
          <w:p w:rsidR="00A61A09" w:rsidRPr="00E15E93" w:rsidRDefault="00A61A09" w:rsidP="000B549D"/>
        </w:tc>
        <w:tc>
          <w:tcPr>
            <w:tcW w:w="1843" w:type="dxa"/>
            <w:vAlign w:val="center"/>
          </w:tcPr>
          <w:p w:rsidR="00A61A09" w:rsidRPr="00B96102" w:rsidRDefault="00A61A09" w:rsidP="000B549D">
            <w:r w:rsidRPr="00BD0BB9">
              <w:t>BO.3.2.2.13. Aktif ve sağlıklı hayat davranışı geliştirmek için çeşitli teknolojileri kullanı</w:t>
            </w:r>
            <w:r>
              <w:t>r</w:t>
            </w:r>
          </w:p>
        </w:tc>
        <w:tc>
          <w:tcPr>
            <w:tcW w:w="5070" w:type="dxa"/>
          </w:tcPr>
          <w:p w:rsidR="00A61A09" w:rsidRPr="00AE55DC" w:rsidRDefault="00A61A09" w:rsidP="000B549D">
            <w:pPr>
              <w:pStyle w:val="AralkYok"/>
              <w:spacing w:line="276" w:lineRule="auto"/>
              <w:rPr>
                <w:rFonts w:eastAsiaTheme="minorEastAsia"/>
                <w:sz w:val="20"/>
                <w:szCs w:val="20"/>
              </w:rPr>
            </w:pPr>
            <w:r w:rsidRPr="00AE55DC">
              <w:rPr>
                <w:sz w:val="20"/>
                <w:szCs w:val="20"/>
              </w:rPr>
              <w:t>Aktif ve sağlıklı hayat davranışı geliştirmek için çeşitli teknolojileri kullanır.</w:t>
            </w:r>
          </w:p>
        </w:tc>
        <w:tc>
          <w:tcPr>
            <w:tcW w:w="2835" w:type="dxa"/>
          </w:tcPr>
          <w:p w:rsidR="00A61A09" w:rsidRDefault="00A61A09" w:rsidP="000B549D">
            <w:r>
              <w:t xml:space="preserve">Tüm </w:t>
            </w:r>
            <w:proofErr w:type="spellStart"/>
            <w:r>
              <w:t>FEK’lerden</w:t>
            </w:r>
            <w:proofErr w:type="spellEnd"/>
            <w:r>
              <w:t xml:space="preserve"> yararlanılabilir.</w:t>
            </w:r>
          </w:p>
          <w:p w:rsidR="00A61A09" w:rsidRDefault="00A61A09" w:rsidP="000B549D">
            <w:r>
              <w:t>Kazanımla ilgili değerler üzerinde durulmalıdır.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691"/>
        </w:trPr>
        <w:tc>
          <w:tcPr>
            <w:tcW w:w="392" w:type="dxa"/>
            <w:vMerge/>
            <w:tcBorders>
              <w:left w:val="thickThinLargeGap" w:sz="4" w:space="0" w:color="auto"/>
            </w:tcBorders>
          </w:tcPr>
          <w:p w:rsidR="00A61A09" w:rsidRPr="00E15E93" w:rsidRDefault="00A61A09" w:rsidP="000B549D"/>
        </w:tc>
        <w:tc>
          <w:tcPr>
            <w:tcW w:w="638" w:type="dxa"/>
            <w:textDirection w:val="btLr"/>
            <w:vAlign w:val="center"/>
          </w:tcPr>
          <w:p w:rsidR="00A61A09" w:rsidRPr="00E15E93" w:rsidRDefault="00A61A09" w:rsidP="000B549D">
            <w:pPr>
              <w:spacing w:line="276" w:lineRule="auto"/>
              <w:ind w:left="113" w:right="113"/>
              <w:jc w:val="center"/>
              <w:rPr>
                <w:b/>
                <w:color w:val="000000"/>
              </w:rPr>
            </w:pPr>
            <w:r>
              <w:rPr>
                <w:b/>
                <w:color w:val="000000"/>
              </w:rPr>
              <w:t>34</w:t>
            </w:r>
            <w:r w:rsidRPr="00E15E93">
              <w:rPr>
                <w:b/>
                <w:color w:val="000000"/>
              </w:rPr>
              <w:t>.Hafta</w:t>
            </w:r>
          </w:p>
          <w:p w:rsidR="00A61A09" w:rsidRPr="00E15E93" w:rsidRDefault="00A61A09" w:rsidP="000B549D">
            <w:pPr>
              <w:spacing w:line="276" w:lineRule="auto"/>
              <w:ind w:left="113" w:right="113"/>
              <w:jc w:val="center"/>
              <w:rPr>
                <w:b/>
              </w:rPr>
            </w:pPr>
            <w:r>
              <w:rPr>
                <w:b/>
                <w:color w:val="000000"/>
              </w:rPr>
              <w:t>07-11 Haziran</w:t>
            </w:r>
          </w:p>
        </w:tc>
        <w:tc>
          <w:tcPr>
            <w:tcW w:w="354" w:type="dxa"/>
            <w:vAlign w:val="center"/>
          </w:tcPr>
          <w:p w:rsidR="00A61A09" w:rsidRPr="008A313A" w:rsidRDefault="00A61A09" w:rsidP="000B549D">
            <w:pPr>
              <w:jc w:val="center"/>
              <w:rPr>
                <w:b/>
              </w:rPr>
            </w:pPr>
            <w:r w:rsidRPr="008A313A">
              <w:rPr>
                <w:b/>
              </w:rPr>
              <w:t>5</w:t>
            </w:r>
          </w:p>
        </w:tc>
        <w:tc>
          <w:tcPr>
            <w:tcW w:w="567" w:type="dxa"/>
            <w:vMerge w:val="restart"/>
            <w:textDirection w:val="btLr"/>
          </w:tcPr>
          <w:p w:rsidR="00A61A09" w:rsidRPr="00BD0BB9" w:rsidRDefault="00A61A09" w:rsidP="000B549D">
            <w:pPr>
              <w:ind w:left="113" w:right="113"/>
              <w:jc w:val="center"/>
              <w:rPr>
                <w:b/>
                <w:sz w:val="16"/>
                <w:szCs w:val="16"/>
              </w:rPr>
            </w:pPr>
            <w:r w:rsidRPr="00BD0BB9">
              <w:rPr>
                <w:b/>
                <w:sz w:val="16"/>
                <w:szCs w:val="16"/>
              </w:rPr>
              <w:t>3.2.3. KÜLTÜREL BİRİKİMLERİMİZ VE DEĞERLERİMİZ</w:t>
            </w:r>
          </w:p>
        </w:tc>
        <w:tc>
          <w:tcPr>
            <w:tcW w:w="1843" w:type="dxa"/>
            <w:vAlign w:val="center"/>
          </w:tcPr>
          <w:p w:rsidR="00A61A09" w:rsidRPr="00E15E93" w:rsidRDefault="00A61A09" w:rsidP="000B549D">
            <w:r w:rsidRPr="00BD0BB9">
              <w:t>BO.3.2.3.2. Basit ritimli yöresel halk dansları yapar.</w:t>
            </w:r>
          </w:p>
        </w:tc>
        <w:tc>
          <w:tcPr>
            <w:tcW w:w="5070" w:type="dxa"/>
          </w:tcPr>
          <w:p w:rsidR="00A61A09" w:rsidRDefault="00A61A09" w:rsidP="000B549D">
            <w:pPr>
              <w:spacing w:line="276" w:lineRule="auto"/>
            </w:pPr>
            <w:r w:rsidRPr="00782BA8">
              <w:t xml:space="preserve">Öğrencilerden verilen ritim veya ezgileri yansıtma(taklit etme) yöntemiyle tekrarlamaları istenmelidir. Ritim ve ezgi örnekleri kaset ya da </w:t>
            </w:r>
            <w:proofErr w:type="spellStart"/>
            <w:r w:rsidRPr="00782BA8">
              <w:t>cd’den</w:t>
            </w:r>
            <w:proofErr w:type="spellEnd"/>
            <w:r w:rsidRPr="00782BA8">
              <w:t xml:space="preserve"> dinletilmelidir. Daha sonra küçük gruplarda çalışmalar yaptırılmalıdır.</w:t>
            </w:r>
          </w:p>
          <w:p w:rsidR="00A61A09" w:rsidRPr="009105B1" w:rsidRDefault="00A61A09" w:rsidP="000B549D">
            <w:pPr>
              <w:pStyle w:val="AralkYok"/>
              <w:spacing w:line="276" w:lineRule="auto"/>
              <w:rPr>
                <w:rFonts w:eastAsiaTheme="minorEastAsia"/>
                <w:sz w:val="18"/>
                <w:szCs w:val="18"/>
              </w:rPr>
            </w:pPr>
            <w:r w:rsidRPr="00782BA8">
              <w:rPr>
                <w:rFonts w:eastAsiaTheme="minorEastAsia"/>
                <w:iCs/>
              </w:rPr>
              <w:t>Kazanımla ilgili değerler üzerinde durulmalıdır.</w:t>
            </w:r>
          </w:p>
        </w:tc>
        <w:tc>
          <w:tcPr>
            <w:tcW w:w="2835" w:type="dxa"/>
          </w:tcPr>
          <w:p w:rsidR="00A61A09" w:rsidRPr="00E15E93" w:rsidRDefault="00A61A09" w:rsidP="000B549D">
            <w:r w:rsidRPr="00BD0BB9">
              <w:t xml:space="preserve">“Kültürümü Tanıyorum” </w:t>
            </w:r>
            <w:proofErr w:type="spellStart"/>
            <w:r w:rsidRPr="00BD0BB9">
              <w:t>FEK’lerinden</w:t>
            </w:r>
            <w:proofErr w:type="spellEnd"/>
            <w:r w:rsidRPr="00BD0BB9">
              <w:t xml:space="preserve"> (mor 1.2.3. kartlar) yararlanılabilir</w:t>
            </w:r>
          </w:p>
        </w:tc>
        <w:tc>
          <w:tcPr>
            <w:tcW w:w="2268" w:type="dxa"/>
            <w:vMerge/>
          </w:tcPr>
          <w:p w:rsidR="00A61A09" w:rsidRPr="00E15E93" w:rsidRDefault="00A61A09" w:rsidP="000B549D"/>
        </w:tc>
        <w:tc>
          <w:tcPr>
            <w:tcW w:w="2071" w:type="dxa"/>
            <w:vMerge/>
            <w:tcBorders>
              <w:right w:val="thickThinLargeGap" w:sz="4" w:space="0" w:color="auto"/>
            </w:tcBorders>
          </w:tcPr>
          <w:p w:rsidR="00A61A09" w:rsidRPr="00E15E93" w:rsidRDefault="00A61A09" w:rsidP="000B549D"/>
        </w:tc>
      </w:tr>
      <w:tr w:rsidR="00A61A09" w:rsidRPr="00E15E93" w:rsidTr="000B549D">
        <w:trPr>
          <w:cantSplit/>
          <w:trHeight w:val="1282"/>
        </w:trPr>
        <w:tc>
          <w:tcPr>
            <w:tcW w:w="392" w:type="dxa"/>
            <w:vMerge/>
            <w:tcBorders>
              <w:left w:val="thickThinLargeGap" w:sz="4" w:space="0" w:color="auto"/>
              <w:bottom w:val="thickThinLargeGap" w:sz="4" w:space="0" w:color="auto"/>
            </w:tcBorders>
          </w:tcPr>
          <w:p w:rsidR="00A61A09" w:rsidRPr="00E15E93" w:rsidRDefault="00A61A09" w:rsidP="000B549D"/>
        </w:tc>
        <w:tc>
          <w:tcPr>
            <w:tcW w:w="638" w:type="dxa"/>
            <w:tcBorders>
              <w:bottom w:val="thickThinLargeGap" w:sz="4" w:space="0" w:color="auto"/>
            </w:tcBorders>
            <w:textDirection w:val="btLr"/>
            <w:vAlign w:val="center"/>
          </w:tcPr>
          <w:p w:rsidR="00A61A09" w:rsidRDefault="00A61A09" w:rsidP="000B549D">
            <w:pPr>
              <w:spacing w:line="276" w:lineRule="auto"/>
              <w:ind w:left="113" w:right="113"/>
              <w:jc w:val="center"/>
              <w:rPr>
                <w:b/>
                <w:color w:val="000000"/>
              </w:rPr>
            </w:pPr>
            <w:r>
              <w:rPr>
                <w:b/>
                <w:color w:val="000000"/>
              </w:rPr>
              <w:t>35.Hafta</w:t>
            </w:r>
          </w:p>
          <w:p w:rsidR="00A61A09" w:rsidRDefault="00A61A09" w:rsidP="000B549D">
            <w:pPr>
              <w:spacing w:line="276" w:lineRule="auto"/>
              <w:ind w:left="113" w:right="113"/>
              <w:jc w:val="center"/>
              <w:rPr>
                <w:b/>
                <w:color w:val="000000"/>
              </w:rPr>
            </w:pPr>
            <w:r>
              <w:rPr>
                <w:b/>
                <w:color w:val="000000"/>
              </w:rPr>
              <w:t>114-18 Haziran</w:t>
            </w:r>
          </w:p>
        </w:tc>
        <w:tc>
          <w:tcPr>
            <w:tcW w:w="354" w:type="dxa"/>
            <w:tcBorders>
              <w:bottom w:val="thickThinLargeGap" w:sz="4" w:space="0" w:color="auto"/>
            </w:tcBorders>
            <w:vAlign w:val="center"/>
          </w:tcPr>
          <w:p w:rsidR="00A61A09" w:rsidRPr="008A313A" w:rsidRDefault="00A61A09" w:rsidP="000B549D">
            <w:pPr>
              <w:jc w:val="center"/>
              <w:rPr>
                <w:b/>
              </w:rPr>
            </w:pPr>
            <w:r>
              <w:rPr>
                <w:b/>
              </w:rPr>
              <w:t>5</w:t>
            </w:r>
          </w:p>
        </w:tc>
        <w:tc>
          <w:tcPr>
            <w:tcW w:w="567" w:type="dxa"/>
            <w:vMerge/>
            <w:tcBorders>
              <w:bottom w:val="thickThinLargeGap" w:sz="4" w:space="0" w:color="auto"/>
            </w:tcBorders>
          </w:tcPr>
          <w:p w:rsidR="00A61A09" w:rsidRPr="00E15E93" w:rsidRDefault="00A61A09" w:rsidP="000B549D"/>
        </w:tc>
        <w:tc>
          <w:tcPr>
            <w:tcW w:w="1843" w:type="dxa"/>
            <w:tcBorders>
              <w:bottom w:val="thickThinLargeGap" w:sz="4" w:space="0" w:color="auto"/>
            </w:tcBorders>
            <w:vAlign w:val="center"/>
          </w:tcPr>
          <w:p w:rsidR="00A61A09" w:rsidRPr="00B96102" w:rsidRDefault="00A61A09" w:rsidP="000B549D">
            <w:r w:rsidRPr="00BD0BB9">
              <w:t>BO.3.2.3.3. Seçtiği geleneksel çocuk oyunlarını arkadaşlarına oynatır</w:t>
            </w:r>
          </w:p>
        </w:tc>
        <w:tc>
          <w:tcPr>
            <w:tcW w:w="5070" w:type="dxa"/>
            <w:tcBorders>
              <w:bottom w:val="thickThinLargeGap" w:sz="4" w:space="0" w:color="auto"/>
            </w:tcBorders>
          </w:tcPr>
          <w:p w:rsidR="00A61A09" w:rsidRDefault="00A61A09" w:rsidP="000B549D">
            <w:pPr>
              <w:spacing w:line="276" w:lineRule="auto"/>
            </w:pPr>
            <w:r w:rsidRPr="00782BA8">
              <w:t xml:space="preserve">Öğrencilere, kültürümüzden geleneksel çocuk oyunları (özelikle yöresel oyunlar) sunulmalıdır. Öğrencilerden seçilen oyuna uygun oyun alanı ile ilgili gerekli düzenlemeleri yapmaları ve oynamaları </w:t>
            </w:r>
            <w:r>
              <w:t xml:space="preserve">ve bildikleri oyunları arkadaşlarına öğretmeleri </w:t>
            </w:r>
            <w:r w:rsidRPr="00782BA8">
              <w:t>istenmelidir.</w:t>
            </w:r>
          </w:p>
          <w:p w:rsidR="00A61A09" w:rsidRPr="00B96102" w:rsidRDefault="00A61A09" w:rsidP="000B549D">
            <w:pPr>
              <w:pStyle w:val="AralkYok"/>
              <w:spacing w:line="276" w:lineRule="auto"/>
              <w:rPr>
                <w:rFonts w:eastAsiaTheme="minorEastAsia"/>
                <w:sz w:val="20"/>
                <w:szCs w:val="20"/>
              </w:rPr>
            </w:pPr>
          </w:p>
        </w:tc>
        <w:tc>
          <w:tcPr>
            <w:tcW w:w="2835" w:type="dxa"/>
            <w:tcBorders>
              <w:bottom w:val="thickThinLargeGap" w:sz="4" w:space="0" w:color="auto"/>
            </w:tcBorders>
          </w:tcPr>
          <w:p w:rsidR="00A61A09" w:rsidRDefault="00A61A09" w:rsidP="000B549D">
            <w:r>
              <w:t xml:space="preserve">“Etkin Katılım-Geleneksel Çocuk Oyunları” </w:t>
            </w:r>
            <w:proofErr w:type="spellStart"/>
            <w:r>
              <w:t>FEK’lerindeki</w:t>
            </w:r>
            <w:proofErr w:type="spellEnd"/>
            <w:r>
              <w:t xml:space="preserve"> (mor) etkinlikler kullanılabilir. “Yedi Kale (Kule)” </w:t>
            </w:r>
          </w:p>
          <w:p w:rsidR="00A61A09" w:rsidRDefault="00A61A09" w:rsidP="000B549D">
            <w:r>
              <w:t>(1. kart) ve “Ayakkabı Saklamak” (3. kart) etkinliklerine öncelik verilmelidir.</w:t>
            </w:r>
          </w:p>
          <w:p w:rsidR="00A61A09" w:rsidRDefault="00A61A09" w:rsidP="000B549D">
            <w:r>
              <w:t>Kazanımla ilgili değerler üzerinde durulmalıdır.</w:t>
            </w:r>
          </w:p>
        </w:tc>
        <w:tc>
          <w:tcPr>
            <w:tcW w:w="2268" w:type="dxa"/>
            <w:vMerge/>
            <w:tcBorders>
              <w:bottom w:val="thickThinLargeGap" w:sz="4" w:space="0" w:color="auto"/>
            </w:tcBorders>
          </w:tcPr>
          <w:p w:rsidR="00A61A09" w:rsidRPr="00E15E93" w:rsidRDefault="00A61A09" w:rsidP="000B549D"/>
        </w:tc>
        <w:tc>
          <w:tcPr>
            <w:tcW w:w="2071" w:type="dxa"/>
            <w:vMerge/>
            <w:tcBorders>
              <w:bottom w:val="thickThinLargeGap" w:sz="4" w:space="0" w:color="auto"/>
              <w:right w:val="thickThinLargeGap" w:sz="4" w:space="0" w:color="auto"/>
            </w:tcBorders>
          </w:tcPr>
          <w:p w:rsidR="00A61A09" w:rsidRPr="00E15E93" w:rsidRDefault="00A61A09" w:rsidP="000B549D"/>
        </w:tc>
      </w:tr>
    </w:tbl>
    <w:p w:rsidR="00A61A09" w:rsidRDefault="00A61A09" w:rsidP="00A61A09">
      <w:pPr>
        <w:tabs>
          <w:tab w:val="center" w:pos="7725"/>
          <w:tab w:val="left" w:pos="12141"/>
        </w:tabs>
        <w:rPr>
          <w:sz w:val="24"/>
        </w:rPr>
      </w:pPr>
    </w:p>
    <w:p w:rsidR="00A61A09" w:rsidRPr="0013111C" w:rsidRDefault="00A61A09" w:rsidP="00A61A09">
      <w:pPr>
        <w:tabs>
          <w:tab w:val="center" w:pos="7725"/>
          <w:tab w:val="left" w:pos="12141"/>
        </w:tabs>
        <w:rPr>
          <w:sz w:val="21"/>
          <w:szCs w:val="21"/>
        </w:rPr>
      </w:pPr>
      <w:r>
        <w:rPr>
          <w:sz w:val="24"/>
        </w:rPr>
        <w:t xml:space="preserve">3-A Sınıf Öğretmeni                     3-B Sınıf Öğretmeni                                    3-C Sınıf Öğretmeni    </w:t>
      </w:r>
      <w:r>
        <w:rPr>
          <w:sz w:val="24"/>
        </w:rPr>
        <w:tab/>
      </w:r>
      <w:r>
        <w:rPr>
          <w:sz w:val="24"/>
        </w:rPr>
        <w:tab/>
      </w:r>
    </w:p>
    <w:p w:rsidR="00A61A09" w:rsidRDefault="00A61A09" w:rsidP="00A61A09">
      <w:pPr>
        <w:rPr>
          <w:sz w:val="24"/>
        </w:rPr>
      </w:pPr>
    </w:p>
    <w:p w:rsidR="00A61A09" w:rsidRDefault="00A61A09" w:rsidP="00A61A09">
      <w:pPr>
        <w:rPr>
          <w:sz w:val="24"/>
        </w:rPr>
      </w:pPr>
    </w:p>
    <w:p w:rsidR="00A61A09" w:rsidRDefault="00A61A09" w:rsidP="00A61A09">
      <w:pPr>
        <w:rPr>
          <w:sz w:val="24"/>
        </w:rPr>
      </w:pPr>
    </w:p>
    <w:p w:rsidR="006054C9" w:rsidRDefault="006054C9"/>
    <w:sectPr w:rsidR="006054C9" w:rsidSect="00070773">
      <w:headerReference w:type="default" r:id="rId4"/>
      <w:pgSz w:w="16838" w:h="11906" w:orient="landscape"/>
      <w:pgMar w:top="993" w:right="253" w:bottom="142" w:left="426" w:header="426"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2"/>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773" w:rsidRPr="000E516B" w:rsidRDefault="00A61A09" w:rsidP="00070773">
    <w:pPr>
      <w:pStyle w:val="stbilgi"/>
      <w:jc w:val="center"/>
      <w:rPr>
        <w:b/>
        <w:sz w:val="18"/>
        <w:szCs w:val="18"/>
      </w:rPr>
    </w:pPr>
    <w:r>
      <w:rPr>
        <w:b/>
      </w:rPr>
      <w:t xml:space="preserve">2020- </w:t>
    </w:r>
    <w:proofErr w:type="gramStart"/>
    <w:r>
      <w:rPr>
        <w:b/>
      </w:rPr>
      <w:t>2021  EĞİTİM</w:t>
    </w:r>
    <w:proofErr w:type="gramEnd"/>
    <w:r>
      <w:rPr>
        <w:b/>
      </w:rPr>
      <w:t xml:space="preserve"> ÖĞRETİM YILI</w:t>
    </w:r>
    <w:r>
      <w:rPr>
        <w:b/>
      </w:rPr>
      <w:t xml:space="preserve"> KONUKSEVER </w:t>
    </w:r>
    <w:r>
      <w:rPr>
        <w:b/>
      </w:rPr>
      <w:t xml:space="preserve"> İLKOKULU 3. SINIF BEDEN EĞİTİMİ VE OYUN DERSİ ÜNİTELENDİRİLMİŞ YILLIK PLAN</w:t>
    </w:r>
  </w:p>
  <w:p w:rsidR="00070773" w:rsidRDefault="00A61A09">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A61A09"/>
    <w:rsid w:val="006054C9"/>
    <w:rsid w:val="00A61A0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A09"/>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basedOn w:val="VarsaylanParagrafYazTipi"/>
    <w:qFormat/>
    <w:rsid w:val="00A61A09"/>
    <w:rPr>
      <w:i/>
      <w:iCs/>
    </w:rPr>
  </w:style>
  <w:style w:type="paragraph" w:styleId="AralkYok">
    <w:name w:val="No Spacing"/>
    <w:basedOn w:val="Normal"/>
    <w:uiPriority w:val="1"/>
    <w:qFormat/>
    <w:rsid w:val="00A61A09"/>
    <w:pPr>
      <w:spacing w:before="100" w:beforeAutospacing="1" w:after="100" w:afterAutospacing="1"/>
    </w:pPr>
    <w:rPr>
      <w:sz w:val="24"/>
      <w:szCs w:val="24"/>
      <w:lang w:eastAsia="tr-TR"/>
    </w:rPr>
  </w:style>
  <w:style w:type="paragraph" w:styleId="stbilgi">
    <w:name w:val="header"/>
    <w:basedOn w:val="Normal"/>
    <w:link w:val="stbilgiChar"/>
    <w:uiPriority w:val="99"/>
    <w:unhideWhenUsed/>
    <w:rsid w:val="00A61A09"/>
    <w:pPr>
      <w:tabs>
        <w:tab w:val="center" w:pos="4536"/>
        <w:tab w:val="right" w:pos="9072"/>
      </w:tabs>
    </w:pPr>
  </w:style>
  <w:style w:type="character" w:customStyle="1" w:styleId="stbilgiChar">
    <w:name w:val="Üstbilgi Char"/>
    <w:basedOn w:val="VarsaylanParagrafYazTipi"/>
    <w:link w:val="stbilgi"/>
    <w:uiPriority w:val="99"/>
    <w:rsid w:val="00A61A09"/>
    <w:rPr>
      <w:rFonts w:ascii="Times New Roman" w:eastAsia="Times New Roman" w:hAnsi="Times New Roman" w:cs="Times New Roman"/>
      <w:sz w:val="20"/>
      <w:szCs w:val="20"/>
    </w:rPr>
  </w:style>
  <w:style w:type="table" w:styleId="TabloKlavuzu">
    <w:name w:val="Table Grid"/>
    <w:basedOn w:val="NormalTablo"/>
    <w:uiPriority w:val="59"/>
    <w:rsid w:val="00A61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3333</Words>
  <Characters>19002</Characters>
  <Application>Microsoft Office Word</Application>
  <DocSecurity>0</DocSecurity>
  <Lines>158</Lines>
  <Paragraphs>44</Paragraphs>
  <ScaleCrop>false</ScaleCrop>
  <Company/>
  <LinksUpToDate>false</LinksUpToDate>
  <CharactersWithSpaces>22291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3-A</dc:creator>
  <cp:keywords/>
  <dc:description/>
  <cp:lastModifiedBy>Osman 3-A</cp:lastModifiedBy>
  <cp:revision>2</cp:revision>
  <dcterms:created xsi:type="dcterms:W3CDTF">2020-10-01T12:15:00Z</dcterms:created>
  <dcterms:modified xsi:type="dcterms:W3CDTF">2020-10-01T12:16:00Z</dcterms:modified>
</cp:coreProperties>
</file>