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3EA" w:rsidRPr="007B588B" w:rsidRDefault="001E6D40" w:rsidP="00FD03E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2020-2021</w:t>
      </w:r>
      <w:r w:rsidR="00FD03EA" w:rsidRPr="007B588B">
        <w:rPr>
          <w:b/>
          <w:sz w:val="22"/>
          <w:szCs w:val="22"/>
        </w:rPr>
        <w:t xml:space="preserve"> EĞİT</w:t>
      </w:r>
      <w:r w:rsidR="00853D34" w:rsidRPr="007B588B">
        <w:rPr>
          <w:b/>
          <w:sz w:val="22"/>
          <w:szCs w:val="22"/>
        </w:rPr>
        <w:t xml:space="preserve">İM ÖĞRETİM YILI BAYIR ORTAOKULU </w:t>
      </w:r>
      <w:r w:rsidR="00FD03EA" w:rsidRPr="007B588B">
        <w:rPr>
          <w:b/>
          <w:sz w:val="22"/>
          <w:szCs w:val="22"/>
        </w:rPr>
        <w:t xml:space="preserve"> 8.SINIF</w:t>
      </w:r>
      <w:r w:rsidR="00FD03EA" w:rsidRPr="007B588B">
        <w:rPr>
          <w:b/>
          <w:sz w:val="22"/>
          <w:szCs w:val="22"/>
        </w:rPr>
        <w:tab/>
      </w:r>
    </w:p>
    <w:p w:rsidR="00FD03EA" w:rsidRPr="007B588B" w:rsidRDefault="00FD03EA" w:rsidP="00FD03EA">
      <w:pPr>
        <w:jc w:val="center"/>
        <w:rPr>
          <w:b/>
          <w:sz w:val="22"/>
          <w:szCs w:val="22"/>
        </w:rPr>
      </w:pPr>
      <w:r w:rsidRPr="007B588B">
        <w:rPr>
          <w:b/>
          <w:sz w:val="22"/>
          <w:szCs w:val="22"/>
        </w:rPr>
        <w:t xml:space="preserve">FEN </w:t>
      </w:r>
      <w:proofErr w:type="gramStart"/>
      <w:r w:rsidR="00F05D58" w:rsidRPr="007B588B">
        <w:rPr>
          <w:b/>
          <w:sz w:val="22"/>
          <w:szCs w:val="22"/>
        </w:rPr>
        <w:t>BİLİMLERİ</w:t>
      </w:r>
      <w:r w:rsidR="00853D34" w:rsidRPr="007B588B">
        <w:rPr>
          <w:b/>
          <w:sz w:val="22"/>
          <w:szCs w:val="22"/>
        </w:rPr>
        <w:t xml:space="preserve">   DERSİ</w:t>
      </w:r>
      <w:proofErr w:type="gramEnd"/>
      <w:r w:rsidR="00853D34" w:rsidRPr="007B588B">
        <w:rPr>
          <w:b/>
          <w:sz w:val="22"/>
          <w:szCs w:val="22"/>
        </w:rPr>
        <w:t xml:space="preserve"> </w:t>
      </w:r>
      <w:r w:rsidRPr="007B588B">
        <w:rPr>
          <w:b/>
          <w:sz w:val="22"/>
          <w:szCs w:val="22"/>
        </w:rPr>
        <w:t>YILLIK BİREYSELLEŞTİRİLMİŞ EĞİTİM ÇALIŞMA PLANI</w:t>
      </w:r>
    </w:p>
    <w:p w:rsidR="00FD03EA" w:rsidRPr="007B588B" w:rsidRDefault="00FD03EA" w:rsidP="00FD03EA">
      <w:pPr>
        <w:pStyle w:val="stbilgi"/>
        <w:rPr>
          <w:sz w:val="22"/>
          <w:szCs w:val="22"/>
        </w:rPr>
      </w:pPr>
    </w:p>
    <w:p w:rsidR="00203BDB" w:rsidRPr="007B588B" w:rsidRDefault="00203BDB" w:rsidP="00203BDB">
      <w:pPr>
        <w:rPr>
          <w:sz w:val="22"/>
          <w:szCs w:val="22"/>
        </w:rPr>
      </w:pPr>
    </w:p>
    <w:p w:rsidR="00203BDB" w:rsidRPr="007B588B" w:rsidRDefault="002702CB" w:rsidP="00203BDB">
      <w:pPr>
        <w:rPr>
          <w:sz w:val="22"/>
          <w:szCs w:val="22"/>
        </w:rPr>
      </w:pPr>
      <w:r w:rsidRPr="007B588B">
        <w:rPr>
          <w:sz w:val="22"/>
          <w:szCs w:val="22"/>
        </w:rPr>
        <w:t>Öğrencinin Adı-Soyadı:</w:t>
      </w:r>
      <w:r w:rsidR="006963F4" w:rsidRPr="007B588B">
        <w:rPr>
          <w:sz w:val="22"/>
          <w:szCs w:val="22"/>
        </w:rPr>
        <w:t xml:space="preserve"> </w:t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</w:r>
      <w:r w:rsidR="006963F4" w:rsidRPr="007B588B">
        <w:rPr>
          <w:sz w:val="22"/>
          <w:szCs w:val="22"/>
        </w:rPr>
        <w:tab/>
        <w:t xml:space="preserve">Sınıf: </w:t>
      </w:r>
      <w:r w:rsidR="00FD03EA" w:rsidRPr="007B588B">
        <w:rPr>
          <w:sz w:val="22"/>
          <w:szCs w:val="22"/>
        </w:rPr>
        <w:t>8/</w:t>
      </w:r>
      <w:r w:rsidR="00203BDB" w:rsidRPr="007B588B">
        <w:rPr>
          <w:sz w:val="22"/>
          <w:szCs w:val="22"/>
        </w:rPr>
        <w:tab/>
      </w:r>
      <w:r w:rsidR="00203BDB" w:rsidRPr="007B588B">
        <w:rPr>
          <w:sz w:val="22"/>
          <w:szCs w:val="22"/>
        </w:rPr>
        <w:tab/>
      </w:r>
      <w:r w:rsidR="00203BDB" w:rsidRPr="007B588B">
        <w:rPr>
          <w:sz w:val="22"/>
          <w:szCs w:val="22"/>
        </w:rPr>
        <w:tab/>
      </w:r>
      <w:r w:rsidR="00203BDB" w:rsidRPr="007B588B">
        <w:rPr>
          <w:sz w:val="22"/>
          <w:szCs w:val="22"/>
        </w:rPr>
        <w:tab/>
        <w:t xml:space="preserve">              </w:t>
      </w:r>
      <w:r w:rsidR="00E62161" w:rsidRPr="007B588B">
        <w:rPr>
          <w:sz w:val="22"/>
          <w:szCs w:val="22"/>
        </w:rPr>
        <w:t xml:space="preserve">            </w:t>
      </w:r>
    </w:p>
    <w:tbl>
      <w:tblPr>
        <w:tblW w:w="15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1057"/>
        <w:gridCol w:w="1701"/>
      </w:tblGrid>
      <w:tr w:rsidR="004802FB" w:rsidRPr="007B588B" w:rsidTr="00F05D58">
        <w:tc>
          <w:tcPr>
            <w:tcW w:w="2480" w:type="dxa"/>
          </w:tcPr>
          <w:p w:rsidR="004802FB" w:rsidRPr="007B588B" w:rsidRDefault="004802FB" w:rsidP="00203BDB">
            <w:pPr>
              <w:pStyle w:val="Balk1"/>
              <w:rPr>
                <w:b w:val="0"/>
                <w:sz w:val="22"/>
                <w:szCs w:val="22"/>
              </w:rPr>
            </w:pPr>
            <w:r w:rsidRPr="007B588B">
              <w:rPr>
                <w:b w:val="0"/>
                <w:sz w:val="22"/>
                <w:szCs w:val="22"/>
              </w:rPr>
              <w:t>Uzun Dönemli Amaçlar</w:t>
            </w:r>
          </w:p>
        </w:tc>
        <w:tc>
          <w:tcPr>
            <w:tcW w:w="11057" w:type="dxa"/>
          </w:tcPr>
          <w:p w:rsidR="004802FB" w:rsidRPr="007B588B" w:rsidRDefault="004802FB" w:rsidP="00203BDB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Kısa Dönemli Hedefler ve Ölçütler</w:t>
            </w:r>
          </w:p>
        </w:tc>
        <w:tc>
          <w:tcPr>
            <w:tcW w:w="1701" w:type="dxa"/>
          </w:tcPr>
          <w:p w:rsidR="004802FB" w:rsidRPr="007B588B" w:rsidRDefault="004802FB" w:rsidP="00203BDB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Başlama-Bitiş Tarihleri</w:t>
            </w:r>
          </w:p>
        </w:tc>
      </w:tr>
      <w:tr w:rsidR="004802FB" w:rsidRPr="007B588B" w:rsidTr="007B588B">
        <w:trPr>
          <w:trHeight w:val="2169"/>
        </w:trPr>
        <w:tc>
          <w:tcPr>
            <w:tcW w:w="2480" w:type="dxa"/>
          </w:tcPr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  <w:p w:rsidR="00F05D58" w:rsidRPr="007B588B" w:rsidRDefault="00F05D58" w:rsidP="00203BD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Hücreyi bilir.</w:t>
            </w:r>
          </w:p>
          <w:p w:rsidR="00F05D58" w:rsidRPr="007B588B" w:rsidRDefault="00F05D58" w:rsidP="00203BD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Hücrenim içinde yönetici molekül olan DNA'yı bilir.</w:t>
            </w:r>
          </w:p>
          <w:p w:rsidR="00F05D58" w:rsidRPr="007B588B" w:rsidRDefault="00F05D58" w:rsidP="00203BD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İnsanda üreme, büyüme ve gelişmeyi bilir.</w:t>
            </w:r>
          </w:p>
          <w:p w:rsidR="004802FB" w:rsidRPr="007B588B" w:rsidRDefault="00F05D58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Ergenlik dönemini bilir.</w:t>
            </w:r>
          </w:p>
        </w:tc>
        <w:tc>
          <w:tcPr>
            <w:tcW w:w="11057" w:type="dxa"/>
          </w:tcPr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Hücreyi tanımlar.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Hücr</w:t>
            </w:r>
            <w:r w:rsidR="00F05D58" w:rsidRPr="007B588B">
              <w:rPr>
                <w:sz w:val="22"/>
                <w:szCs w:val="22"/>
              </w:rPr>
              <w:t>e</w:t>
            </w:r>
            <w:r w:rsidRPr="007B588B">
              <w:rPr>
                <w:sz w:val="22"/>
                <w:szCs w:val="22"/>
              </w:rPr>
              <w:t>nin yönetim merkezinin ve bölünmeden sorumlu</w:t>
            </w:r>
            <w:r w:rsidR="00F05D58" w:rsidRPr="007B588B">
              <w:rPr>
                <w:sz w:val="22"/>
                <w:szCs w:val="22"/>
              </w:rPr>
              <w:t xml:space="preserve"> </w:t>
            </w:r>
            <w:proofErr w:type="gramStart"/>
            <w:r w:rsidR="00F05D58" w:rsidRPr="007B588B">
              <w:rPr>
                <w:sz w:val="22"/>
                <w:szCs w:val="22"/>
              </w:rPr>
              <w:t xml:space="preserve">kısmın </w:t>
            </w:r>
            <w:r w:rsidRPr="007B588B">
              <w:rPr>
                <w:sz w:val="22"/>
                <w:szCs w:val="22"/>
              </w:rPr>
              <w:t xml:space="preserve"> çekirdek</w:t>
            </w:r>
            <w:proofErr w:type="gramEnd"/>
            <w:r w:rsidRPr="007B588B">
              <w:rPr>
                <w:sz w:val="22"/>
                <w:szCs w:val="22"/>
              </w:rPr>
              <w:t xml:space="preserve"> o</w:t>
            </w:r>
            <w:r w:rsidR="00F05D58" w:rsidRPr="007B588B">
              <w:rPr>
                <w:sz w:val="22"/>
                <w:szCs w:val="22"/>
              </w:rPr>
              <w:t>l</w:t>
            </w:r>
            <w:r w:rsidRPr="007B588B">
              <w:rPr>
                <w:sz w:val="22"/>
                <w:szCs w:val="22"/>
              </w:rPr>
              <w:t>duğunu söyler.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3. </w:t>
            </w:r>
            <w:proofErr w:type="gramStart"/>
            <w:r w:rsidRPr="007B588B">
              <w:rPr>
                <w:sz w:val="22"/>
                <w:szCs w:val="22"/>
              </w:rPr>
              <w:t>Büyüme,gelişme</w:t>
            </w:r>
            <w:proofErr w:type="gramEnd"/>
            <w:r w:rsidRPr="007B588B">
              <w:rPr>
                <w:sz w:val="22"/>
                <w:szCs w:val="22"/>
              </w:rPr>
              <w:t xml:space="preserve"> ve çoğalma için hücrenin bölündüğünü söyler.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Bölünerek çoğalmanın mitoz bölünme olduğunu söyler</w:t>
            </w:r>
          </w:p>
          <w:p w:rsidR="004802FB" w:rsidRPr="007B588B" w:rsidRDefault="004802FB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5.Kromozomun çekirdeğin içinde olduğunu belirtir.</w:t>
            </w:r>
          </w:p>
          <w:p w:rsidR="00F05D58" w:rsidRPr="007B588B" w:rsidRDefault="00F05D58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 Ergenlik döneminin bir gelişim dönemi olduğunun bilir.</w:t>
            </w:r>
          </w:p>
          <w:p w:rsidR="00F05D58" w:rsidRPr="007B588B" w:rsidRDefault="00F05D58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7. İnsanda üreme, büyüme ve gelişmeyi bilir.</w:t>
            </w:r>
          </w:p>
          <w:p w:rsidR="00F05D58" w:rsidRPr="007B588B" w:rsidRDefault="00F05D58" w:rsidP="004068B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802FB" w:rsidRPr="007B588B" w:rsidRDefault="00F05D58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. </w:t>
            </w:r>
            <w:r w:rsidR="004802FB" w:rsidRPr="007B588B">
              <w:rPr>
                <w:sz w:val="22"/>
                <w:szCs w:val="22"/>
              </w:rPr>
              <w:t>EYLÜL- EKİM</w:t>
            </w:r>
          </w:p>
        </w:tc>
      </w:tr>
      <w:tr w:rsidR="004802FB" w:rsidRPr="007B588B" w:rsidTr="00F05D58">
        <w:tc>
          <w:tcPr>
            <w:tcW w:w="2480" w:type="dxa"/>
          </w:tcPr>
          <w:p w:rsidR="004802FB" w:rsidRPr="007B588B" w:rsidRDefault="00F05D58" w:rsidP="001C4F8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Basit makineleri tanır.</w:t>
            </w:r>
          </w:p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</w:tc>
        <w:tc>
          <w:tcPr>
            <w:tcW w:w="11057" w:type="dxa"/>
          </w:tcPr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</w:t>
            </w:r>
            <w:r w:rsidR="00F05D58" w:rsidRPr="007B588B">
              <w:rPr>
                <w:sz w:val="22"/>
                <w:szCs w:val="22"/>
              </w:rPr>
              <w:t>Basit Makinelerin ne işe yaradığının bilir.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</w:t>
            </w:r>
            <w:r w:rsidR="00F05D58" w:rsidRPr="007B588B">
              <w:rPr>
                <w:sz w:val="22"/>
                <w:szCs w:val="22"/>
              </w:rPr>
              <w:t>Basit makinelere örnekler verir.</w:t>
            </w:r>
          </w:p>
        </w:tc>
        <w:tc>
          <w:tcPr>
            <w:tcW w:w="1701" w:type="dxa"/>
            <w:vAlign w:val="center"/>
          </w:tcPr>
          <w:p w:rsidR="004802FB" w:rsidRPr="007B588B" w:rsidRDefault="004802FB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KASIM-ARALIK</w:t>
            </w:r>
          </w:p>
        </w:tc>
      </w:tr>
      <w:tr w:rsidR="004802FB" w:rsidRPr="007B588B" w:rsidTr="00F05D58">
        <w:trPr>
          <w:trHeight w:val="1431"/>
        </w:trPr>
        <w:tc>
          <w:tcPr>
            <w:tcW w:w="2480" w:type="dxa"/>
          </w:tcPr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Maddenin yapısı ve değişimler ile ilgili emel kavramları ifade eder.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 xml:space="preserve">Asit ve </w:t>
            </w:r>
            <w:proofErr w:type="gramStart"/>
            <w:r w:rsidRPr="007B588B">
              <w:rPr>
                <w:color w:val="000000" w:themeColor="text1"/>
                <w:sz w:val="22"/>
                <w:szCs w:val="22"/>
              </w:rPr>
              <w:t>bazlara</w:t>
            </w:r>
            <w:proofErr w:type="gramEnd"/>
            <w:r w:rsidRPr="007B588B">
              <w:rPr>
                <w:color w:val="000000" w:themeColor="text1"/>
                <w:sz w:val="22"/>
                <w:szCs w:val="22"/>
              </w:rPr>
              <w:t xml:space="preserve"> günlük yaşamdan örnekler verir</w:t>
            </w:r>
          </w:p>
        </w:tc>
        <w:tc>
          <w:tcPr>
            <w:tcW w:w="11057" w:type="dxa"/>
          </w:tcPr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Maddeyi saf ve saf olmayan maddeler ol</w:t>
            </w:r>
            <w:r w:rsidR="00F05D58" w:rsidRPr="007B588B">
              <w:rPr>
                <w:sz w:val="22"/>
                <w:szCs w:val="22"/>
              </w:rPr>
              <w:t>a</w:t>
            </w:r>
            <w:r w:rsidRPr="007B588B">
              <w:rPr>
                <w:sz w:val="22"/>
                <w:szCs w:val="22"/>
              </w:rPr>
              <w:t>rak guruplar.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Aynı atomların elementi farklı atomların bileşiği oluşturduğunu söyler.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Periyodik cetveli tanır.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Kimyasal ve fiziksel değişimlere örnekler verir.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5.Günlük yaşamda karşılaştığı </w:t>
            </w:r>
            <w:proofErr w:type="gramStart"/>
            <w:r w:rsidRPr="007B588B">
              <w:rPr>
                <w:sz w:val="22"/>
                <w:szCs w:val="22"/>
              </w:rPr>
              <w:t>asit,baz</w:t>
            </w:r>
            <w:proofErr w:type="gramEnd"/>
            <w:r w:rsidRPr="007B588B">
              <w:rPr>
                <w:sz w:val="22"/>
                <w:szCs w:val="22"/>
              </w:rPr>
              <w:t xml:space="preserve"> ve tuz maddelere örnekler verir.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</w:t>
            </w:r>
            <w:r w:rsidRPr="007B588B">
              <w:rPr>
                <w:color w:val="000000" w:themeColor="text1"/>
                <w:sz w:val="22"/>
                <w:szCs w:val="22"/>
              </w:rPr>
              <w:t xml:space="preserve"> Asit ve </w:t>
            </w:r>
            <w:proofErr w:type="gramStart"/>
            <w:r w:rsidRPr="007B588B">
              <w:rPr>
                <w:color w:val="000000" w:themeColor="text1"/>
                <w:sz w:val="22"/>
                <w:szCs w:val="22"/>
              </w:rPr>
              <w:t>bazların</w:t>
            </w:r>
            <w:proofErr w:type="gramEnd"/>
            <w:r w:rsidRPr="007B588B">
              <w:rPr>
                <w:color w:val="000000" w:themeColor="text1"/>
                <w:sz w:val="22"/>
                <w:szCs w:val="22"/>
              </w:rPr>
              <w:t xml:space="preserve"> temizlik malzemesi olarak kullanılması esnasında oluşabilecek</w:t>
            </w:r>
            <w:r w:rsidRPr="007B588B">
              <w:rPr>
                <w:color w:val="000000" w:themeColor="text1"/>
                <w:sz w:val="22"/>
                <w:szCs w:val="22"/>
              </w:rPr>
              <w:br/>
              <w:t>tehlikelerle ilgili gerekli tedbirleri alır.</w:t>
            </w:r>
          </w:p>
        </w:tc>
        <w:tc>
          <w:tcPr>
            <w:tcW w:w="1701" w:type="dxa"/>
            <w:vAlign w:val="center"/>
          </w:tcPr>
          <w:p w:rsidR="004802FB" w:rsidRPr="007B588B" w:rsidRDefault="004802FB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OCAK-ŞUBAT</w:t>
            </w:r>
          </w:p>
        </w:tc>
      </w:tr>
      <w:tr w:rsidR="004802FB" w:rsidRPr="007B588B" w:rsidTr="00F05D58">
        <w:trPr>
          <w:trHeight w:val="2377"/>
        </w:trPr>
        <w:tc>
          <w:tcPr>
            <w:tcW w:w="2480" w:type="dxa"/>
          </w:tcPr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Sesin fiziksel bir olay olduğunu fark eder.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Işığın doğrultu değiştirdiğini bilir.</w:t>
            </w:r>
          </w:p>
          <w:p w:rsidR="00F05D58" w:rsidRPr="007B588B" w:rsidRDefault="00F05D58" w:rsidP="00F05D58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Merceklere günlük yaşamdan örnekler verir.</w:t>
            </w:r>
          </w:p>
        </w:tc>
        <w:tc>
          <w:tcPr>
            <w:tcW w:w="11057" w:type="dxa"/>
          </w:tcPr>
          <w:p w:rsidR="004802FB" w:rsidRPr="007B588B" w:rsidRDefault="004802FB" w:rsidP="001B60FF">
            <w:pPr>
              <w:rPr>
                <w:sz w:val="22"/>
                <w:szCs w:val="22"/>
              </w:rPr>
            </w:pP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Sesin maddesel ortamda oluştuğunu söyler.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Sesin bir enerji olduğunu söyler.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Sesin bir hızı olduğunu ve farklı yoğunluktaki ortamlarda hızının değiştiğini söyler.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Kendisine bir müzik aleti tasarlamaya çalışır.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</w:t>
            </w:r>
            <w:r w:rsidR="007B588B" w:rsidRPr="007B588B">
              <w:rPr>
                <w:color w:val="000000" w:themeColor="text1"/>
                <w:sz w:val="22"/>
                <w:szCs w:val="22"/>
              </w:rPr>
              <w:t xml:space="preserve"> Kırılma olayının sebebini ortam değişikliği ile ilişkilendirir.</w:t>
            </w:r>
          </w:p>
          <w:p w:rsidR="00F05D58" w:rsidRPr="007B588B" w:rsidRDefault="00F05D58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</w:t>
            </w:r>
            <w:r w:rsidR="007B588B" w:rsidRPr="007B588B">
              <w:rPr>
                <w:color w:val="000000" w:themeColor="text1"/>
                <w:sz w:val="22"/>
                <w:szCs w:val="22"/>
              </w:rPr>
              <w:t xml:space="preserve"> Ormanlık alanlara bırakılan cam atıklarının yangın riski oluşturabileceğini fark eder.</w:t>
            </w:r>
            <w:r w:rsidR="007B588B" w:rsidRPr="007B588B">
              <w:rPr>
                <w:color w:val="000000" w:themeColor="text1"/>
                <w:sz w:val="22"/>
                <w:szCs w:val="22"/>
              </w:rPr>
              <w:br/>
            </w:r>
          </w:p>
        </w:tc>
        <w:tc>
          <w:tcPr>
            <w:tcW w:w="1701" w:type="dxa"/>
            <w:vAlign w:val="center"/>
          </w:tcPr>
          <w:p w:rsidR="004802FB" w:rsidRPr="007B588B" w:rsidRDefault="004802FB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MART-NİSAN</w:t>
            </w:r>
          </w:p>
        </w:tc>
      </w:tr>
    </w:tbl>
    <w:p w:rsidR="00E62161" w:rsidRPr="007B588B" w:rsidRDefault="00E62161" w:rsidP="00E62161">
      <w:pPr>
        <w:rPr>
          <w:vanish/>
          <w:sz w:val="22"/>
          <w:szCs w:val="22"/>
        </w:rPr>
      </w:pPr>
    </w:p>
    <w:tbl>
      <w:tblPr>
        <w:tblpPr w:leftFromText="141" w:rightFromText="141" w:vertAnchor="text" w:horzAnchor="margin" w:tblpXSpec="center" w:tblpY="-6198"/>
        <w:tblW w:w="150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8930"/>
        <w:gridCol w:w="3686"/>
      </w:tblGrid>
      <w:tr w:rsidR="00853D34" w:rsidRPr="007B588B" w:rsidTr="00853D34">
        <w:trPr>
          <w:trHeight w:val="80"/>
        </w:trPr>
        <w:tc>
          <w:tcPr>
            <w:tcW w:w="2480" w:type="dxa"/>
          </w:tcPr>
          <w:p w:rsidR="00853D34" w:rsidRPr="007B588B" w:rsidRDefault="00853D34" w:rsidP="00853D34">
            <w:pPr>
              <w:pStyle w:val="Balk1"/>
              <w:rPr>
                <w:b w:val="0"/>
                <w:sz w:val="22"/>
                <w:szCs w:val="22"/>
              </w:rPr>
            </w:pPr>
            <w:r w:rsidRPr="007B588B">
              <w:rPr>
                <w:b w:val="0"/>
                <w:sz w:val="22"/>
                <w:szCs w:val="22"/>
              </w:rPr>
              <w:lastRenderedPageBreak/>
              <w:t>Uzun Dönemli Amaçlar</w:t>
            </w:r>
          </w:p>
        </w:tc>
        <w:tc>
          <w:tcPr>
            <w:tcW w:w="8930" w:type="dxa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Kısa Dönemli Hedefler ve Ölçütler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Başlama-Bitiş Tarihleri</w:t>
            </w:r>
          </w:p>
        </w:tc>
      </w:tr>
      <w:tr w:rsidR="00853D34" w:rsidRPr="007B588B" w:rsidTr="00853D34">
        <w:tc>
          <w:tcPr>
            <w:tcW w:w="248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Besin zincirindeki üretici-tüketici-ayrıştırıcı ilişkisini kavrar ve örnekler verir</w:t>
            </w: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Enerji kaynaklarını tanır.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1.Güneşin bir enerji kaynağı olduğunu söyler.</w:t>
            </w: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2.Odunun bir enerji kaynağı olduğunu söyler.</w:t>
            </w:r>
          </w:p>
          <w:p w:rsidR="00853D34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3.Rüzgâr kuvvetinin bir enerji kaynağı olduğunu söyler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NİSAN</w:t>
            </w:r>
          </w:p>
        </w:tc>
      </w:tr>
      <w:tr w:rsidR="00853D34" w:rsidRPr="007B588B" w:rsidTr="00853D34">
        <w:trPr>
          <w:trHeight w:val="1243"/>
        </w:trPr>
        <w:tc>
          <w:tcPr>
            <w:tcW w:w="248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 xml:space="preserve">Isı </w:t>
            </w:r>
            <w:proofErr w:type="gramStart"/>
            <w:r w:rsidRPr="007B588B">
              <w:rPr>
                <w:color w:val="000000" w:themeColor="text1"/>
                <w:sz w:val="22"/>
                <w:szCs w:val="22"/>
              </w:rPr>
              <w:t>ile  kütle</w:t>
            </w:r>
            <w:proofErr w:type="gramEnd"/>
            <w:r w:rsidRPr="007B588B">
              <w:rPr>
                <w:color w:val="000000" w:themeColor="text1"/>
                <w:sz w:val="22"/>
                <w:szCs w:val="22"/>
              </w:rPr>
              <w:t xml:space="preserve"> ve sıcaklık arasındaki ilişkiyi kavrar.</w:t>
            </w:r>
          </w:p>
        </w:tc>
        <w:tc>
          <w:tcPr>
            <w:tcW w:w="8930" w:type="dxa"/>
          </w:tcPr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1. </w:t>
            </w:r>
            <w:proofErr w:type="gramStart"/>
            <w:r w:rsidRPr="007B588B">
              <w:rPr>
                <w:sz w:val="22"/>
                <w:szCs w:val="22"/>
              </w:rPr>
              <w:t>Isı alan</w:t>
            </w:r>
            <w:proofErr w:type="gramEnd"/>
            <w:r w:rsidRPr="007B588B">
              <w:rPr>
                <w:sz w:val="22"/>
                <w:szCs w:val="22"/>
              </w:rPr>
              <w:t xml:space="preserve"> bir maddenin hal değiştirdiğini söyler. Buzun erimesi suyun kaynadığında su buharına dönüşmesini örnek olarak verir.</w:t>
            </w: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Isının bir enerji olduğunu söyler.</w:t>
            </w:r>
          </w:p>
          <w:p w:rsidR="00853D34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Termometre ile ölçtüğü değerin sıcaklık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NİSAN-MAYIS</w:t>
            </w:r>
          </w:p>
        </w:tc>
      </w:tr>
      <w:tr w:rsidR="00853D34" w:rsidRPr="007B588B" w:rsidTr="00853D34">
        <w:trPr>
          <w:trHeight w:val="1440"/>
        </w:trPr>
        <w:tc>
          <w:tcPr>
            <w:tcW w:w="2480" w:type="dxa"/>
          </w:tcPr>
          <w:p w:rsidR="00853D34" w:rsidRPr="007B588B" w:rsidRDefault="007B588B" w:rsidP="00853D34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Elektriklenmeyi, teknolojideki ve bazı doğa olaylarındaki uygulamalarını gözlemleyerek</w:t>
            </w:r>
            <w:r w:rsidRPr="007B588B">
              <w:rPr>
                <w:color w:val="000000" w:themeColor="text1"/>
                <w:sz w:val="22"/>
                <w:szCs w:val="22"/>
              </w:rPr>
              <w:br/>
              <w:t>örneklendirir ve açıklar.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1.İletişim araçlarının gereksiz yere açık bırakılmayacağını söyler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2.Adı söylenen elektrik üreten aracı gösterir.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3.Lâmbaların gereksiz yere açık bırakılmaması gerektiğini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4.Elektrikli aletlerin fişlerinin prize takıldıktan sonra çalıştırılması gerektiğini söyler.</w:t>
            </w:r>
          </w:p>
          <w:p w:rsidR="007B588B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5.Elektrikli aletlerin yalıtkan saplarından tutulması gerektiğini söyler.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MAYIS</w:t>
            </w:r>
          </w:p>
        </w:tc>
      </w:tr>
      <w:tr w:rsidR="00853D34" w:rsidRPr="007B588B" w:rsidTr="00853D34">
        <w:trPr>
          <w:trHeight w:val="446"/>
        </w:trPr>
        <w:tc>
          <w:tcPr>
            <w:tcW w:w="248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Gün, </w:t>
            </w:r>
            <w:proofErr w:type="gramStart"/>
            <w:r w:rsidRPr="007B588B">
              <w:rPr>
                <w:sz w:val="22"/>
                <w:szCs w:val="22"/>
              </w:rPr>
              <w:t>hafta,ay</w:t>
            </w:r>
            <w:proofErr w:type="gramEnd"/>
            <w:r w:rsidRPr="007B588B">
              <w:rPr>
                <w:sz w:val="22"/>
                <w:szCs w:val="22"/>
              </w:rPr>
              <w:t>,yıl,mevsim kavrar.</w:t>
            </w:r>
          </w:p>
          <w:p w:rsidR="007B588B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 Atmosfer ve güneşi </w:t>
            </w:r>
            <w:proofErr w:type="gramStart"/>
            <w:r w:rsidRPr="007B588B">
              <w:rPr>
                <w:sz w:val="22"/>
                <w:szCs w:val="22"/>
              </w:rPr>
              <w:t>tanır,anlamlarını</w:t>
            </w:r>
            <w:proofErr w:type="gramEnd"/>
            <w:r w:rsidRPr="007B588B">
              <w:rPr>
                <w:sz w:val="22"/>
                <w:szCs w:val="22"/>
              </w:rPr>
              <w:t xml:space="preserve"> kavrar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7B588B" w:rsidRPr="007B588B" w:rsidRDefault="007B588B" w:rsidP="00853D34">
            <w:pPr>
              <w:rPr>
                <w:sz w:val="22"/>
                <w:szCs w:val="22"/>
              </w:rPr>
            </w:pPr>
          </w:p>
          <w:p w:rsidR="00853D34" w:rsidRPr="007B588B" w:rsidRDefault="007B588B" w:rsidP="00853D34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Depremle ilgili temel kavramları bilir.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Bir haftada yedi gün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Günlerin adlarını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Bir yılda on iki ay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Ayları mevsim şeridinde gösterir.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 Bir yılda dört mevsim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 Mevsimlerin adlarını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 Atmosferin, Güneş’ten gelen zararlı ışınların yeryüzüne ulaşmasını engellediğini 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2.Atmosferin, yeryüzünün şiddetli ısınma ve soğumasını engellediğini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Dünya’nın kendi etrafında ve Güneş etrafında döndüğünü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 Dünya’nın kendi etrafında dönmesiyle gece ve gündüzün oluştuğunu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 Güneş’in küre biçiminde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6.Güneş’in bir ışık kaynağı olduğunu söyler</w:t>
            </w:r>
          </w:p>
          <w:p w:rsidR="007B588B" w:rsidRPr="007B588B" w:rsidRDefault="007B588B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7.</w:t>
            </w:r>
            <w:r w:rsidRPr="007B588B">
              <w:rPr>
                <w:color w:val="000000" w:themeColor="text1"/>
                <w:sz w:val="22"/>
                <w:szCs w:val="22"/>
              </w:rPr>
              <w:t xml:space="preserve"> Türkiye’nin deprem bölgeleriyle fay hatları arasında ilişki kurar.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MAYIS-HAZİRAN</w:t>
            </w:r>
          </w:p>
        </w:tc>
      </w:tr>
    </w:tbl>
    <w:p w:rsidR="00203BDB" w:rsidRPr="007B588B" w:rsidRDefault="00203BDB" w:rsidP="00203BDB">
      <w:pPr>
        <w:rPr>
          <w:sz w:val="22"/>
          <w:szCs w:val="22"/>
        </w:rPr>
      </w:pPr>
      <w:bookmarkStart w:id="0" w:name="_GoBack"/>
      <w:bookmarkEnd w:id="0"/>
    </w:p>
    <w:p w:rsidR="007B588B" w:rsidRPr="007B588B" w:rsidRDefault="007B588B" w:rsidP="00203BDB">
      <w:pPr>
        <w:rPr>
          <w:sz w:val="22"/>
          <w:szCs w:val="22"/>
        </w:rPr>
      </w:pPr>
    </w:p>
    <w:p w:rsidR="007B588B" w:rsidRPr="007B588B" w:rsidRDefault="007B588B" w:rsidP="00203BDB">
      <w:pPr>
        <w:rPr>
          <w:sz w:val="22"/>
          <w:szCs w:val="22"/>
        </w:rPr>
      </w:pPr>
    </w:p>
    <w:p w:rsidR="00853D34" w:rsidRPr="007B588B" w:rsidRDefault="00853D34" w:rsidP="00853D34">
      <w:pPr>
        <w:rPr>
          <w:sz w:val="22"/>
          <w:szCs w:val="22"/>
        </w:rPr>
      </w:pPr>
      <w:r w:rsidRPr="007B588B">
        <w:rPr>
          <w:sz w:val="22"/>
          <w:szCs w:val="22"/>
        </w:rPr>
        <w:t xml:space="preserve">Fen Bilimleri </w:t>
      </w:r>
      <w:proofErr w:type="gramStart"/>
      <w:r w:rsidRPr="007B588B">
        <w:rPr>
          <w:sz w:val="22"/>
          <w:szCs w:val="22"/>
        </w:rPr>
        <w:t>Öğretmeni         Rehber</w:t>
      </w:r>
      <w:proofErr w:type="gramEnd"/>
      <w:r w:rsidRPr="007B588B">
        <w:rPr>
          <w:sz w:val="22"/>
          <w:szCs w:val="22"/>
        </w:rPr>
        <w:t xml:space="preserve"> ve Psikolojik Danışman                Öğrenci Velisi </w:t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  <w:t>Okul Müdürü</w:t>
      </w:r>
    </w:p>
    <w:p w:rsidR="00203BDB" w:rsidRPr="007B588B" w:rsidRDefault="00203BDB">
      <w:pPr>
        <w:rPr>
          <w:sz w:val="22"/>
          <w:szCs w:val="22"/>
        </w:rPr>
      </w:pPr>
    </w:p>
    <w:sectPr w:rsidR="00203BDB" w:rsidRPr="007B588B" w:rsidSect="004068B8">
      <w:pgSz w:w="16838" w:h="11906" w:orient="landscape"/>
      <w:pgMar w:top="1134" w:right="1418" w:bottom="9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3BDB"/>
    <w:rsid w:val="00035173"/>
    <w:rsid w:val="0004772B"/>
    <w:rsid w:val="00121E24"/>
    <w:rsid w:val="00146378"/>
    <w:rsid w:val="001465CA"/>
    <w:rsid w:val="00160387"/>
    <w:rsid w:val="001743EF"/>
    <w:rsid w:val="001B0063"/>
    <w:rsid w:val="001B60FF"/>
    <w:rsid w:val="001C4F84"/>
    <w:rsid w:val="001E6D40"/>
    <w:rsid w:val="00203BDB"/>
    <w:rsid w:val="002702CB"/>
    <w:rsid w:val="00300F48"/>
    <w:rsid w:val="00352623"/>
    <w:rsid w:val="004068B8"/>
    <w:rsid w:val="0043151D"/>
    <w:rsid w:val="004802FB"/>
    <w:rsid w:val="0052413C"/>
    <w:rsid w:val="005C589A"/>
    <w:rsid w:val="005C5E03"/>
    <w:rsid w:val="006963F4"/>
    <w:rsid w:val="006B2F89"/>
    <w:rsid w:val="006B56A5"/>
    <w:rsid w:val="006E0D26"/>
    <w:rsid w:val="007436CA"/>
    <w:rsid w:val="007B588B"/>
    <w:rsid w:val="007D6777"/>
    <w:rsid w:val="00853D34"/>
    <w:rsid w:val="00996688"/>
    <w:rsid w:val="009B6457"/>
    <w:rsid w:val="009D5401"/>
    <w:rsid w:val="00A13A0D"/>
    <w:rsid w:val="00B0163C"/>
    <w:rsid w:val="00B43218"/>
    <w:rsid w:val="00B74859"/>
    <w:rsid w:val="00BC5959"/>
    <w:rsid w:val="00BD6EC6"/>
    <w:rsid w:val="00C51700"/>
    <w:rsid w:val="00C56F62"/>
    <w:rsid w:val="00C86BE0"/>
    <w:rsid w:val="00CC3DC5"/>
    <w:rsid w:val="00DC0E58"/>
    <w:rsid w:val="00DD48CB"/>
    <w:rsid w:val="00E43837"/>
    <w:rsid w:val="00E44B16"/>
    <w:rsid w:val="00E62161"/>
    <w:rsid w:val="00F05D58"/>
    <w:rsid w:val="00FD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3BDB"/>
    <w:rPr>
      <w:color w:val="000000"/>
      <w:sz w:val="24"/>
    </w:rPr>
  </w:style>
  <w:style w:type="paragraph" w:styleId="Balk1">
    <w:name w:val="heading 1"/>
    <w:basedOn w:val="Normal"/>
    <w:next w:val="Normal"/>
    <w:qFormat/>
    <w:rsid w:val="00203BDB"/>
    <w:pPr>
      <w:keepNext/>
      <w:jc w:val="center"/>
      <w:outlineLvl w:val="0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03BDB"/>
    <w:pPr>
      <w:jc w:val="center"/>
    </w:pPr>
    <w:rPr>
      <w:b/>
    </w:rPr>
  </w:style>
  <w:style w:type="paragraph" w:styleId="stbilgi">
    <w:name w:val="header"/>
    <w:basedOn w:val="Normal"/>
    <w:link w:val="stbilgiChar"/>
    <w:rsid w:val="00FD03EA"/>
    <w:pPr>
      <w:tabs>
        <w:tab w:val="center" w:pos="4536"/>
        <w:tab w:val="right" w:pos="9072"/>
      </w:tabs>
    </w:pPr>
    <w:rPr>
      <w:color w:val="auto"/>
      <w:szCs w:val="24"/>
    </w:rPr>
  </w:style>
  <w:style w:type="character" w:customStyle="1" w:styleId="stbilgiChar">
    <w:name w:val="Üstbilgi Char"/>
    <w:basedOn w:val="VarsaylanParagrafYazTipi"/>
    <w:link w:val="stbilgi"/>
    <w:rsid w:val="00FD03EA"/>
    <w:rPr>
      <w:sz w:val="24"/>
      <w:szCs w:val="24"/>
    </w:rPr>
  </w:style>
  <w:style w:type="character" w:styleId="Kpr">
    <w:name w:val="Hyperlink"/>
    <w:basedOn w:val="VarsaylanParagrafYazTipi"/>
    <w:rsid w:val="003526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BİREYSELLEŞTİRİLMİŞ EĞİTİM PROGRAMI (BEP) FORMU</vt:lpstr>
    </vt:vector>
  </TitlesOfParts>
  <Manager>https://www.sorubak.com</Manager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2016-10-06T09:13:00Z</dcterms:created>
  <dcterms:modified xsi:type="dcterms:W3CDTF">2020-10-13T13:37:00Z</dcterms:modified>
  <cp:category>https://www.sorubak.com</cp:category>
</cp:coreProperties>
</file>