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E59" w:rsidRDefault="00D51E59"/>
    <w:tbl>
      <w:tblPr>
        <w:tblStyle w:val="TabloKlavuzu"/>
        <w:tblW w:w="10598" w:type="dxa"/>
        <w:tblLook w:val="04A0" w:firstRow="1" w:lastRow="0" w:firstColumn="1" w:lastColumn="0" w:noHBand="0" w:noVBand="1"/>
      </w:tblPr>
      <w:tblGrid>
        <w:gridCol w:w="6"/>
        <w:gridCol w:w="533"/>
        <w:gridCol w:w="824"/>
        <w:gridCol w:w="4304"/>
        <w:gridCol w:w="4931"/>
      </w:tblGrid>
      <w:tr w:rsidR="00CD60F7" w:rsidTr="00CD60F7">
        <w:tc>
          <w:tcPr>
            <w:tcW w:w="10598" w:type="dxa"/>
            <w:gridSpan w:val="5"/>
          </w:tcPr>
          <w:p w:rsidR="00CD60F7" w:rsidRDefault="00CD60F7" w:rsidP="00D51E59">
            <w:pPr>
              <w:pStyle w:val="stbilgi"/>
              <w:jc w:val="center"/>
              <w:rPr>
                <w:rFonts w:ascii="Comic Sans MS" w:hAnsi="Comic Sans MS" w:cs="Calibri"/>
                <w:b/>
              </w:rPr>
            </w:pPr>
          </w:p>
          <w:p w:rsidR="00CD60F7" w:rsidRPr="002E69FB" w:rsidRDefault="008B50EB" w:rsidP="00D51E59">
            <w:pPr>
              <w:pStyle w:val="stbilgi"/>
              <w:jc w:val="center"/>
              <w:rPr>
                <w:rFonts w:cstheme="minorHAnsi"/>
                <w:b/>
                <w:sz w:val="28"/>
                <w:szCs w:val="28"/>
              </w:rPr>
            </w:pPr>
            <w:r>
              <w:rPr>
                <w:rFonts w:cstheme="minorHAnsi"/>
                <w:b/>
                <w:sz w:val="28"/>
                <w:szCs w:val="28"/>
              </w:rPr>
              <w:t>2020 / 2021</w:t>
            </w:r>
            <w:r w:rsidR="00CD60F7" w:rsidRPr="002E69FB">
              <w:rPr>
                <w:rFonts w:cstheme="minorHAnsi"/>
                <w:b/>
                <w:sz w:val="28"/>
                <w:szCs w:val="28"/>
              </w:rPr>
              <w:t xml:space="preserve"> EĞİTİM – ÖĞRETİM YILI </w:t>
            </w:r>
            <w:r w:rsidR="007F7647">
              <w:rPr>
                <w:rFonts w:cstheme="minorHAnsi"/>
                <w:b/>
                <w:bCs/>
                <w:sz w:val="28"/>
                <w:szCs w:val="28"/>
              </w:rPr>
              <w:t xml:space="preserve">EĞİRDİR </w:t>
            </w:r>
            <w:proofErr w:type="gramStart"/>
            <w:r w:rsidR="00B27F2C">
              <w:rPr>
                <w:rFonts w:cstheme="minorHAnsi"/>
                <w:b/>
                <w:bCs/>
                <w:sz w:val="28"/>
                <w:szCs w:val="28"/>
              </w:rPr>
              <w:t>…………………….</w:t>
            </w:r>
            <w:proofErr w:type="gramEnd"/>
            <w:r w:rsidR="00B27F2C">
              <w:rPr>
                <w:rFonts w:cstheme="minorHAnsi"/>
                <w:b/>
                <w:bCs/>
                <w:sz w:val="28"/>
                <w:szCs w:val="28"/>
              </w:rPr>
              <w:t xml:space="preserve"> LİSESİ</w:t>
            </w:r>
          </w:p>
          <w:p w:rsidR="00CD60F7" w:rsidRPr="002E69FB" w:rsidRDefault="00CD60F7" w:rsidP="00D51E59">
            <w:pPr>
              <w:jc w:val="center"/>
              <w:rPr>
                <w:rFonts w:cstheme="minorHAnsi"/>
                <w:b/>
                <w:sz w:val="28"/>
                <w:szCs w:val="28"/>
              </w:rPr>
            </w:pPr>
            <w:r w:rsidRPr="002E69FB">
              <w:rPr>
                <w:rFonts w:cstheme="minorHAnsi"/>
                <w:b/>
                <w:sz w:val="28"/>
                <w:szCs w:val="28"/>
              </w:rPr>
              <w:t xml:space="preserve">10. </w:t>
            </w:r>
            <w:r w:rsidR="008B50EB">
              <w:rPr>
                <w:rFonts w:cstheme="minorHAnsi"/>
                <w:b/>
                <w:sz w:val="28"/>
                <w:szCs w:val="28"/>
              </w:rPr>
              <w:t>SINIFLAR TARİH DERSİ AĞUSTOS DÖNEMİ</w:t>
            </w:r>
            <w:r w:rsidRPr="002E69FB">
              <w:rPr>
                <w:rFonts w:cstheme="minorHAnsi"/>
                <w:b/>
                <w:sz w:val="28"/>
                <w:szCs w:val="28"/>
              </w:rPr>
              <w:t xml:space="preserve"> TELAFİ PROGRAMI</w:t>
            </w:r>
          </w:p>
          <w:p w:rsidR="00CD60F7" w:rsidRDefault="00CD60F7" w:rsidP="00D51E59">
            <w:pPr>
              <w:jc w:val="center"/>
            </w:pPr>
          </w:p>
        </w:tc>
      </w:tr>
      <w:tr w:rsidR="00CD60F7" w:rsidRPr="00D51E59" w:rsidTr="00A34D32">
        <w:tc>
          <w:tcPr>
            <w:tcW w:w="539" w:type="dxa"/>
            <w:gridSpan w:val="2"/>
          </w:tcPr>
          <w:p w:rsidR="00CD60F7" w:rsidRPr="002E69FB" w:rsidRDefault="00CD60F7">
            <w:pPr>
              <w:rPr>
                <w:rFonts w:cstheme="minorHAnsi"/>
                <w:b/>
                <w:sz w:val="24"/>
                <w:szCs w:val="24"/>
              </w:rPr>
            </w:pPr>
            <w:r w:rsidRPr="002E69FB">
              <w:rPr>
                <w:rFonts w:cstheme="minorHAnsi"/>
                <w:b/>
                <w:sz w:val="24"/>
                <w:szCs w:val="24"/>
              </w:rPr>
              <w:t>Ay</w:t>
            </w:r>
          </w:p>
        </w:tc>
        <w:tc>
          <w:tcPr>
            <w:tcW w:w="808" w:type="dxa"/>
          </w:tcPr>
          <w:p w:rsidR="00CD60F7" w:rsidRPr="002E69FB" w:rsidRDefault="00CD60F7">
            <w:pPr>
              <w:rPr>
                <w:rFonts w:cstheme="minorHAnsi"/>
                <w:b/>
                <w:sz w:val="24"/>
                <w:szCs w:val="24"/>
              </w:rPr>
            </w:pPr>
            <w:r w:rsidRPr="002E69FB">
              <w:rPr>
                <w:rFonts w:cstheme="minorHAnsi"/>
                <w:b/>
                <w:sz w:val="24"/>
                <w:szCs w:val="24"/>
              </w:rPr>
              <w:t>Hafta</w:t>
            </w:r>
          </w:p>
        </w:tc>
        <w:tc>
          <w:tcPr>
            <w:tcW w:w="4312" w:type="dxa"/>
          </w:tcPr>
          <w:p w:rsidR="00CD60F7" w:rsidRPr="002E69FB" w:rsidRDefault="00CD60F7">
            <w:pPr>
              <w:rPr>
                <w:rFonts w:cstheme="minorHAnsi"/>
                <w:b/>
                <w:sz w:val="24"/>
                <w:szCs w:val="24"/>
              </w:rPr>
            </w:pPr>
            <w:r w:rsidRPr="002E69FB">
              <w:rPr>
                <w:rFonts w:cstheme="minorHAnsi"/>
                <w:b/>
                <w:sz w:val="24"/>
                <w:szCs w:val="24"/>
              </w:rPr>
              <w:t>Konu</w:t>
            </w:r>
          </w:p>
        </w:tc>
        <w:tc>
          <w:tcPr>
            <w:tcW w:w="4939" w:type="dxa"/>
          </w:tcPr>
          <w:p w:rsidR="00CD60F7" w:rsidRPr="002E69FB" w:rsidRDefault="00CD60F7">
            <w:pPr>
              <w:rPr>
                <w:rFonts w:cstheme="minorHAnsi"/>
                <w:b/>
                <w:sz w:val="24"/>
                <w:szCs w:val="24"/>
              </w:rPr>
            </w:pPr>
            <w:r w:rsidRPr="002E69FB">
              <w:rPr>
                <w:rFonts w:cstheme="minorHAnsi"/>
                <w:b/>
                <w:sz w:val="24"/>
                <w:szCs w:val="24"/>
              </w:rPr>
              <w:t>Kazanım</w:t>
            </w:r>
          </w:p>
        </w:tc>
      </w:tr>
      <w:tr w:rsidR="00A34D32" w:rsidRPr="00D51E59" w:rsidTr="00B8328E">
        <w:trPr>
          <w:trHeight w:val="1695"/>
        </w:trPr>
        <w:tc>
          <w:tcPr>
            <w:tcW w:w="539" w:type="dxa"/>
            <w:gridSpan w:val="2"/>
            <w:vMerge w:val="restart"/>
            <w:textDirection w:val="btLr"/>
          </w:tcPr>
          <w:p w:rsidR="00A34D32" w:rsidRPr="002E69FB" w:rsidRDefault="00A34D32" w:rsidP="00A34D32">
            <w:pPr>
              <w:ind w:right="113"/>
              <w:jc w:val="center"/>
              <w:rPr>
                <w:rFonts w:cstheme="minorHAnsi"/>
                <w:b/>
                <w:sz w:val="24"/>
                <w:szCs w:val="24"/>
              </w:rPr>
            </w:pPr>
            <w:r>
              <w:rPr>
                <w:rFonts w:cstheme="minorHAnsi"/>
                <w:b/>
                <w:sz w:val="24"/>
                <w:szCs w:val="24"/>
              </w:rPr>
              <w:t>AĞUSTOS</w:t>
            </w:r>
          </w:p>
        </w:tc>
        <w:tc>
          <w:tcPr>
            <w:tcW w:w="808" w:type="dxa"/>
            <w:vMerge w:val="restart"/>
            <w:textDirection w:val="btLr"/>
          </w:tcPr>
          <w:p w:rsidR="00A34D32" w:rsidRDefault="00A34D32" w:rsidP="00A34D32">
            <w:pPr>
              <w:ind w:left="113" w:right="113"/>
              <w:jc w:val="center"/>
              <w:rPr>
                <w:rFonts w:cstheme="minorHAnsi"/>
                <w:b/>
                <w:sz w:val="24"/>
                <w:szCs w:val="24"/>
              </w:rPr>
            </w:pPr>
            <w:r>
              <w:rPr>
                <w:rFonts w:cstheme="minorHAnsi"/>
                <w:b/>
                <w:sz w:val="24"/>
                <w:szCs w:val="24"/>
              </w:rPr>
              <w:t xml:space="preserve">1. Hafta </w:t>
            </w:r>
          </w:p>
          <w:p w:rsidR="00A34D32" w:rsidRPr="002E69FB" w:rsidRDefault="00A34D32" w:rsidP="00A34D32">
            <w:pPr>
              <w:ind w:left="113" w:right="113"/>
              <w:jc w:val="center"/>
              <w:rPr>
                <w:rFonts w:cstheme="minorHAnsi"/>
                <w:b/>
                <w:sz w:val="24"/>
                <w:szCs w:val="24"/>
              </w:rPr>
            </w:pPr>
            <w:r>
              <w:rPr>
                <w:rFonts w:cstheme="minorHAnsi"/>
                <w:b/>
                <w:sz w:val="24"/>
                <w:szCs w:val="24"/>
              </w:rPr>
              <w:t>(31 Ağustos– 4 Eylül)</w:t>
            </w:r>
          </w:p>
        </w:tc>
        <w:tc>
          <w:tcPr>
            <w:tcW w:w="4312" w:type="dxa"/>
          </w:tcPr>
          <w:p w:rsidR="00A34D32" w:rsidRDefault="00B8328E" w:rsidP="00A34D32">
            <w:pPr>
              <w:ind w:left="110"/>
            </w:pPr>
            <w:r>
              <w:rPr>
                <w:rFonts w:ascii="Arial" w:eastAsia="Arial" w:hAnsi="Arial" w:cs="Arial"/>
                <w:b/>
              </w:rPr>
              <w:t>5.3</w:t>
            </w:r>
            <w:r w:rsidR="00A34D32">
              <w:rPr>
                <w:rFonts w:ascii="Arial" w:eastAsia="Arial" w:hAnsi="Arial" w:cs="Arial"/>
                <w:b/>
              </w:rPr>
              <w:t xml:space="preserve">. FETİH VE FATİH </w:t>
            </w:r>
          </w:p>
          <w:p w:rsidR="00A34D32" w:rsidRDefault="00A34D32" w:rsidP="00A34D32">
            <w:pPr>
              <w:ind w:left="110"/>
            </w:pPr>
            <w:r>
              <w:rPr>
                <w:rFonts w:ascii="Arial" w:eastAsia="Arial" w:hAnsi="Arial" w:cs="Arial"/>
                <w:b/>
              </w:rPr>
              <w:t xml:space="preserve"> </w:t>
            </w:r>
          </w:p>
        </w:tc>
        <w:tc>
          <w:tcPr>
            <w:tcW w:w="4939" w:type="dxa"/>
          </w:tcPr>
          <w:p w:rsidR="00A34D32" w:rsidRPr="00B8328E" w:rsidRDefault="00B8328E" w:rsidP="00A34D32">
            <w:pPr>
              <w:rPr>
                <w:rFonts w:cstheme="minorHAnsi"/>
                <w:sz w:val="20"/>
                <w:szCs w:val="20"/>
              </w:rPr>
            </w:pPr>
            <w:r w:rsidRPr="00B8328E">
              <w:rPr>
                <w:rFonts w:ascii="Arial" w:eastAsia="Arial" w:hAnsi="Arial" w:cs="Arial"/>
                <w:b/>
                <w:sz w:val="20"/>
                <w:szCs w:val="20"/>
              </w:rPr>
              <w:t>5.3</w:t>
            </w:r>
            <w:r w:rsidR="00A34D32" w:rsidRPr="00B8328E">
              <w:rPr>
                <w:rFonts w:ascii="Arial" w:eastAsia="Arial" w:hAnsi="Arial" w:cs="Arial"/>
                <w:b/>
                <w:sz w:val="20"/>
                <w:szCs w:val="20"/>
              </w:rPr>
              <w:t>. İstanbul’un Fethi’nin sebeplerini, fetih sürecini ve fethin stratejik sonuçlarını kavrar</w:t>
            </w:r>
            <w:r w:rsidR="00A34D32" w:rsidRPr="00B8328E">
              <w:rPr>
                <w:rFonts w:ascii="Arial" w:eastAsia="Arial" w:hAnsi="Arial" w:cs="Arial"/>
                <w:sz w:val="20"/>
                <w:szCs w:val="20"/>
              </w:rPr>
              <w:t>. a) Fethi’n dünya siyasi tarihi bakımından önemine değinilir. b) Osmanlı Devleti’nin kurumsallaşmasında (idari, kültürel ve demografik boyutlar özellikle vurgulanarak) İstanbul’un fethinin oynadığı rol vurgulanır.</w:t>
            </w:r>
          </w:p>
        </w:tc>
      </w:tr>
      <w:tr w:rsidR="00A34D32" w:rsidRPr="00D51E59" w:rsidTr="00B8328E">
        <w:trPr>
          <w:trHeight w:val="1408"/>
        </w:trPr>
        <w:tc>
          <w:tcPr>
            <w:tcW w:w="539" w:type="dxa"/>
            <w:gridSpan w:val="2"/>
            <w:vMerge/>
          </w:tcPr>
          <w:p w:rsidR="00A34D32" w:rsidRPr="002E69FB" w:rsidRDefault="00A34D32" w:rsidP="00A34D32">
            <w:pPr>
              <w:jc w:val="center"/>
              <w:rPr>
                <w:rFonts w:cstheme="minorHAnsi"/>
                <w:b/>
                <w:sz w:val="24"/>
                <w:szCs w:val="24"/>
              </w:rPr>
            </w:pPr>
          </w:p>
        </w:tc>
        <w:tc>
          <w:tcPr>
            <w:tcW w:w="808" w:type="dxa"/>
            <w:vMerge/>
            <w:textDirection w:val="btLr"/>
          </w:tcPr>
          <w:p w:rsidR="00A34D32" w:rsidRPr="002E69FB" w:rsidRDefault="00A34D32" w:rsidP="00A34D32">
            <w:pPr>
              <w:ind w:left="113" w:right="113"/>
              <w:jc w:val="center"/>
              <w:rPr>
                <w:rFonts w:cstheme="minorHAnsi"/>
                <w:b/>
                <w:sz w:val="24"/>
                <w:szCs w:val="24"/>
              </w:rPr>
            </w:pPr>
          </w:p>
        </w:tc>
        <w:tc>
          <w:tcPr>
            <w:tcW w:w="4312" w:type="dxa"/>
          </w:tcPr>
          <w:p w:rsidR="00A34D32" w:rsidRDefault="00B8328E" w:rsidP="00A34D32">
            <w:pPr>
              <w:ind w:left="110"/>
            </w:pPr>
            <w:r>
              <w:rPr>
                <w:rFonts w:ascii="Arial" w:eastAsia="Arial" w:hAnsi="Arial" w:cs="Arial"/>
                <w:b/>
              </w:rPr>
              <w:t>5.4</w:t>
            </w:r>
            <w:r w:rsidR="00A34D32">
              <w:rPr>
                <w:rFonts w:ascii="Arial" w:eastAsia="Arial" w:hAnsi="Arial" w:cs="Arial"/>
                <w:b/>
              </w:rPr>
              <w:t xml:space="preserve">. İSLAM DÜNYASI LİDERLİĞİ </w:t>
            </w:r>
          </w:p>
          <w:p w:rsidR="00A34D32" w:rsidRPr="002E69FB" w:rsidRDefault="00A34D32" w:rsidP="00A34D32">
            <w:pPr>
              <w:rPr>
                <w:rFonts w:cstheme="minorHAnsi"/>
                <w:sz w:val="24"/>
                <w:szCs w:val="24"/>
              </w:rPr>
            </w:pPr>
          </w:p>
        </w:tc>
        <w:tc>
          <w:tcPr>
            <w:tcW w:w="4939" w:type="dxa"/>
          </w:tcPr>
          <w:p w:rsidR="00A34D32" w:rsidRPr="00B8328E" w:rsidRDefault="00B8328E" w:rsidP="00A34D32">
            <w:pPr>
              <w:pStyle w:val="Default"/>
              <w:rPr>
                <w:rFonts w:asciiTheme="minorHAnsi" w:hAnsiTheme="minorHAnsi" w:cstheme="minorHAnsi"/>
                <w:bCs/>
                <w:sz w:val="20"/>
                <w:szCs w:val="20"/>
              </w:rPr>
            </w:pPr>
            <w:r>
              <w:rPr>
                <w:rFonts w:ascii="Arial" w:eastAsia="Arial" w:hAnsi="Arial" w:cs="Arial"/>
                <w:b/>
                <w:sz w:val="20"/>
                <w:szCs w:val="20"/>
              </w:rPr>
              <w:t>5.4</w:t>
            </w:r>
            <w:r w:rsidR="00A34D32" w:rsidRPr="00B8328E">
              <w:rPr>
                <w:rFonts w:ascii="Arial" w:eastAsia="Arial" w:hAnsi="Arial" w:cs="Arial"/>
                <w:b/>
                <w:sz w:val="20"/>
                <w:szCs w:val="20"/>
              </w:rPr>
              <w:t>. Osmanlı Devleti’nin İslam coğrafyasında hâkimiyet kurmasının Türk ve İslam dünyası üzerindeki etkilerini analiz eder.</w:t>
            </w:r>
            <w:r>
              <w:rPr>
                <w:rFonts w:ascii="Arial" w:eastAsia="Arial" w:hAnsi="Arial" w:cs="Arial"/>
                <w:sz w:val="20"/>
                <w:szCs w:val="20"/>
              </w:rPr>
              <w:t xml:space="preserve"> a</w:t>
            </w:r>
            <w:r w:rsidR="00A34D32" w:rsidRPr="00B8328E">
              <w:rPr>
                <w:rFonts w:ascii="Arial" w:eastAsia="Arial" w:hAnsi="Arial" w:cs="Arial"/>
                <w:sz w:val="20"/>
                <w:szCs w:val="20"/>
              </w:rPr>
              <w:t>) I. Selim Dönemi’nde Osmanlı- Memlûk ilişkileri, İslam dünyasında liderlik mücadelesi bağlamında ele alınır.</w:t>
            </w:r>
          </w:p>
        </w:tc>
      </w:tr>
      <w:tr w:rsidR="00A34D32" w:rsidRPr="00D51E59" w:rsidTr="00A34D32">
        <w:trPr>
          <w:trHeight w:val="2544"/>
        </w:trPr>
        <w:tc>
          <w:tcPr>
            <w:tcW w:w="539" w:type="dxa"/>
            <w:gridSpan w:val="2"/>
            <w:vMerge/>
            <w:tcBorders>
              <w:bottom w:val="single" w:sz="4" w:space="0" w:color="auto"/>
            </w:tcBorders>
          </w:tcPr>
          <w:p w:rsidR="00A34D32" w:rsidRPr="002E69FB" w:rsidRDefault="00A34D32" w:rsidP="00A34D32">
            <w:pPr>
              <w:jc w:val="center"/>
              <w:rPr>
                <w:rFonts w:cstheme="minorHAnsi"/>
                <w:b/>
                <w:sz w:val="24"/>
                <w:szCs w:val="24"/>
              </w:rPr>
            </w:pPr>
          </w:p>
        </w:tc>
        <w:tc>
          <w:tcPr>
            <w:tcW w:w="808" w:type="dxa"/>
            <w:vMerge/>
            <w:tcBorders>
              <w:bottom w:val="single" w:sz="4" w:space="0" w:color="auto"/>
            </w:tcBorders>
            <w:textDirection w:val="btLr"/>
          </w:tcPr>
          <w:p w:rsidR="00A34D32" w:rsidRPr="002E69FB" w:rsidRDefault="00A34D32" w:rsidP="00A34D32">
            <w:pPr>
              <w:ind w:left="113" w:right="113"/>
              <w:jc w:val="center"/>
              <w:rPr>
                <w:rFonts w:cstheme="minorHAnsi"/>
                <w:b/>
                <w:sz w:val="24"/>
                <w:szCs w:val="24"/>
              </w:rPr>
            </w:pPr>
          </w:p>
        </w:tc>
        <w:tc>
          <w:tcPr>
            <w:tcW w:w="4312" w:type="dxa"/>
          </w:tcPr>
          <w:p w:rsidR="00A34D32" w:rsidRDefault="00B8328E" w:rsidP="00A34D32">
            <w:pPr>
              <w:rPr>
                <w:rFonts w:ascii="Arial" w:eastAsia="Arial" w:hAnsi="Arial" w:cs="Arial"/>
                <w:b/>
              </w:rPr>
            </w:pPr>
            <w:r>
              <w:rPr>
                <w:rFonts w:ascii="Arial" w:eastAsia="Arial" w:hAnsi="Arial" w:cs="Arial"/>
                <w:b/>
              </w:rPr>
              <w:t>5.5</w:t>
            </w:r>
            <w:r w:rsidR="00A34D32">
              <w:rPr>
                <w:rFonts w:ascii="Arial" w:eastAsia="Arial" w:hAnsi="Arial" w:cs="Arial"/>
                <w:b/>
              </w:rPr>
              <w:t>. GÜCÜNÜN ZİRVESİNDE OSMANLI</w:t>
            </w: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A34D32">
            <w:pPr>
              <w:rPr>
                <w:rFonts w:ascii="Arial" w:eastAsia="Arial" w:hAnsi="Arial" w:cs="Arial"/>
                <w:b/>
              </w:rPr>
            </w:pPr>
          </w:p>
          <w:p w:rsidR="00A34D32" w:rsidRDefault="00A34D32" w:rsidP="00B8328E">
            <w:r>
              <w:rPr>
                <w:rFonts w:ascii="Arial" w:eastAsia="Arial" w:hAnsi="Arial" w:cs="Arial"/>
                <w:b/>
              </w:rPr>
              <w:t xml:space="preserve">5.6. OSMANLI’NIN GÜCÜ VE </w:t>
            </w:r>
          </w:p>
          <w:p w:rsidR="00A34D32" w:rsidRPr="002E69FB" w:rsidRDefault="00A34D32" w:rsidP="00A34D32">
            <w:pPr>
              <w:rPr>
                <w:rFonts w:cstheme="minorHAnsi"/>
                <w:sz w:val="24"/>
                <w:szCs w:val="24"/>
              </w:rPr>
            </w:pPr>
            <w:r>
              <w:rPr>
                <w:rFonts w:ascii="Arial" w:eastAsia="Arial" w:hAnsi="Arial" w:cs="Arial"/>
                <w:b/>
              </w:rPr>
              <w:t>STRATEJİK RAKİPLERİ</w:t>
            </w:r>
          </w:p>
        </w:tc>
        <w:tc>
          <w:tcPr>
            <w:tcW w:w="4939" w:type="dxa"/>
          </w:tcPr>
          <w:p w:rsidR="00A34D32" w:rsidRPr="00B8328E" w:rsidRDefault="00A34D32" w:rsidP="00A34D32">
            <w:pPr>
              <w:rPr>
                <w:rFonts w:ascii="Arial" w:eastAsia="Arial" w:hAnsi="Arial" w:cs="Arial"/>
                <w:sz w:val="20"/>
                <w:szCs w:val="20"/>
              </w:rPr>
            </w:pPr>
            <w:r w:rsidRPr="00B8328E">
              <w:rPr>
                <w:rFonts w:ascii="Arial" w:eastAsia="Arial" w:hAnsi="Arial" w:cs="Arial"/>
                <w:b/>
                <w:sz w:val="20"/>
                <w:szCs w:val="20"/>
              </w:rPr>
              <w:t>5.5. Kanuni Dönemi’nden itibaren Osmanlı Devleti’nin siyasi sınırlar ve devlet teşkilatı bakımından olgunluğa eriştiğini kavrar</w:t>
            </w:r>
            <w:r w:rsidRPr="00B8328E">
              <w:rPr>
                <w:rFonts w:ascii="Arial" w:eastAsia="Arial" w:hAnsi="Arial" w:cs="Arial"/>
                <w:sz w:val="20"/>
                <w:szCs w:val="20"/>
              </w:rPr>
              <w:t>. a) I. Süleyman’ın “Kanuni” olarak anılmasının gerekçeleri üzerinde durulur. b) Osmanlı-</w:t>
            </w:r>
            <w:proofErr w:type="spellStart"/>
            <w:r w:rsidRPr="00B8328E">
              <w:rPr>
                <w:rFonts w:ascii="Arial" w:eastAsia="Arial" w:hAnsi="Arial" w:cs="Arial"/>
                <w:sz w:val="20"/>
                <w:szCs w:val="20"/>
              </w:rPr>
              <w:t>Habsburg</w:t>
            </w:r>
            <w:proofErr w:type="spellEnd"/>
            <w:r w:rsidRPr="00B8328E">
              <w:rPr>
                <w:rFonts w:ascii="Arial" w:eastAsia="Arial" w:hAnsi="Arial" w:cs="Arial"/>
                <w:sz w:val="20"/>
                <w:szCs w:val="20"/>
              </w:rPr>
              <w:t xml:space="preserve"> mücadelesi Doğu Avrupa’da hâkimiyet kurma çabaları bağlamında ele alınır. c) Osmanlı-</w:t>
            </w:r>
            <w:proofErr w:type="spellStart"/>
            <w:r w:rsidRPr="00B8328E">
              <w:rPr>
                <w:rFonts w:ascii="Arial" w:eastAsia="Arial" w:hAnsi="Arial" w:cs="Arial"/>
                <w:sz w:val="20"/>
                <w:szCs w:val="20"/>
              </w:rPr>
              <w:t>Safevi</w:t>
            </w:r>
            <w:proofErr w:type="spellEnd"/>
            <w:r w:rsidRPr="00B8328E">
              <w:rPr>
                <w:rFonts w:ascii="Arial" w:eastAsia="Arial" w:hAnsi="Arial" w:cs="Arial"/>
                <w:sz w:val="20"/>
                <w:szCs w:val="20"/>
              </w:rPr>
              <w:t xml:space="preserve"> ilişkileri Doğu’da hâkimiyet kurma çabaları bağlamında açıklanır. ç) Osmanlı Devleti’nin uyguladığı ekonomi politikalarından ticaret yollarının kontrolü ve kapitülasyonlara / imtiyazlara değinilerek bunlar üzerinden kurulan uzun vadeli stratejik ortaklıklara vurgu yapılır</w:t>
            </w:r>
          </w:p>
          <w:p w:rsidR="00A34D32" w:rsidRPr="00B8328E" w:rsidRDefault="00A34D32" w:rsidP="00A34D32">
            <w:pPr>
              <w:rPr>
                <w:rFonts w:ascii="Arial" w:eastAsia="Arial" w:hAnsi="Arial" w:cs="Arial"/>
                <w:sz w:val="20"/>
                <w:szCs w:val="20"/>
              </w:rPr>
            </w:pPr>
          </w:p>
          <w:p w:rsidR="00B8328E" w:rsidRDefault="00B8328E" w:rsidP="00B8328E">
            <w:pPr>
              <w:rPr>
                <w:rFonts w:ascii="Arial" w:eastAsia="Arial" w:hAnsi="Arial" w:cs="Arial"/>
                <w:sz w:val="20"/>
                <w:szCs w:val="20"/>
              </w:rPr>
            </w:pPr>
          </w:p>
          <w:p w:rsidR="00A34D32" w:rsidRPr="00B8328E" w:rsidRDefault="00A34D32" w:rsidP="00B8328E">
            <w:pPr>
              <w:rPr>
                <w:sz w:val="20"/>
                <w:szCs w:val="20"/>
              </w:rPr>
            </w:pPr>
            <w:r w:rsidRPr="00B8328E">
              <w:rPr>
                <w:rFonts w:ascii="Arial" w:eastAsia="Arial" w:hAnsi="Arial" w:cs="Arial"/>
                <w:b/>
                <w:sz w:val="20"/>
                <w:szCs w:val="20"/>
              </w:rPr>
              <w:t xml:space="preserve">10.5.6. Uyguladığı uzun vadeli stratejinin Osmanlı Devleti’nin dünya gücü haline gelmesindeki rolünü analiz eder.  </w:t>
            </w:r>
          </w:p>
          <w:p w:rsidR="00A34D32" w:rsidRPr="00B8328E" w:rsidRDefault="00A34D32" w:rsidP="00A34D32">
            <w:pPr>
              <w:ind w:left="108"/>
              <w:rPr>
                <w:sz w:val="20"/>
                <w:szCs w:val="20"/>
              </w:rPr>
            </w:pPr>
            <w:r w:rsidRPr="00B8328E">
              <w:rPr>
                <w:rFonts w:ascii="Arial" w:eastAsia="Arial" w:hAnsi="Arial" w:cs="Arial"/>
                <w:sz w:val="20"/>
                <w:szCs w:val="20"/>
              </w:rPr>
              <w:t>a) Osmanlı Devleti’nin XV ve XVI. yüzyıllardaki stratejik rakiplerine [Venedik, Ceneviz, Portekiz, İspanya, Avusturya (</w:t>
            </w:r>
            <w:proofErr w:type="spellStart"/>
            <w:r w:rsidRPr="00B8328E">
              <w:rPr>
                <w:rFonts w:ascii="Arial" w:eastAsia="Arial" w:hAnsi="Arial" w:cs="Arial"/>
                <w:sz w:val="20"/>
                <w:szCs w:val="20"/>
              </w:rPr>
              <w:t>Habsburg</w:t>
            </w:r>
            <w:proofErr w:type="spellEnd"/>
            <w:r w:rsidRPr="00B8328E">
              <w:rPr>
                <w:rFonts w:ascii="Arial" w:eastAsia="Arial" w:hAnsi="Arial" w:cs="Arial"/>
                <w:sz w:val="20"/>
                <w:szCs w:val="20"/>
              </w:rPr>
              <w:t xml:space="preserve"> </w:t>
            </w:r>
          </w:p>
          <w:p w:rsidR="00A34D32" w:rsidRPr="00B8328E" w:rsidRDefault="00A34D32" w:rsidP="00A34D32">
            <w:pPr>
              <w:ind w:left="108"/>
              <w:rPr>
                <w:sz w:val="20"/>
                <w:szCs w:val="20"/>
              </w:rPr>
            </w:pPr>
            <w:r w:rsidRPr="00B8328E">
              <w:rPr>
                <w:rFonts w:ascii="Arial" w:eastAsia="Arial" w:hAnsi="Arial" w:cs="Arial"/>
                <w:sz w:val="20"/>
                <w:szCs w:val="20"/>
              </w:rPr>
              <w:t>İmparatorluğu</w:t>
            </w:r>
            <w:proofErr w:type="gramStart"/>
            <w:r w:rsidRPr="00B8328E">
              <w:rPr>
                <w:rFonts w:ascii="Arial" w:eastAsia="Arial" w:hAnsi="Arial" w:cs="Arial"/>
                <w:sz w:val="20"/>
                <w:szCs w:val="20"/>
              </w:rPr>
              <w:t>)</w:t>
            </w:r>
            <w:proofErr w:type="gramEnd"/>
            <w:r w:rsidRPr="00B8328E">
              <w:rPr>
                <w:rFonts w:ascii="Arial" w:eastAsia="Arial" w:hAnsi="Arial" w:cs="Arial"/>
                <w:sz w:val="20"/>
                <w:szCs w:val="20"/>
              </w:rPr>
              <w:t xml:space="preserve">, </w:t>
            </w:r>
            <w:proofErr w:type="spellStart"/>
            <w:r w:rsidRPr="00B8328E">
              <w:rPr>
                <w:rFonts w:ascii="Arial" w:eastAsia="Arial" w:hAnsi="Arial" w:cs="Arial"/>
                <w:sz w:val="20"/>
                <w:szCs w:val="20"/>
              </w:rPr>
              <w:t>Safeviler</w:t>
            </w:r>
            <w:proofErr w:type="spellEnd"/>
            <w:r w:rsidRPr="00B8328E">
              <w:rPr>
                <w:rFonts w:ascii="Arial" w:eastAsia="Arial" w:hAnsi="Arial" w:cs="Arial"/>
                <w:sz w:val="20"/>
                <w:szCs w:val="20"/>
              </w:rPr>
              <w:t xml:space="preserve">, Memlûkler] karşı uyguladığı uzun vadeli politikalar ve bunların yansımaları üzerinde durulur. b) </w:t>
            </w:r>
          </w:p>
          <w:p w:rsidR="00A34D32" w:rsidRPr="00B8328E" w:rsidRDefault="00A34D32" w:rsidP="00A34D32">
            <w:pPr>
              <w:rPr>
                <w:rFonts w:ascii="Arial" w:eastAsia="Arial" w:hAnsi="Arial" w:cs="Arial"/>
                <w:sz w:val="20"/>
                <w:szCs w:val="20"/>
              </w:rPr>
            </w:pPr>
            <w:r w:rsidRPr="00B8328E">
              <w:rPr>
                <w:rFonts w:ascii="Arial" w:eastAsia="Arial" w:hAnsi="Arial" w:cs="Arial"/>
                <w:sz w:val="20"/>
                <w:szCs w:val="20"/>
              </w:rPr>
              <w:t>Osmanlı’nın XV ve XVI. yüzyıllarda izlediği siyasetin uzun vadeli etkileri [Roma Katolik Kilisesi’ne karşı Ortodoksluğun ve Protestanlığın himaye edilmesi, Avrupa monarşilerinin varlıklarını devam ettirmeleri (Fransa, İngiltere ve Hollanda), Afrika’daki Müslümanların himaye edilmesi] üzerinde durulur.</w:t>
            </w:r>
          </w:p>
          <w:p w:rsidR="00A34D32" w:rsidRPr="00B8328E" w:rsidRDefault="00A34D32" w:rsidP="00A34D32">
            <w:pPr>
              <w:rPr>
                <w:rFonts w:ascii="Arial" w:eastAsia="Arial" w:hAnsi="Arial" w:cs="Arial"/>
                <w:sz w:val="20"/>
                <w:szCs w:val="20"/>
              </w:rPr>
            </w:pPr>
          </w:p>
          <w:p w:rsidR="00A34D32" w:rsidRPr="00B8328E" w:rsidRDefault="00A34D32" w:rsidP="00A34D32">
            <w:pPr>
              <w:rPr>
                <w:rFonts w:ascii="Arial" w:eastAsia="Arial" w:hAnsi="Arial" w:cs="Arial"/>
                <w:sz w:val="20"/>
                <w:szCs w:val="20"/>
              </w:rPr>
            </w:pPr>
          </w:p>
          <w:p w:rsidR="00A34D32" w:rsidRPr="00B8328E" w:rsidRDefault="00A34D32" w:rsidP="00A34D32">
            <w:pPr>
              <w:rPr>
                <w:rFonts w:ascii="Arial" w:eastAsia="Arial" w:hAnsi="Arial" w:cs="Arial"/>
                <w:sz w:val="20"/>
                <w:szCs w:val="20"/>
              </w:rPr>
            </w:pPr>
          </w:p>
          <w:p w:rsidR="00A34D32" w:rsidRPr="00B8328E" w:rsidRDefault="00A34D32" w:rsidP="00A34D32">
            <w:pPr>
              <w:rPr>
                <w:rFonts w:cstheme="minorHAnsi"/>
                <w:bCs/>
                <w:sz w:val="20"/>
                <w:szCs w:val="20"/>
              </w:rPr>
            </w:pPr>
          </w:p>
        </w:tc>
      </w:tr>
      <w:tr w:rsidR="00444E0E" w:rsidRPr="00D51E59" w:rsidTr="00A34D32">
        <w:trPr>
          <w:trHeight w:val="2268"/>
        </w:trPr>
        <w:tc>
          <w:tcPr>
            <w:tcW w:w="539" w:type="dxa"/>
            <w:gridSpan w:val="2"/>
            <w:vMerge w:val="restart"/>
            <w:tcBorders>
              <w:top w:val="single" w:sz="4" w:space="0" w:color="auto"/>
            </w:tcBorders>
            <w:textDirection w:val="btLr"/>
          </w:tcPr>
          <w:p w:rsidR="00444E0E" w:rsidRPr="002E69FB" w:rsidRDefault="00444E0E" w:rsidP="00444E0E">
            <w:pPr>
              <w:ind w:right="113"/>
              <w:jc w:val="center"/>
              <w:rPr>
                <w:rFonts w:cstheme="minorHAnsi"/>
                <w:b/>
                <w:sz w:val="24"/>
                <w:szCs w:val="24"/>
              </w:rPr>
            </w:pPr>
            <w:r>
              <w:rPr>
                <w:rFonts w:cstheme="minorHAnsi"/>
                <w:b/>
                <w:sz w:val="24"/>
                <w:szCs w:val="24"/>
              </w:rPr>
              <w:t>EYLÜL</w:t>
            </w:r>
          </w:p>
        </w:tc>
        <w:tc>
          <w:tcPr>
            <w:tcW w:w="808" w:type="dxa"/>
            <w:vMerge w:val="restart"/>
            <w:tcBorders>
              <w:top w:val="single" w:sz="4" w:space="0" w:color="auto"/>
            </w:tcBorders>
            <w:textDirection w:val="btLr"/>
          </w:tcPr>
          <w:p w:rsidR="00444E0E" w:rsidRPr="002E69FB" w:rsidRDefault="00444E0E" w:rsidP="00444E0E">
            <w:pPr>
              <w:ind w:left="113" w:right="113"/>
              <w:jc w:val="center"/>
              <w:rPr>
                <w:rFonts w:cstheme="minorHAnsi"/>
                <w:b/>
                <w:sz w:val="24"/>
                <w:szCs w:val="24"/>
              </w:rPr>
            </w:pPr>
            <w:r>
              <w:rPr>
                <w:rFonts w:cstheme="minorHAnsi"/>
                <w:b/>
                <w:sz w:val="24"/>
                <w:szCs w:val="24"/>
              </w:rPr>
              <w:t>2. Hafta (07-11 EYLÜL)</w:t>
            </w:r>
          </w:p>
        </w:tc>
        <w:tc>
          <w:tcPr>
            <w:tcW w:w="4312" w:type="dxa"/>
          </w:tcPr>
          <w:p w:rsidR="00444E0E" w:rsidRPr="002E69FB" w:rsidRDefault="00444E0E" w:rsidP="00444E0E">
            <w:pPr>
              <w:rPr>
                <w:rFonts w:cstheme="minorHAnsi"/>
                <w:sz w:val="24"/>
                <w:szCs w:val="24"/>
              </w:rPr>
            </w:pPr>
            <w:r w:rsidRPr="002E69FB">
              <w:rPr>
                <w:rFonts w:cstheme="minorHAnsi"/>
                <w:b/>
                <w:sz w:val="24"/>
                <w:szCs w:val="24"/>
                <w:lang w:eastAsia="tr-TR"/>
              </w:rPr>
              <w:t>5.7. KARALARIN VE DENİZLERİN HÂKİMİ</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10.5.7. Osmanlı Devleti’nin takip ettiği kara ve deniz politikalarını analiz eder</w:t>
            </w:r>
            <w:r w:rsidRPr="00B8328E">
              <w:rPr>
                <w:rFonts w:ascii="Arial" w:eastAsia="Arial" w:hAnsi="Arial" w:cs="Arial"/>
                <w:sz w:val="20"/>
                <w:szCs w:val="20"/>
              </w:rPr>
              <w:t xml:space="preserve">. a) Osmanlı Devleti’nin öncelikli olarak bir kıta (kara) gücü olduğu vurgulanır ve dönemin diğer büyük kıta güçlerine kısaca değinilir. b) Coğrafi </w:t>
            </w:r>
            <w:proofErr w:type="spellStart"/>
            <w:r w:rsidRPr="00B8328E">
              <w:rPr>
                <w:rFonts w:ascii="Arial" w:eastAsia="Arial" w:hAnsi="Arial" w:cs="Arial"/>
                <w:sz w:val="20"/>
                <w:szCs w:val="20"/>
              </w:rPr>
              <w:t>Keşifler’in</w:t>
            </w:r>
            <w:proofErr w:type="spellEnd"/>
            <w:r w:rsidRPr="00B8328E">
              <w:rPr>
                <w:rFonts w:ascii="Arial" w:eastAsia="Arial" w:hAnsi="Arial" w:cs="Arial"/>
                <w:sz w:val="20"/>
                <w:szCs w:val="20"/>
              </w:rPr>
              <w:t xml:space="preserve"> Osmanlı Devleti’nin Akdeniz’deki hâkimiyetinde meydana getirdiği değişimler üzerinde durulur. c) Osmanlı Devleti’nin stratejik amaçlı olarak Akdeniz dışına yönelme çabaları bağlamında Hint Deniz Seferleri ele alınır. </w:t>
            </w:r>
          </w:p>
        </w:tc>
      </w:tr>
      <w:tr w:rsidR="00444E0E" w:rsidRPr="00D51E59" w:rsidTr="00B8328E">
        <w:trPr>
          <w:trHeight w:val="2266"/>
        </w:trPr>
        <w:tc>
          <w:tcPr>
            <w:tcW w:w="539" w:type="dxa"/>
            <w:gridSpan w:val="2"/>
            <w:vMerge/>
          </w:tcPr>
          <w:p w:rsidR="00444E0E" w:rsidRPr="002E69FB" w:rsidRDefault="00444E0E" w:rsidP="00444E0E">
            <w:pPr>
              <w:ind w:left="113" w:right="113"/>
              <w:jc w:val="center"/>
              <w:rPr>
                <w:rFonts w:cstheme="minorHAnsi"/>
                <w:b/>
                <w:sz w:val="24"/>
                <w:szCs w:val="24"/>
              </w:rPr>
            </w:pPr>
          </w:p>
        </w:tc>
        <w:tc>
          <w:tcPr>
            <w:tcW w:w="808" w:type="dxa"/>
            <w:vMerge/>
            <w:textDirection w:val="btLr"/>
          </w:tcPr>
          <w:p w:rsidR="00444E0E" w:rsidRPr="002E69FB" w:rsidRDefault="00444E0E" w:rsidP="00444E0E">
            <w:pPr>
              <w:ind w:left="113" w:right="113"/>
              <w:jc w:val="center"/>
              <w:rPr>
                <w:rFonts w:cstheme="minorHAnsi"/>
                <w:b/>
                <w:sz w:val="24"/>
                <w:szCs w:val="24"/>
              </w:rPr>
            </w:pPr>
          </w:p>
        </w:tc>
        <w:tc>
          <w:tcPr>
            <w:tcW w:w="4312" w:type="dxa"/>
          </w:tcPr>
          <w:p w:rsidR="00444E0E" w:rsidRPr="002E69FB" w:rsidRDefault="00444E0E" w:rsidP="00444E0E">
            <w:pPr>
              <w:rPr>
                <w:rFonts w:cstheme="minorHAnsi"/>
                <w:b/>
                <w:sz w:val="24"/>
                <w:szCs w:val="24"/>
                <w:lang w:eastAsia="tr-TR"/>
              </w:rPr>
            </w:pPr>
            <w:r w:rsidRPr="002E69FB">
              <w:rPr>
                <w:rFonts w:cstheme="minorHAnsi"/>
                <w:b/>
                <w:sz w:val="24"/>
                <w:szCs w:val="24"/>
                <w:lang w:eastAsia="tr-TR"/>
              </w:rPr>
              <w:t>6.1. OSMANLI’NIN KALBİ: TOPKAPI SARAYI</w:t>
            </w:r>
          </w:p>
        </w:tc>
        <w:tc>
          <w:tcPr>
            <w:tcW w:w="4939" w:type="dxa"/>
          </w:tcPr>
          <w:p w:rsidR="00444E0E" w:rsidRPr="00B8328E" w:rsidRDefault="00444E0E" w:rsidP="00444E0E">
            <w:pPr>
              <w:rPr>
                <w:rFonts w:cstheme="minorHAnsi"/>
                <w:bCs/>
                <w:sz w:val="20"/>
                <w:szCs w:val="20"/>
              </w:rPr>
            </w:pPr>
            <w:r w:rsidRPr="00B8328E">
              <w:rPr>
                <w:rFonts w:ascii="Arial" w:eastAsia="Arial" w:hAnsi="Arial" w:cs="Arial"/>
                <w:b/>
                <w:sz w:val="20"/>
                <w:szCs w:val="20"/>
              </w:rPr>
              <w:t>10.6.1. Topkapı Sarayı’nın devlet idaresinin yanı sıra devlet adamı yetiştirilmesinde ve şehir kültürünün gelişmesindeki rollerini analiz eder.</w:t>
            </w:r>
            <w:r w:rsidR="00B8328E">
              <w:rPr>
                <w:rFonts w:ascii="Arial" w:eastAsia="Arial" w:hAnsi="Arial" w:cs="Arial"/>
                <w:sz w:val="20"/>
                <w:szCs w:val="20"/>
              </w:rPr>
              <w:t xml:space="preserve"> a</w:t>
            </w:r>
            <w:r w:rsidRPr="00B8328E">
              <w:rPr>
                <w:rFonts w:ascii="Arial" w:eastAsia="Arial" w:hAnsi="Arial" w:cs="Arial"/>
                <w:sz w:val="20"/>
                <w:szCs w:val="20"/>
              </w:rPr>
              <w:t>) Sarayın bölümleri, saray halkı ve Divân-ı Hümâyuna değinilerek Osmanlı merkezî idaresinde padişah dışınd</w:t>
            </w:r>
            <w:r w:rsidR="00B8328E">
              <w:rPr>
                <w:rFonts w:ascii="Arial" w:eastAsia="Arial" w:hAnsi="Arial" w:cs="Arial"/>
                <w:sz w:val="20"/>
                <w:szCs w:val="20"/>
              </w:rPr>
              <w:t>aki aktörler üzerinde durulur. b</w:t>
            </w:r>
            <w:r w:rsidRPr="00B8328E">
              <w:rPr>
                <w:rFonts w:ascii="Arial" w:eastAsia="Arial" w:hAnsi="Arial" w:cs="Arial"/>
                <w:sz w:val="20"/>
                <w:szCs w:val="20"/>
              </w:rPr>
              <w:t>) Tarihî olayların, bugünün bakış açısı ve değer yargılarıyla ele alınmasının tarihî gerçeklerin yorumlanmasına etkileri örnek olay ve metinler üzerinden ele alınır.</w:t>
            </w:r>
          </w:p>
        </w:tc>
      </w:tr>
      <w:tr w:rsidR="00444E0E" w:rsidRPr="00D51E59" w:rsidTr="00444E0E">
        <w:trPr>
          <w:trHeight w:val="2732"/>
        </w:trPr>
        <w:tc>
          <w:tcPr>
            <w:tcW w:w="539" w:type="dxa"/>
            <w:gridSpan w:val="2"/>
            <w:vMerge/>
            <w:textDirection w:val="btLr"/>
            <w:vAlign w:val="center"/>
          </w:tcPr>
          <w:p w:rsidR="00444E0E" w:rsidRPr="002E69FB" w:rsidRDefault="00444E0E" w:rsidP="00444E0E">
            <w:pPr>
              <w:ind w:left="113" w:right="113"/>
              <w:jc w:val="center"/>
              <w:rPr>
                <w:rFonts w:cstheme="minorHAnsi"/>
                <w:b/>
                <w:sz w:val="24"/>
                <w:szCs w:val="24"/>
              </w:rPr>
            </w:pPr>
          </w:p>
        </w:tc>
        <w:tc>
          <w:tcPr>
            <w:tcW w:w="808" w:type="dxa"/>
            <w:vMerge/>
            <w:textDirection w:val="btLr"/>
          </w:tcPr>
          <w:p w:rsidR="00444E0E" w:rsidRPr="002E69FB" w:rsidRDefault="00444E0E" w:rsidP="00444E0E">
            <w:pPr>
              <w:ind w:left="113" w:right="113"/>
              <w:jc w:val="center"/>
              <w:rPr>
                <w:rFonts w:cstheme="minorHAnsi"/>
                <w:b/>
                <w:sz w:val="24"/>
                <w:szCs w:val="24"/>
              </w:rPr>
            </w:pPr>
          </w:p>
        </w:tc>
        <w:tc>
          <w:tcPr>
            <w:tcW w:w="4312" w:type="dxa"/>
          </w:tcPr>
          <w:p w:rsidR="00444E0E" w:rsidRPr="002E69FB" w:rsidRDefault="00444E0E" w:rsidP="00444E0E">
            <w:pPr>
              <w:rPr>
                <w:rFonts w:cstheme="minorHAnsi"/>
                <w:sz w:val="24"/>
                <w:szCs w:val="24"/>
              </w:rPr>
            </w:pPr>
            <w:r w:rsidRPr="002E69FB">
              <w:rPr>
                <w:rFonts w:cstheme="minorHAnsi"/>
                <w:b/>
                <w:sz w:val="24"/>
                <w:szCs w:val="24"/>
                <w:lang w:eastAsia="tr-TR"/>
              </w:rPr>
              <w:t>6.2. PADİŞAH, HANEDAN VE KANUNNAME-İ ALİ OSMAN</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10.6.2. Osmanlı Devleti’nde merkezi otoriteyi güçlendirmeye yönelik düzenlemeleri analiz eder.</w:t>
            </w:r>
            <w:r w:rsidRPr="00B8328E">
              <w:rPr>
                <w:rFonts w:ascii="Arial" w:eastAsia="Arial" w:hAnsi="Arial" w:cs="Arial"/>
                <w:sz w:val="20"/>
                <w:szCs w:val="20"/>
              </w:rPr>
              <w:t xml:space="preserve">  </w:t>
            </w:r>
          </w:p>
          <w:p w:rsidR="00444E0E" w:rsidRPr="00B8328E" w:rsidRDefault="00444E0E" w:rsidP="00444E0E">
            <w:pPr>
              <w:rPr>
                <w:rFonts w:cstheme="minorHAnsi"/>
                <w:sz w:val="20"/>
                <w:szCs w:val="20"/>
              </w:rPr>
            </w:pPr>
            <w:r w:rsidRPr="00B8328E">
              <w:rPr>
                <w:rFonts w:ascii="Arial" w:eastAsia="Arial" w:hAnsi="Arial" w:cs="Arial"/>
                <w:sz w:val="20"/>
                <w:szCs w:val="20"/>
              </w:rPr>
              <w:t xml:space="preserve">a) “Devletin toprakları padişahındır.” anlayışı, Fatih </w:t>
            </w:r>
            <w:proofErr w:type="spellStart"/>
            <w:r w:rsidRPr="00B8328E">
              <w:rPr>
                <w:rFonts w:ascii="Arial" w:eastAsia="Arial" w:hAnsi="Arial" w:cs="Arial"/>
                <w:sz w:val="20"/>
                <w:szCs w:val="20"/>
              </w:rPr>
              <w:t>Kanunnâmesi</w:t>
            </w:r>
            <w:proofErr w:type="spellEnd"/>
            <w:r w:rsidRPr="00B8328E">
              <w:rPr>
                <w:rFonts w:ascii="Arial" w:eastAsia="Arial" w:hAnsi="Arial" w:cs="Arial"/>
                <w:sz w:val="20"/>
                <w:szCs w:val="20"/>
              </w:rPr>
              <w:t xml:space="preserve"> ile devletin bekası için padişaha kendi öz kardeşlerini bile öldürme izninin verilmesi, padişahın Divân-ı Hümâyunun başkanlığını vezir-i </w:t>
            </w:r>
            <w:proofErr w:type="spellStart"/>
            <w:r w:rsidRPr="00B8328E">
              <w:rPr>
                <w:rFonts w:ascii="Arial" w:eastAsia="Arial" w:hAnsi="Arial" w:cs="Arial"/>
                <w:sz w:val="20"/>
                <w:szCs w:val="20"/>
              </w:rPr>
              <w:t>âzama</w:t>
            </w:r>
            <w:proofErr w:type="spellEnd"/>
            <w:r w:rsidRPr="00B8328E">
              <w:rPr>
                <w:rFonts w:ascii="Arial" w:eastAsia="Arial" w:hAnsi="Arial" w:cs="Arial"/>
                <w:sz w:val="20"/>
                <w:szCs w:val="20"/>
              </w:rPr>
              <w:t xml:space="preserve"> devretmesi, haremden evlenme usulünün ve müsadere sisteminin get</w:t>
            </w:r>
            <w:r w:rsidR="00B8328E">
              <w:rPr>
                <w:rFonts w:ascii="Arial" w:eastAsia="Arial" w:hAnsi="Arial" w:cs="Arial"/>
                <w:sz w:val="20"/>
                <w:szCs w:val="20"/>
              </w:rPr>
              <w:t>irilmesi konularına değinilir. b</w:t>
            </w:r>
            <w:r w:rsidRPr="00B8328E">
              <w:rPr>
                <w:rFonts w:ascii="Arial" w:eastAsia="Arial" w:hAnsi="Arial" w:cs="Arial"/>
                <w:sz w:val="20"/>
                <w:szCs w:val="20"/>
              </w:rPr>
              <w:t>) Başlangıçtan on yedinci yüzyıla kadar şehzadelerin yetiştirilme usulü ve bunun Osmanlı yönetimine etkisi vurgulanır.</w:t>
            </w:r>
          </w:p>
        </w:tc>
      </w:tr>
      <w:tr w:rsidR="00444E0E" w:rsidRPr="00D51E59" w:rsidTr="00B8328E">
        <w:trPr>
          <w:trHeight w:val="1207"/>
        </w:trPr>
        <w:tc>
          <w:tcPr>
            <w:tcW w:w="539" w:type="dxa"/>
            <w:gridSpan w:val="2"/>
            <w:vMerge/>
            <w:tcBorders>
              <w:bottom w:val="single" w:sz="4" w:space="0" w:color="auto"/>
            </w:tcBorders>
          </w:tcPr>
          <w:p w:rsidR="00444E0E" w:rsidRPr="002E69FB" w:rsidRDefault="00444E0E" w:rsidP="00444E0E">
            <w:pPr>
              <w:jc w:val="center"/>
              <w:rPr>
                <w:rFonts w:cstheme="minorHAnsi"/>
                <w:b/>
                <w:sz w:val="24"/>
                <w:szCs w:val="24"/>
              </w:rPr>
            </w:pPr>
          </w:p>
        </w:tc>
        <w:tc>
          <w:tcPr>
            <w:tcW w:w="808" w:type="dxa"/>
            <w:vMerge/>
            <w:tcBorders>
              <w:bottom w:val="single" w:sz="4" w:space="0" w:color="auto"/>
            </w:tcBorders>
            <w:textDirection w:val="btLr"/>
          </w:tcPr>
          <w:p w:rsidR="00444E0E" w:rsidRPr="002E69FB" w:rsidRDefault="00444E0E" w:rsidP="00444E0E">
            <w:pPr>
              <w:ind w:left="113" w:right="113"/>
              <w:jc w:val="center"/>
              <w:rPr>
                <w:rFonts w:cstheme="minorHAnsi"/>
                <w:b/>
                <w:sz w:val="24"/>
                <w:szCs w:val="24"/>
              </w:rPr>
            </w:pPr>
          </w:p>
        </w:tc>
        <w:tc>
          <w:tcPr>
            <w:tcW w:w="4312" w:type="dxa"/>
          </w:tcPr>
          <w:p w:rsidR="00444E0E" w:rsidRPr="002E69FB" w:rsidRDefault="00444E0E" w:rsidP="00444E0E">
            <w:pPr>
              <w:rPr>
                <w:rFonts w:cstheme="minorHAnsi"/>
                <w:b/>
                <w:sz w:val="24"/>
                <w:szCs w:val="24"/>
              </w:rPr>
            </w:pPr>
            <w:r w:rsidRPr="002E69FB">
              <w:rPr>
                <w:rFonts w:cstheme="minorHAnsi"/>
                <w:b/>
                <w:sz w:val="24"/>
                <w:szCs w:val="24"/>
                <w:lang w:eastAsia="tr-TR"/>
              </w:rPr>
              <w:t>7.1. TOPLUMUN HARCI, MİLLET SİSTEMİ</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 xml:space="preserve">10.7.1. Osmanlı Devleti’nde millet sisteminin yapısını analiz eder.  </w:t>
            </w:r>
          </w:p>
          <w:p w:rsidR="00444E0E" w:rsidRPr="00B8328E" w:rsidRDefault="00B8328E" w:rsidP="00444E0E">
            <w:pPr>
              <w:rPr>
                <w:rFonts w:cstheme="minorHAnsi"/>
                <w:bCs/>
                <w:sz w:val="20"/>
                <w:szCs w:val="20"/>
              </w:rPr>
            </w:pPr>
            <w:r>
              <w:rPr>
                <w:rFonts w:ascii="Arial" w:eastAsia="Arial" w:hAnsi="Arial" w:cs="Arial"/>
                <w:sz w:val="20"/>
                <w:szCs w:val="20"/>
              </w:rPr>
              <w:t>a</w:t>
            </w:r>
            <w:r w:rsidR="00444E0E" w:rsidRPr="00B8328E">
              <w:rPr>
                <w:rFonts w:ascii="Arial" w:eastAsia="Arial" w:hAnsi="Arial" w:cs="Arial"/>
                <w:sz w:val="20"/>
                <w:szCs w:val="20"/>
              </w:rPr>
              <w:t>) Farklı dinî ve kültürel kimliklere sahip toplum kesimlerini idare etmenin millet sistemi sayesinde mümkün olduğu vurgulanır</w:t>
            </w:r>
          </w:p>
        </w:tc>
      </w:tr>
      <w:tr w:rsidR="00444E0E" w:rsidRPr="00D51E59" w:rsidTr="00B8328E">
        <w:trPr>
          <w:trHeight w:val="983"/>
        </w:trPr>
        <w:tc>
          <w:tcPr>
            <w:tcW w:w="539" w:type="dxa"/>
            <w:gridSpan w:val="2"/>
            <w:vMerge w:val="restart"/>
            <w:tcBorders>
              <w:top w:val="single" w:sz="4" w:space="0" w:color="auto"/>
            </w:tcBorders>
            <w:textDirection w:val="btLr"/>
            <w:vAlign w:val="center"/>
          </w:tcPr>
          <w:p w:rsidR="00444E0E" w:rsidRPr="002E69FB" w:rsidRDefault="00444E0E" w:rsidP="00444E0E">
            <w:pPr>
              <w:ind w:left="113" w:right="113"/>
              <w:jc w:val="center"/>
              <w:rPr>
                <w:rFonts w:cstheme="minorHAnsi"/>
                <w:b/>
                <w:sz w:val="24"/>
                <w:szCs w:val="24"/>
              </w:rPr>
            </w:pPr>
            <w:r>
              <w:rPr>
                <w:rFonts w:cstheme="minorHAnsi"/>
                <w:b/>
                <w:sz w:val="24"/>
                <w:szCs w:val="24"/>
              </w:rPr>
              <w:t>EYLÜL</w:t>
            </w:r>
          </w:p>
        </w:tc>
        <w:tc>
          <w:tcPr>
            <w:tcW w:w="808" w:type="dxa"/>
            <w:vMerge w:val="restart"/>
            <w:tcBorders>
              <w:top w:val="single" w:sz="4" w:space="0" w:color="auto"/>
            </w:tcBorders>
            <w:textDirection w:val="btLr"/>
          </w:tcPr>
          <w:p w:rsidR="00444E0E" w:rsidRPr="002E69FB" w:rsidRDefault="00444E0E" w:rsidP="00444E0E">
            <w:pPr>
              <w:ind w:left="113" w:right="113"/>
              <w:jc w:val="center"/>
              <w:rPr>
                <w:rFonts w:cstheme="minorHAnsi"/>
                <w:b/>
                <w:sz w:val="24"/>
                <w:szCs w:val="24"/>
              </w:rPr>
            </w:pPr>
            <w:r>
              <w:rPr>
                <w:rFonts w:cstheme="minorHAnsi"/>
                <w:b/>
                <w:sz w:val="24"/>
                <w:szCs w:val="24"/>
              </w:rPr>
              <w:t>3. Hafta (14-18 Eylül)</w:t>
            </w:r>
          </w:p>
        </w:tc>
        <w:tc>
          <w:tcPr>
            <w:tcW w:w="4312" w:type="dxa"/>
          </w:tcPr>
          <w:p w:rsidR="00444E0E" w:rsidRPr="002E69FB" w:rsidRDefault="00444E0E" w:rsidP="00444E0E">
            <w:pPr>
              <w:rPr>
                <w:rFonts w:cstheme="minorHAnsi"/>
                <w:b/>
                <w:sz w:val="24"/>
                <w:szCs w:val="24"/>
                <w:lang w:eastAsia="tr-TR"/>
              </w:rPr>
            </w:pPr>
            <w:r w:rsidRPr="002E69FB">
              <w:rPr>
                <w:rFonts w:cstheme="minorHAnsi"/>
                <w:b/>
                <w:sz w:val="24"/>
                <w:szCs w:val="24"/>
                <w:lang w:eastAsia="tr-TR"/>
              </w:rPr>
              <w:t>7.2. FETHEDİLEN YERLERDE İSLAM KÜLTÜRÜNÜN ETKİSİ</w:t>
            </w:r>
          </w:p>
        </w:tc>
        <w:tc>
          <w:tcPr>
            <w:tcW w:w="4939" w:type="dxa"/>
          </w:tcPr>
          <w:p w:rsidR="00444E0E" w:rsidRPr="00B8328E" w:rsidRDefault="00444E0E" w:rsidP="00444E0E">
            <w:pPr>
              <w:rPr>
                <w:rFonts w:cstheme="minorHAnsi"/>
                <w:bCs/>
                <w:sz w:val="20"/>
                <w:szCs w:val="20"/>
              </w:rPr>
            </w:pPr>
            <w:r w:rsidRPr="00B8328E">
              <w:rPr>
                <w:rFonts w:ascii="Arial" w:eastAsia="Arial" w:hAnsi="Arial" w:cs="Arial"/>
                <w:b/>
                <w:sz w:val="20"/>
                <w:szCs w:val="20"/>
              </w:rPr>
              <w:t>10.7.2. Osmanlı Devleti’nin fethettiği yerleşim yerlerinin İslam kültürünün etkisiyle geçirdiği dönüşümü analiz eder.</w:t>
            </w:r>
            <w:r w:rsidR="00B8328E">
              <w:rPr>
                <w:rFonts w:ascii="Arial" w:eastAsia="Arial" w:hAnsi="Arial" w:cs="Arial"/>
                <w:sz w:val="20"/>
                <w:szCs w:val="20"/>
              </w:rPr>
              <w:t xml:space="preserve">  a</w:t>
            </w:r>
            <w:r w:rsidRPr="00B8328E">
              <w:rPr>
                <w:rFonts w:ascii="Arial" w:eastAsia="Arial" w:hAnsi="Arial" w:cs="Arial"/>
                <w:sz w:val="20"/>
                <w:szCs w:val="20"/>
              </w:rPr>
              <w:t>) Osmanlı şehir ve mahallelerindeki çok kültürlü sosyal hayat üzerinde</w:t>
            </w:r>
          </w:p>
        </w:tc>
      </w:tr>
      <w:tr w:rsidR="00444E0E" w:rsidRPr="00D51E59" w:rsidTr="00B8328E">
        <w:trPr>
          <w:trHeight w:val="1124"/>
        </w:trPr>
        <w:tc>
          <w:tcPr>
            <w:tcW w:w="539" w:type="dxa"/>
            <w:gridSpan w:val="2"/>
            <w:vMerge/>
            <w:vAlign w:val="center"/>
          </w:tcPr>
          <w:p w:rsidR="00444E0E" w:rsidRPr="002E69FB" w:rsidRDefault="00444E0E" w:rsidP="00444E0E">
            <w:pPr>
              <w:jc w:val="center"/>
              <w:rPr>
                <w:rFonts w:cstheme="minorHAnsi"/>
                <w:b/>
                <w:sz w:val="24"/>
                <w:szCs w:val="24"/>
              </w:rPr>
            </w:pPr>
          </w:p>
        </w:tc>
        <w:tc>
          <w:tcPr>
            <w:tcW w:w="808" w:type="dxa"/>
            <w:vMerge/>
            <w:textDirection w:val="btLr"/>
          </w:tcPr>
          <w:p w:rsidR="00444E0E" w:rsidRPr="002E69FB" w:rsidRDefault="00444E0E" w:rsidP="00444E0E">
            <w:pPr>
              <w:ind w:left="113" w:right="113"/>
              <w:jc w:val="center"/>
              <w:rPr>
                <w:rFonts w:cstheme="minorHAnsi"/>
                <w:b/>
                <w:sz w:val="24"/>
                <w:szCs w:val="24"/>
              </w:rPr>
            </w:pPr>
          </w:p>
        </w:tc>
        <w:tc>
          <w:tcPr>
            <w:tcW w:w="4312" w:type="dxa"/>
          </w:tcPr>
          <w:p w:rsidR="00444E0E" w:rsidRPr="002E69FB" w:rsidRDefault="00444E0E" w:rsidP="00444E0E">
            <w:pPr>
              <w:rPr>
                <w:rFonts w:cstheme="minorHAnsi"/>
                <w:sz w:val="24"/>
                <w:szCs w:val="24"/>
              </w:rPr>
            </w:pPr>
            <w:r w:rsidRPr="002E69FB">
              <w:rPr>
                <w:rFonts w:cstheme="minorHAnsi"/>
                <w:b/>
                <w:sz w:val="24"/>
                <w:szCs w:val="24"/>
                <w:lang w:eastAsia="tr-TR"/>
              </w:rPr>
              <w:t>7.3. OSMANLI’DA TOPRAK MÜLKİYETİ VE ÇİFTHANE SİSTEMİ</w:t>
            </w:r>
            <w:r w:rsidRPr="002E69FB">
              <w:rPr>
                <w:rFonts w:cstheme="minorHAnsi"/>
                <w:sz w:val="24"/>
                <w:szCs w:val="24"/>
              </w:rPr>
              <w:t xml:space="preserve"> </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10.7.3. Osmanlı ekonomik sistemi içerisinde tarımsal üretimin önemini fark eder.</w:t>
            </w:r>
            <w:r w:rsidRPr="00B8328E">
              <w:rPr>
                <w:rFonts w:ascii="Arial" w:eastAsia="Arial" w:hAnsi="Arial" w:cs="Arial"/>
                <w:sz w:val="20"/>
                <w:szCs w:val="20"/>
              </w:rPr>
              <w:t xml:space="preserve">  </w:t>
            </w:r>
          </w:p>
          <w:p w:rsidR="00444E0E" w:rsidRPr="00B8328E" w:rsidRDefault="003B2709" w:rsidP="00444E0E">
            <w:pPr>
              <w:rPr>
                <w:rFonts w:cstheme="minorHAnsi"/>
                <w:sz w:val="20"/>
                <w:szCs w:val="20"/>
              </w:rPr>
            </w:pPr>
            <w:r>
              <w:rPr>
                <w:rFonts w:ascii="Arial" w:eastAsia="Arial" w:hAnsi="Arial" w:cs="Arial"/>
                <w:sz w:val="20"/>
                <w:szCs w:val="20"/>
              </w:rPr>
              <w:t>a</w:t>
            </w:r>
            <w:r w:rsidR="00B8328E">
              <w:rPr>
                <w:rFonts w:ascii="Arial" w:eastAsia="Arial" w:hAnsi="Arial" w:cs="Arial"/>
                <w:sz w:val="20"/>
                <w:szCs w:val="20"/>
              </w:rPr>
              <w:t xml:space="preserve"> )</w:t>
            </w:r>
            <w:r w:rsidR="00444E0E" w:rsidRPr="00B8328E">
              <w:rPr>
                <w:rFonts w:ascii="Arial" w:eastAsia="Arial" w:hAnsi="Arial" w:cs="Arial"/>
                <w:sz w:val="20"/>
                <w:szCs w:val="20"/>
              </w:rPr>
              <w:t xml:space="preserve">Osmanlı Devleti’nde devletin toprak üzerindeki mülkiyeti ve </w:t>
            </w:r>
            <w:proofErr w:type="spellStart"/>
            <w:r w:rsidR="00444E0E" w:rsidRPr="00B8328E">
              <w:rPr>
                <w:rFonts w:ascii="Arial" w:eastAsia="Arial" w:hAnsi="Arial" w:cs="Arial"/>
                <w:sz w:val="20"/>
                <w:szCs w:val="20"/>
              </w:rPr>
              <w:t>çifthane</w:t>
            </w:r>
            <w:proofErr w:type="spellEnd"/>
            <w:r w:rsidR="00444E0E" w:rsidRPr="00B8328E">
              <w:rPr>
                <w:rFonts w:ascii="Arial" w:eastAsia="Arial" w:hAnsi="Arial" w:cs="Arial"/>
                <w:sz w:val="20"/>
                <w:szCs w:val="20"/>
              </w:rPr>
              <w:t xml:space="preserve"> sisteminin, zirai üretimin sürdürülmesindeki rolüne değinilir.</w:t>
            </w:r>
          </w:p>
        </w:tc>
      </w:tr>
      <w:tr w:rsidR="00444E0E" w:rsidRPr="00D51E59" w:rsidTr="00B8328E">
        <w:trPr>
          <w:trHeight w:val="1794"/>
        </w:trPr>
        <w:tc>
          <w:tcPr>
            <w:tcW w:w="539" w:type="dxa"/>
            <w:gridSpan w:val="2"/>
            <w:vMerge/>
            <w:vAlign w:val="center"/>
          </w:tcPr>
          <w:p w:rsidR="00444E0E" w:rsidRPr="002E69FB" w:rsidRDefault="00444E0E" w:rsidP="00444E0E">
            <w:pPr>
              <w:jc w:val="center"/>
              <w:rPr>
                <w:rFonts w:cstheme="minorHAnsi"/>
                <w:sz w:val="24"/>
                <w:szCs w:val="24"/>
              </w:rPr>
            </w:pPr>
          </w:p>
        </w:tc>
        <w:tc>
          <w:tcPr>
            <w:tcW w:w="808" w:type="dxa"/>
            <w:vMerge/>
          </w:tcPr>
          <w:p w:rsidR="00444E0E" w:rsidRPr="002E69FB" w:rsidRDefault="00444E0E" w:rsidP="00444E0E">
            <w:pPr>
              <w:rPr>
                <w:rFonts w:cstheme="minorHAnsi"/>
                <w:sz w:val="24"/>
                <w:szCs w:val="24"/>
              </w:rPr>
            </w:pPr>
          </w:p>
        </w:tc>
        <w:tc>
          <w:tcPr>
            <w:tcW w:w="4312" w:type="dxa"/>
          </w:tcPr>
          <w:p w:rsidR="00444E0E" w:rsidRPr="002E69FB" w:rsidRDefault="00444E0E" w:rsidP="00444E0E">
            <w:pPr>
              <w:rPr>
                <w:rFonts w:cstheme="minorHAnsi"/>
                <w:sz w:val="24"/>
                <w:szCs w:val="24"/>
              </w:rPr>
            </w:pPr>
            <w:r w:rsidRPr="002E69FB">
              <w:rPr>
                <w:rFonts w:cstheme="minorHAnsi"/>
                <w:b/>
                <w:sz w:val="24"/>
                <w:szCs w:val="24"/>
                <w:lang w:eastAsia="tr-TR"/>
              </w:rPr>
              <w:t>7.4. LONCA TEŞKİLATI</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10.7.4. Lonca Teşkilatının Osmanlı ekonomik sistemi ve toplum yapısındaki yerini analiz eder.</w:t>
            </w:r>
            <w:r w:rsidRPr="00B8328E">
              <w:rPr>
                <w:rFonts w:ascii="Arial" w:eastAsia="Arial" w:hAnsi="Arial" w:cs="Arial"/>
                <w:sz w:val="20"/>
                <w:szCs w:val="20"/>
              </w:rPr>
              <w:t xml:space="preserve">  </w:t>
            </w:r>
          </w:p>
          <w:p w:rsidR="00444E0E" w:rsidRPr="00B8328E" w:rsidRDefault="003B2709" w:rsidP="00444E0E">
            <w:pPr>
              <w:ind w:left="108"/>
              <w:rPr>
                <w:sz w:val="20"/>
                <w:szCs w:val="20"/>
              </w:rPr>
            </w:pPr>
            <w:r>
              <w:rPr>
                <w:rFonts w:ascii="Arial" w:eastAsia="Arial" w:hAnsi="Arial" w:cs="Arial"/>
                <w:sz w:val="20"/>
                <w:szCs w:val="20"/>
              </w:rPr>
              <w:t>a</w:t>
            </w:r>
            <w:r w:rsidR="00444E0E" w:rsidRPr="00B8328E">
              <w:rPr>
                <w:rFonts w:ascii="Arial" w:eastAsia="Arial" w:hAnsi="Arial" w:cs="Arial"/>
                <w:sz w:val="20"/>
                <w:szCs w:val="20"/>
              </w:rPr>
              <w:t xml:space="preserve">) Loncaların toplumsal hayat ve mesleki eğitimdeki yerine değinilerek Osmanlı şehirlerindeki başlıca meslek grupları ele alınır. c) Osmanlı ekonomik sistemi içerisinde başlıca ticaret mekânları (liman, kervansaray, Pazar yeri, bedesten ve kapan) açıklanır. </w:t>
            </w:r>
          </w:p>
        </w:tc>
      </w:tr>
      <w:tr w:rsidR="00444E0E" w:rsidTr="00B8328E">
        <w:trPr>
          <w:gridBefore w:val="1"/>
          <w:wBefore w:w="6" w:type="dxa"/>
          <w:trHeight w:val="1225"/>
        </w:trPr>
        <w:tc>
          <w:tcPr>
            <w:tcW w:w="533" w:type="dxa"/>
            <w:vAlign w:val="center"/>
          </w:tcPr>
          <w:p w:rsidR="00444E0E" w:rsidRPr="002E69FB" w:rsidRDefault="00444E0E" w:rsidP="00444E0E">
            <w:pPr>
              <w:jc w:val="center"/>
              <w:rPr>
                <w:rFonts w:cstheme="minorHAnsi"/>
                <w:sz w:val="24"/>
                <w:szCs w:val="24"/>
              </w:rPr>
            </w:pPr>
          </w:p>
        </w:tc>
        <w:tc>
          <w:tcPr>
            <w:tcW w:w="808" w:type="dxa"/>
            <w:vMerge/>
          </w:tcPr>
          <w:p w:rsidR="00444E0E" w:rsidRPr="002E69FB" w:rsidRDefault="00444E0E" w:rsidP="00444E0E">
            <w:pPr>
              <w:rPr>
                <w:rFonts w:cstheme="minorHAnsi"/>
                <w:sz w:val="24"/>
                <w:szCs w:val="24"/>
              </w:rPr>
            </w:pPr>
          </w:p>
        </w:tc>
        <w:tc>
          <w:tcPr>
            <w:tcW w:w="4312" w:type="dxa"/>
          </w:tcPr>
          <w:p w:rsidR="00444E0E" w:rsidRPr="002E69FB" w:rsidRDefault="00444E0E" w:rsidP="00444E0E">
            <w:pPr>
              <w:rPr>
                <w:rFonts w:cstheme="minorHAnsi"/>
                <w:sz w:val="24"/>
                <w:szCs w:val="24"/>
              </w:rPr>
            </w:pPr>
            <w:r w:rsidRPr="002E69FB">
              <w:rPr>
                <w:rFonts w:cstheme="minorHAnsi"/>
                <w:b/>
                <w:sz w:val="24"/>
                <w:szCs w:val="24"/>
                <w:lang w:eastAsia="tr-TR"/>
              </w:rPr>
              <w:t>7.5. OSMANLI’DA VAKIF MÜESSESESİ</w:t>
            </w:r>
          </w:p>
        </w:tc>
        <w:tc>
          <w:tcPr>
            <w:tcW w:w="4939" w:type="dxa"/>
          </w:tcPr>
          <w:p w:rsidR="00444E0E" w:rsidRPr="00B8328E" w:rsidRDefault="00444E0E" w:rsidP="00444E0E">
            <w:pPr>
              <w:ind w:left="108"/>
              <w:rPr>
                <w:sz w:val="20"/>
                <w:szCs w:val="20"/>
              </w:rPr>
            </w:pPr>
            <w:r w:rsidRPr="00B8328E">
              <w:rPr>
                <w:rFonts w:ascii="Arial" w:eastAsia="Arial" w:hAnsi="Arial" w:cs="Arial"/>
                <w:b/>
                <w:sz w:val="20"/>
                <w:szCs w:val="20"/>
              </w:rPr>
              <w:t>10.7.5. Osmanlı Devleti’nde vakıfların sosyal hayattaki yerini ve önemini kavrar.</w:t>
            </w:r>
            <w:r w:rsidRPr="00B8328E">
              <w:rPr>
                <w:rFonts w:ascii="Arial" w:eastAsia="Arial" w:hAnsi="Arial" w:cs="Arial"/>
                <w:sz w:val="20"/>
                <w:szCs w:val="20"/>
              </w:rPr>
              <w:t xml:space="preserve">  </w:t>
            </w:r>
          </w:p>
          <w:p w:rsidR="00444E0E" w:rsidRPr="00B8328E" w:rsidRDefault="00444E0E" w:rsidP="00444E0E">
            <w:pPr>
              <w:ind w:left="108"/>
              <w:rPr>
                <w:sz w:val="20"/>
                <w:szCs w:val="20"/>
              </w:rPr>
            </w:pPr>
            <w:r w:rsidRPr="00B8328E">
              <w:rPr>
                <w:rFonts w:ascii="Arial" w:eastAsia="Arial" w:hAnsi="Arial" w:cs="Arial"/>
                <w:sz w:val="20"/>
                <w:szCs w:val="20"/>
              </w:rPr>
              <w:t xml:space="preserve">a) Vakıfların sosyal hayatta üstlendiği rollere (imar faaliyetleri, dinî ve </w:t>
            </w:r>
            <w:proofErr w:type="spellStart"/>
            <w:r w:rsidRPr="00B8328E">
              <w:rPr>
                <w:rFonts w:ascii="Arial" w:eastAsia="Arial" w:hAnsi="Arial" w:cs="Arial"/>
                <w:sz w:val="20"/>
                <w:szCs w:val="20"/>
              </w:rPr>
              <w:t>sosyo</w:t>
            </w:r>
            <w:proofErr w:type="spellEnd"/>
            <w:r w:rsidRPr="00B8328E">
              <w:rPr>
                <w:rFonts w:ascii="Arial" w:eastAsia="Arial" w:hAnsi="Arial" w:cs="Arial"/>
                <w:sz w:val="20"/>
                <w:szCs w:val="20"/>
              </w:rPr>
              <w:t xml:space="preserve">-ekonomik hizmetler) değinilir. </w:t>
            </w:r>
          </w:p>
        </w:tc>
      </w:tr>
    </w:tbl>
    <w:p w:rsidR="00D51E59" w:rsidRDefault="00D51E59">
      <w:pPr>
        <w:rPr>
          <w:rFonts w:ascii="Times New Roman" w:hAnsi="Times New Roman" w:cs="Times New Roman"/>
          <w:sz w:val="24"/>
          <w:szCs w:val="24"/>
        </w:rPr>
      </w:pPr>
    </w:p>
    <w:p w:rsidR="00D51E59" w:rsidRPr="00D51E59" w:rsidRDefault="00B27F2C" w:rsidP="00D51E59">
      <w:pPr>
        <w:rPr>
          <w:rFonts w:ascii="Times New Roman" w:hAnsi="Times New Roman" w:cs="Times New Roman"/>
          <w:sz w:val="24"/>
          <w:szCs w:val="24"/>
        </w:rPr>
      </w:pPr>
      <w:r w:rsidRPr="00B27F2C">
        <w:rPr>
          <w:rFonts w:ascii="Times New Roman" w:hAnsi="Times New Roman" w:cs="Times New Roman"/>
          <w:sz w:val="24"/>
          <w:szCs w:val="24"/>
        </w:rPr>
        <w:t>http://soruindir.net/</w:t>
      </w:r>
      <w:bookmarkStart w:id="0" w:name="_GoBack"/>
      <w:bookmarkEnd w:id="0"/>
    </w:p>
    <w:p w:rsidR="007F7647" w:rsidRPr="007F7647" w:rsidRDefault="007F7647" w:rsidP="007F7647">
      <w:pPr>
        <w:rPr>
          <w:rFonts w:ascii="Times New Roman" w:hAnsi="Times New Roman" w:cs="Times New Roman"/>
          <w:sz w:val="24"/>
          <w:szCs w:val="24"/>
        </w:rPr>
      </w:pPr>
      <w:r w:rsidRPr="007F7647">
        <w:rPr>
          <w:rFonts w:ascii="Times New Roman" w:hAnsi="Times New Roman" w:cs="Times New Roman"/>
          <w:sz w:val="24"/>
          <w:szCs w:val="24"/>
        </w:rPr>
        <w:tab/>
      </w:r>
    </w:p>
    <w:p w:rsidR="007F7647" w:rsidRPr="007F7647" w:rsidRDefault="00B27F2C" w:rsidP="007F7647">
      <w:pPr>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sidRPr="007F7647">
        <w:rPr>
          <w:rFonts w:ascii="Times New Roman" w:hAnsi="Times New Roman" w:cs="Times New Roman"/>
          <w:sz w:val="24"/>
          <w:szCs w:val="24"/>
        </w:rPr>
        <w:tab/>
      </w:r>
      <w:r w:rsidR="007F7647">
        <w:rPr>
          <w:rFonts w:ascii="Times New Roman" w:hAnsi="Times New Roman" w:cs="Times New Roman"/>
          <w:sz w:val="24"/>
          <w:szCs w:val="24"/>
        </w:rPr>
        <w:t xml:space="preserve">                                                                                          </w:t>
      </w:r>
      <w:r w:rsidR="007F7647" w:rsidRPr="007F7647">
        <w:rPr>
          <w:rFonts w:ascii="Times New Roman" w:hAnsi="Times New Roman" w:cs="Times New Roman"/>
          <w:sz w:val="24"/>
          <w:szCs w:val="24"/>
        </w:rPr>
        <w:t>UYGUNDUR</w:t>
      </w:r>
    </w:p>
    <w:p w:rsidR="007F7647" w:rsidRPr="007F7647" w:rsidRDefault="007F7647" w:rsidP="007F7647">
      <w:pPr>
        <w:rPr>
          <w:rFonts w:ascii="Times New Roman" w:hAnsi="Times New Roman" w:cs="Times New Roman"/>
          <w:sz w:val="24"/>
          <w:szCs w:val="24"/>
        </w:rPr>
      </w:pPr>
      <w:r>
        <w:rPr>
          <w:rFonts w:ascii="Times New Roman" w:hAnsi="Times New Roman" w:cs="Times New Roman"/>
          <w:sz w:val="24"/>
          <w:szCs w:val="24"/>
        </w:rPr>
        <w:t>TARİH ÖĞRET</w:t>
      </w:r>
      <w:r w:rsidRPr="007F7647">
        <w:rPr>
          <w:rFonts w:ascii="Times New Roman" w:hAnsi="Times New Roman" w:cs="Times New Roman"/>
          <w:sz w:val="24"/>
          <w:szCs w:val="24"/>
        </w:rPr>
        <w:t>MENİ</w:t>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Pr>
          <w:rFonts w:ascii="Times New Roman" w:hAnsi="Times New Roman" w:cs="Times New Roman"/>
          <w:sz w:val="24"/>
          <w:szCs w:val="24"/>
        </w:rPr>
        <w:t xml:space="preserve">                                                                               </w:t>
      </w:r>
      <w:proofErr w:type="gramStart"/>
      <w:r w:rsidRPr="007F7647">
        <w:rPr>
          <w:rFonts w:ascii="Times New Roman" w:hAnsi="Times New Roman" w:cs="Times New Roman"/>
          <w:sz w:val="24"/>
          <w:szCs w:val="24"/>
        </w:rPr>
        <w:t>26/08/2020</w:t>
      </w:r>
      <w:proofErr w:type="gramEnd"/>
    </w:p>
    <w:p w:rsidR="007F7647" w:rsidRPr="007F7647" w:rsidRDefault="007F7647" w:rsidP="007F7647">
      <w:pPr>
        <w:rPr>
          <w:rFonts w:ascii="Times New Roman" w:hAnsi="Times New Roman" w:cs="Times New Roman"/>
          <w:sz w:val="24"/>
          <w:szCs w:val="24"/>
        </w:rPr>
      </w:pP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Pr>
          <w:rFonts w:ascii="Times New Roman" w:hAnsi="Times New Roman" w:cs="Times New Roman"/>
          <w:sz w:val="24"/>
          <w:szCs w:val="24"/>
        </w:rPr>
        <w:t xml:space="preserve">                                                                                                 </w:t>
      </w:r>
      <w:proofErr w:type="gramStart"/>
      <w:r w:rsidR="00B27F2C">
        <w:rPr>
          <w:rFonts w:ascii="Times New Roman" w:hAnsi="Times New Roman" w:cs="Times New Roman"/>
          <w:sz w:val="24"/>
          <w:szCs w:val="24"/>
        </w:rPr>
        <w:t>…………………..</w:t>
      </w:r>
      <w:proofErr w:type="gramEnd"/>
    </w:p>
    <w:p w:rsidR="002E69FB" w:rsidRDefault="007F7647" w:rsidP="007F7647">
      <w:pPr>
        <w:rPr>
          <w:rFonts w:ascii="Times New Roman" w:hAnsi="Times New Roman" w:cs="Times New Roman"/>
          <w:sz w:val="24"/>
          <w:szCs w:val="24"/>
        </w:rPr>
      </w:pP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sidRPr="007F7647">
        <w:rPr>
          <w:rFonts w:ascii="Times New Roman" w:hAnsi="Times New Roman" w:cs="Times New Roman"/>
          <w:sz w:val="24"/>
          <w:szCs w:val="24"/>
        </w:rPr>
        <w:tab/>
      </w:r>
      <w:r>
        <w:rPr>
          <w:rFonts w:ascii="Times New Roman" w:hAnsi="Times New Roman" w:cs="Times New Roman"/>
          <w:sz w:val="24"/>
          <w:szCs w:val="24"/>
        </w:rPr>
        <w:t xml:space="preserve">                                                                                                  </w:t>
      </w:r>
      <w:r w:rsidRPr="007F7647">
        <w:rPr>
          <w:rFonts w:ascii="Times New Roman" w:hAnsi="Times New Roman" w:cs="Times New Roman"/>
          <w:sz w:val="24"/>
          <w:szCs w:val="24"/>
        </w:rPr>
        <w:t>OKUL MÜDÜRÜ</w:t>
      </w:r>
      <w:r w:rsidR="002E69FB">
        <w:rPr>
          <w:rFonts w:ascii="Times New Roman" w:hAnsi="Times New Roman" w:cs="Times New Roman"/>
          <w:sz w:val="24"/>
          <w:szCs w:val="24"/>
        </w:rPr>
        <w:tab/>
      </w:r>
      <w:r w:rsidR="002E69FB">
        <w:rPr>
          <w:rFonts w:ascii="Times New Roman" w:hAnsi="Times New Roman" w:cs="Times New Roman"/>
          <w:sz w:val="24"/>
          <w:szCs w:val="24"/>
        </w:rPr>
        <w:tab/>
      </w:r>
      <w:r w:rsidR="002E69FB">
        <w:rPr>
          <w:rFonts w:ascii="Times New Roman" w:hAnsi="Times New Roman" w:cs="Times New Roman"/>
          <w:sz w:val="24"/>
          <w:szCs w:val="24"/>
        </w:rPr>
        <w:tab/>
      </w:r>
      <w:r w:rsidR="002E69FB">
        <w:rPr>
          <w:rFonts w:ascii="Times New Roman" w:hAnsi="Times New Roman" w:cs="Times New Roman"/>
          <w:sz w:val="24"/>
          <w:szCs w:val="24"/>
        </w:rPr>
        <w:tab/>
      </w:r>
      <w:r w:rsidR="002E69FB">
        <w:rPr>
          <w:rFonts w:ascii="Times New Roman" w:hAnsi="Times New Roman" w:cs="Times New Roman"/>
          <w:sz w:val="24"/>
          <w:szCs w:val="24"/>
        </w:rPr>
        <w:tab/>
      </w:r>
      <w:r w:rsidR="002E69FB">
        <w:rPr>
          <w:rFonts w:ascii="Times New Roman" w:hAnsi="Times New Roman" w:cs="Times New Roman"/>
          <w:sz w:val="24"/>
          <w:szCs w:val="24"/>
        </w:rPr>
        <w:tab/>
      </w:r>
      <w:r w:rsidR="002E69FB">
        <w:rPr>
          <w:rFonts w:ascii="Times New Roman" w:hAnsi="Times New Roman" w:cs="Times New Roman"/>
          <w:sz w:val="24"/>
          <w:szCs w:val="24"/>
        </w:rPr>
        <w:tab/>
      </w:r>
    </w:p>
    <w:p w:rsidR="000D4487" w:rsidRPr="009E6878" w:rsidRDefault="000D4487" w:rsidP="000D4487">
      <w:pPr>
        <w:tabs>
          <w:tab w:val="left" w:pos="945"/>
        </w:tabs>
      </w:pPr>
    </w:p>
    <w:p w:rsidR="00A01AAC" w:rsidRPr="000D4487" w:rsidRDefault="002F3251" w:rsidP="000D4487">
      <w:pPr>
        <w:tabs>
          <w:tab w:val="left" w:pos="4065"/>
        </w:tabs>
        <w:rPr>
          <w:rFonts w:ascii="Times New Roman" w:hAnsi="Times New Roman" w:cs="Times New Roman"/>
          <w:sz w:val="24"/>
          <w:szCs w:val="24"/>
        </w:rPr>
      </w:pPr>
    </w:p>
    <w:sectPr w:rsidR="00A01AAC" w:rsidRPr="000D4487" w:rsidSect="009402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251" w:rsidRDefault="002F3251" w:rsidP="00602DC1">
      <w:pPr>
        <w:spacing w:line="240" w:lineRule="auto"/>
      </w:pPr>
      <w:r>
        <w:separator/>
      </w:r>
    </w:p>
  </w:endnote>
  <w:endnote w:type="continuationSeparator" w:id="0">
    <w:p w:rsidR="002F3251" w:rsidRDefault="002F3251" w:rsidP="00602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251" w:rsidRDefault="002F3251" w:rsidP="00602DC1">
      <w:pPr>
        <w:spacing w:line="240" w:lineRule="auto"/>
      </w:pPr>
      <w:r>
        <w:separator/>
      </w:r>
    </w:p>
  </w:footnote>
  <w:footnote w:type="continuationSeparator" w:id="0">
    <w:p w:rsidR="002F3251" w:rsidRDefault="002F3251" w:rsidP="00602DC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218"/>
    <w:rsid w:val="0008379E"/>
    <w:rsid w:val="000D4487"/>
    <w:rsid w:val="00164EFA"/>
    <w:rsid w:val="001B37D9"/>
    <w:rsid w:val="00244F80"/>
    <w:rsid w:val="002520AC"/>
    <w:rsid w:val="002D7612"/>
    <w:rsid w:val="002E69FB"/>
    <w:rsid w:val="002F3251"/>
    <w:rsid w:val="0036558A"/>
    <w:rsid w:val="003A21E9"/>
    <w:rsid w:val="003B2709"/>
    <w:rsid w:val="003E07CB"/>
    <w:rsid w:val="00413257"/>
    <w:rsid w:val="00444E0E"/>
    <w:rsid w:val="005525BC"/>
    <w:rsid w:val="005E2714"/>
    <w:rsid w:val="00602DC1"/>
    <w:rsid w:val="0067115C"/>
    <w:rsid w:val="006D2A87"/>
    <w:rsid w:val="00794283"/>
    <w:rsid w:val="007F7647"/>
    <w:rsid w:val="008B50EB"/>
    <w:rsid w:val="00940218"/>
    <w:rsid w:val="00A34D32"/>
    <w:rsid w:val="00AE705F"/>
    <w:rsid w:val="00B27F2C"/>
    <w:rsid w:val="00B8135B"/>
    <w:rsid w:val="00B8328E"/>
    <w:rsid w:val="00B929C4"/>
    <w:rsid w:val="00BE783A"/>
    <w:rsid w:val="00C21E0A"/>
    <w:rsid w:val="00CD60F7"/>
    <w:rsid w:val="00D07E88"/>
    <w:rsid w:val="00D51E59"/>
    <w:rsid w:val="00D57ED0"/>
    <w:rsid w:val="00D80182"/>
    <w:rsid w:val="00E37712"/>
    <w:rsid w:val="00EF58CD"/>
    <w:rsid w:val="00F42E67"/>
    <w:rsid w:val="00F613FB"/>
    <w:rsid w:val="00F701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35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021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0218"/>
    <w:pPr>
      <w:autoSpaceDE w:val="0"/>
      <w:autoSpaceDN w:val="0"/>
      <w:adjustRightInd w:val="0"/>
      <w:spacing w:line="240" w:lineRule="auto"/>
    </w:pPr>
    <w:rPr>
      <w:rFonts w:ascii="Times New Roman" w:eastAsia="Calibri" w:hAnsi="Times New Roman" w:cs="Times New Roman"/>
      <w:color w:val="000000"/>
      <w:sz w:val="24"/>
      <w:szCs w:val="24"/>
    </w:rPr>
  </w:style>
  <w:style w:type="paragraph" w:styleId="stbilgi">
    <w:name w:val="header"/>
    <w:basedOn w:val="Normal"/>
    <w:link w:val="stbilgiChar"/>
    <w:uiPriority w:val="99"/>
    <w:unhideWhenUsed/>
    <w:rsid w:val="00602DC1"/>
    <w:pPr>
      <w:tabs>
        <w:tab w:val="center" w:pos="4536"/>
        <w:tab w:val="right" w:pos="9072"/>
      </w:tabs>
      <w:spacing w:line="240" w:lineRule="auto"/>
    </w:pPr>
  </w:style>
  <w:style w:type="character" w:customStyle="1" w:styleId="stbilgiChar">
    <w:name w:val="Üstbilgi Char"/>
    <w:basedOn w:val="VarsaylanParagrafYazTipi"/>
    <w:link w:val="stbilgi"/>
    <w:uiPriority w:val="99"/>
    <w:rsid w:val="00602DC1"/>
  </w:style>
  <w:style w:type="paragraph" w:styleId="Altbilgi">
    <w:name w:val="footer"/>
    <w:basedOn w:val="Normal"/>
    <w:link w:val="AltbilgiChar"/>
    <w:uiPriority w:val="99"/>
    <w:semiHidden/>
    <w:unhideWhenUsed/>
    <w:rsid w:val="00602DC1"/>
    <w:pPr>
      <w:tabs>
        <w:tab w:val="center" w:pos="4536"/>
        <w:tab w:val="right" w:pos="9072"/>
      </w:tabs>
      <w:spacing w:line="240" w:lineRule="auto"/>
    </w:pPr>
  </w:style>
  <w:style w:type="character" w:customStyle="1" w:styleId="AltbilgiChar">
    <w:name w:val="Altbilgi Char"/>
    <w:basedOn w:val="VarsaylanParagrafYazTipi"/>
    <w:link w:val="Altbilgi"/>
    <w:uiPriority w:val="99"/>
    <w:semiHidden/>
    <w:rsid w:val="00602DC1"/>
  </w:style>
  <w:style w:type="paragraph" w:styleId="BalonMetni">
    <w:name w:val="Balloon Text"/>
    <w:basedOn w:val="Normal"/>
    <w:link w:val="BalonMetniChar"/>
    <w:uiPriority w:val="99"/>
    <w:semiHidden/>
    <w:unhideWhenUsed/>
    <w:rsid w:val="00602DC1"/>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02DC1"/>
    <w:rPr>
      <w:rFonts w:ascii="Tahoma" w:hAnsi="Tahoma" w:cs="Tahoma"/>
      <w:sz w:val="16"/>
      <w:szCs w:val="16"/>
    </w:rPr>
  </w:style>
  <w:style w:type="paragraph" w:styleId="ListeParagraf">
    <w:name w:val="List Paragraph"/>
    <w:basedOn w:val="Normal"/>
    <w:uiPriority w:val="34"/>
    <w:qFormat/>
    <w:rsid w:val="00D801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35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4021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40218"/>
    <w:pPr>
      <w:autoSpaceDE w:val="0"/>
      <w:autoSpaceDN w:val="0"/>
      <w:adjustRightInd w:val="0"/>
      <w:spacing w:line="240" w:lineRule="auto"/>
    </w:pPr>
    <w:rPr>
      <w:rFonts w:ascii="Times New Roman" w:eastAsia="Calibri" w:hAnsi="Times New Roman" w:cs="Times New Roman"/>
      <w:color w:val="000000"/>
      <w:sz w:val="24"/>
      <w:szCs w:val="24"/>
    </w:rPr>
  </w:style>
  <w:style w:type="paragraph" w:styleId="stbilgi">
    <w:name w:val="header"/>
    <w:basedOn w:val="Normal"/>
    <w:link w:val="stbilgiChar"/>
    <w:uiPriority w:val="99"/>
    <w:unhideWhenUsed/>
    <w:rsid w:val="00602DC1"/>
    <w:pPr>
      <w:tabs>
        <w:tab w:val="center" w:pos="4536"/>
        <w:tab w:val="right" w:pos="9072"/>
      </w:tabs>
      <w:spacing w:line="240" w:lineRule="auto"/>
    </w:pPr>
  </w:style>
  <w:style w:type="character" w:customStyle="1" w:styleId="stbilgiChar">
    <w:name w:val="Üstbilgi Char"/>
    <w:basedOn w:val="VarsaylanParagrafYazTipi"/>
    <w:link w:val="stbilgi"/>
    <w:uiPriority w:val="99"/>
    <w:rsid w:val="00602DC1"/>
  </w:style>
  <w:style w:type="paragraph" w:styleId="Altbilgi">
    <w:name w:val="footer"/>
    <w:basedOn w:val="Normal"/>
    <w:link w:val="AltbilgiChar"/>
    <w:uiPriority w:val="99"/>
    <w:semiHidden/>
    <w:unhideWhenUsed/>
    <w:rsid w:val="00602DC1"/>
    <w:pPr>
      <w:tabs>
        <w:tab w:val="center" w:pos="4536"/>
        <w:tab w:val="right" w:pos="9072"/>
      </w:tabs>
      <w:spacing w:line="240" w:lineRule="auto"/>
    </w:pPr>
  </w:style>
  <w:style w:type="character" w:customStyle="1" w:styleId="AltbilgiChar">
    <w:name w:val="Altbilgi Char"/>
    <w:basedOn w:val="VarsaylanParagrafYazTipi"/>
    <w:link w:val="Altbilgi"/>
    <w:uiPriority w:val="99"/>
    <w:semiHidden/>
    <w:rsid w:val="00602DC1"/>
  </w:style>
  <w:style w:type="paragraph" w:styleId="BalonMetni">
    <w:name w:val="Balloon Text"/>
    <w:basedOn w:val="Normal"/>
    <w:link w:val="BalonMetniChar"/>
    <w:uiPriority w:val="99"/>
    <w:semiHidden/>
    <w:unhideWhenUsed/>
    <w:rsid w:val="00602DC1"/>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02DC1"/>
    <w:rPr>
      <w:rFonts w:ascii="Tahoma" w:hAnsi="Tahoma" w:cs="Tahoma"/>
      <w:sz w:val="16"/>
      <w:szCs w:val="16"/>
    </w:rPr>
  </w:style>
  <w:style w:type="paragraph" w:styleId="ListeParagraf">
    <w:name w:val="List Paragraph"/>
    <w:basedOn w:val="Normal"/>
    <w:uiPriority w:val="34"/>
    <w:qFormat/>
    <w:rsid w:val="00D80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4811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Muzaffer</dc:creator>
  <cp:lastModifiedBy>Buro</cp:lastModifiedBy>
  <cp:revision>2</cp:revision>
  <dcterms:created xsi:type="dcterms:W3CDTF">2020-09-08T06:57:00Z</dcterms:created>
  <dcterms:modified xsi:type="dcterms:W3CDTF">2020-09-08T06:57:00Z</dcterms:modified>
</cp:coreProperties>
</file>