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427" w:rsidRDefault="00576427">
      <w:bookmarkStart w:id="0" w:name="_GoBack"/>
      <w:bookmarkEnd w:id="0"/>
    </w:p>
    <w:p w:rsidR="00ED4C40" w:rsidRPr="00ED4C40" w:rsidRDefault="00ED4C40" w:rsidP="00ED4C40">
      <w:pPr>
        <w:spacing w:after="0"/>
        <w:jc w:val="center"/>
        <w:rPr>
          <w:rFonts w:ascii="Times New Roman" w:hAnsi="Times New Roman" w:cs="Times New Roman"/>
          <w:sz w:val="24"/>
          <w:szCs w:val="24"/>
        </w:rPr>
      </w:pPr>
      <w:proofErr w:type="gramStart"/>
      <w:r w:rsidRPr="00ED4C40">
        <w:rPr>
          <w:rFonts w:ascii="Times New Roman" w:hAnsi="Times New Roman" w:cs="Times New Roman"/>
          <w:sz w:val="24"/>
          <w:szCs w:val="24"/>
        </w:rPr>
        <w:t>…</w:t>
      </w:r>
      <w:r w:rsidR="00C8254F">
        <w:rPr>
          <w:rFonts w:ascii="Times New Roman" w:hAnsi="Times New Roman" w:cs="Times New Roman"/>
          <w:sz w:val="24"/>
          <w:szCs w:val="24"/>
        </w:rPr>
        <w:t>…………..</w:t>
      </w:r>
      <w:r w:rsidRPr="00ED4C40">
        <w:rPr>
          <w:rFonts w:ascii="Times New Roman" w:hAnsi="Times New Roman" w:cs="Times New Roman"/>
          <w:sz w:val="24"/>
          <w:szCs w:val="24"/>
        </w:rPr>
        <w:t>.</w:t>
      </w:r>
      <w:proofErr w:type="gramEnd"/>
      <w:r w:rsidRPr="00ED4C40">
        <w:rPr>
          <w:rFonts w:ascii="Times New Roman" w:hAnsi="Times New Roman" w:cs="Times New Roman"/>
          <w:sz w:val="24"/>
          <w:szCs w:val="24"/>
        </w:rPr>
        <w:t xml:space="preserve"> İLKOKULU</w:t>
      </w:r>
    </w:p>
    <w:p w:rsidR="00ED4C40" w:rsidRPr="00ED4C40" w:rsidRDefault="00ED4C40" w:rsidP="00ED4C40">
      <w:pPr>
        <w:spacing w:after="0"/>
        <w:jc w:val="center"/>
        <w:rPr>
          <w:rFonts w:ascii="Times New Roman" w:hAnsi="Times New Roman" w:cs="Times New Roman"/>
          <w:sz w:val="24"/>
          <w:szCs w:val="24"/>
        </w:rPr>
      </w:pPr>
      <w:r w:rsidRPr="00ED4C40">
        <w:rPr>
          <w:rFonts w:ascii="Times New Roman" w:hAnsi="Times New Roman" w:cs="Times New Roman"/>
          <w:sz w:val="24"/>
          <w:szCs w:val="24"/>
        </w:rPr>
        <w:t>31 AĞUSTOS – 4 EYLÜL</w:t>
      </w:r>
    </w:p>
    <w:p w:rsidR="00ED4C40" w:rsidRPr="00ED4C40" w:rsidRDefault="00ED4C40" w:rsidP="00ED4C40">
      <w:pPr>
        <w:spacing w:after="0"/>
        <w:jc w:val="center"/>
        <w:rPr>
          <w:rFonts w:ascii="Times New Roman" w:hAnsi="Times New Roman" w:cs="Times New Roman"/>
          <w:sz w:val="24"/>
          <w:szCs w:val="24"/>
        </w:rPr>
      </w:pPr>
      <w:r w:rsidRPr="00ED4C40">
        <w:rPr>
          <w:rFonts w:ascii="Times New Roman" w:hAnsi="Times New Roman" w:cs="Times New Roman"/>
          <w:sz w:val="24"/>
          <w:szCs w:val="24"/>
        </w:rPr>
        <w:t>UZAKTAN EĞİTİM PLANI DEĞERLENDİRME RAPORU</w:t>
      </w:r>
    </w:p>
    <w:p w:rsidR="00ED4C40" w:rsidRDefault="00ED4C40"/>
    <w:p w:rsidR="00ED4C40" w:rsidRPr="00AE715C" w:rsidRDefault="00ED4C40" w:rsidP="00AE715C">
      <w:pPr>
        <w:jc w:val="center"/>
        <w:rPr>
          <w:rFonts w:ascii="Times New Roman" w:hAnsi="Times New Roman" w:cs="Times New Roman"/>
          <w:sz w:val="24"/>
          <w:szCs w:val="24"/>
        </w:rPr>
      </w:pPr>
      <w:r w:rsidRPr="00AE715C">
        <w:rPr>
          <w:rFonts w:ascii="Times New Roman" w:hAnsi="Times New Roman" w:cs="Times New Roman"/>
          <w:sz w:val="24"/>
          <w:szCs w:val="24"/>
        </w:rPr>
        <w:t>1. HAFTA: HAFTALIK DERS PROGRAMI HAZIRLIĞI VE UYGULANMASI</w:t>
      </w:r>
    </w:p>
    <w:p w:rsidR="00ED4C40" w:rsidRPr="00AE715C" w:rsidRDefault="00ED4C40" w:rsidP="00AE715C">
      <w:pPr>
        <w:jc w:val="center"/>
        <w:rPr>
          <w:rFonts w:ascii="Times New Roman" w:hAnsi="Times New Roman" w:cs="Times New Roman"/>
          <w:sz w:val="24"/>
          <w:szCs w:val="24"/>
        </w:rPr>
      </w:pPr>
      <w:r w:rsidRPr="00AE715C">
        <w:rPr>
          <w:rFonts w:ascii="Times New Roman" w:hAnsi="Times New Roman" w:cs="Times New Roman"/>
          <w:sz w:val="24"/>
          <w:szCs w:val="24"/>
        </w:rPr>
        <w:t>(31 Ağustos – 4 Eylül 2020)</w:t>
      </w:r>
    </w:p>
    <w:p w:rsidR="00ED4C40" w:rsidRDefault="00ED4C40" w:rsidP="00ED4C40">
      <w:pPr>
        <w:pStyle w:val="ListeParagraf"/>
        <w:rPr>
          <w:rFonts w:ascii="Verdana" w:hAnsi="Verdana"/>
          <w:color w:val="333333"/>
          <w:sz w:val="23"/>
          <w:szCs w:val="23"/>
          <w:shd w:val="clear" w:color="auto" w:fill="F2F2F2"/>
        </w:rPr>
      </w:pPr>
    </w:p>
    <w:p w:rsidR="00ED4C40" w:rsidRDefault="00ED4C40" w:rsidP="00ED4C40">
      <w:pPr>
        <w:pStyle w:val="ListeParagraf"/>
        <w:rPr>
          <w:rFonts w:ascii="Verdana" w:hAnsi="Verdana"/>
          <w:color w:val="333333"/>
          <w:sz w:val="23"/>
          <w:szCs w:val="23"/>
          <w:shd w:val="clear" w:color="auto" w:fill="F2F2F2"/>
        </w:rPr>
      </w:pPr>
    </w:p>
    <w:p w:rsidR="00ED4C40" w:rsidRPr="00C8254F" w:rsidRDefault="00C8254F" w:rsidP="00C8254F">
      <w:pPr>
        <w:pStyle w:val="ListeParagraf"/>
        <w:rPr>
          <w:rFonts w:ascii="Times New Roman" w:hAnsi="Times New Roman" w:cs="Times New Roman"/>
          <w:sz w:val="24"/>
          <w:szCs w:val="24"/>
        </w:rPr>
      </w:pPr>
      <w:r>
        <w:rPr>
          <w:rFonts w:ascii="Times New Roman" w:hAnsi="Times New Roman" w:cs="Times New Roman"/>
          <w:sz w:val="24"/>
          <w:szCs w:val="24"/>
        </w:rPr>
        <w:t xml:space="preserve">          </w:t>
      </w:r>
      <w:r w:rsidR="00ED4C40" w:rsidRPr="00C8254F">
        <w:rPr>
          <w:rFonts w:ascii="Times New Roman" w:hAnsi="Times New Roman" w:cs="Times New Roman"/>
          <w:sz w:val="24"/>
          <w:szCs w:val="24"/>
        </w:rPr>
        <w:t xml:space="preserve">Okulumuz 2-A sınıfı   /  2. Sınıf zümreleri olarak, Temel Eğitim Genel Müdürlüğü’nün </w:t>
      </w:r>
      <w:proofErr w:type="gramStart"/>
      <w:r w:rsidR="00ED4C40" w:rsidRPr="00C8254F">
        <w:rPr>
          <w:rFonts w:ascii="Times New Roman" w:hAnsi="Times New Roman" w:cs="Times New Roman"/>
          <w:sz w:val="24"/>
          <w:szCs w:val="24"/>
        </w:rPr>
        <w:t>belirlediği  ve</w:t>
      </w:r>
      <w:proofErr w:type="gramEnd"/>
      <w:r w:rsidR="00ED4C40" w:rsidRPr="00C8254F">
        <w:rPr>
          <w:rFonts w:ascii="Times New Roman" w:hAnsi="Times New Roman" w:cs="Times New Roman"/>
          <w:sz w:val="24"/>
          <w:szCs w:val="24"/>
        </w:rPr>
        <w:t xml:space="preserve"> ekte </w:t>
      </w:r>
      <w:r>
        <w:rPr>
          <w:rFonts w:ascii="Times New Roman" w:hAnsi="Times New Roman" w:cs="Times New Roman"/>
          <w:sz w:val="24"/>
          <w:szCs w:val="24"/>
        </w:rPr>
        <w:t>y</w:t>
      </w:r>
      <w:r w:rsidR="00ED4C40" w:rsidRPr="00C8254F">
        <w:rPr>
          <w:rFonts w:ascii="Times New Roman" w:hAnsi="Times New Roman" w:cs="Times New Roman"/>
          <w:sz w:val="24"/>
          <w:szCs w:val="24"/>
        </w:rPr>
        <w:t>er alan çalışma planı doğrultusunda uzaktan eğitimin ilk haftasında gerekli çalışmaları tamamlamıştır.</w:t>
      </w:r>
    </w:p>
    <w:p w:rsidR="00C8254F" w:rsidRDefault="00C8254F" w:rsidP="00ED4C40">
      <w:pPr>
        <w:pStyle w:val="ListeParagraf"/>
        <w:rPr>
          <w:rFonts w:ascii="Times New Roman" w:hAnsi="Times New Roman" w:cs="Times New Roman"/>
          <w:sz w:val="24"/>
          <w:szCs w:val="24"/>
        </w:rPr>
      </w:pPr>
    </w:p>
    <w:p w:rsidR="007A072C" w:rsidRPr="00C8254F" w:rsidRDefault="00C8254F" w:rsidP="00ED4C40">
      <w:pPr>
        <w:pStyle w:val="ListeParagraf"/>
        <w:rPr>
          <w:rFonts w:ascii="Times New Roman" w:hAnsi="Times New Roman" w:cs="Times New Roman"/>
          <w:sz w:val="24"/>
          <w:szCs w:val="24"/>
        </w:rPr>
      </w:pPr>
      <w:r>
        <w:rPr>
          <w:rFonts w:ascii="Times New Roman" w:hAnsi="Times New Roman" w:cs="Times New Roman"/>
          <w:sz w:val="24"/>
          <w:szCs w:val="24"/>
        </w:rPr>
        <w:t xml:space="preserve">        </w:t>
      </w:r>
      <w:r w:rsidR="00ED4C40" w:rsidRPr="00C8254F">
        <w:rPr>
          <w:rFonts w:ascii="Times New Roman" w:hAnsi="Times New Roman" w:cs="Times New Roman"/>
          <w:sz w:val="24"/>
          <w:szCs w:val="24"/>
        </w:rPr>
        <w:t xml:space="preserve"> Uzaktan eğitim süre</w:t>
      </w:r>
      <w:r w:rsidR="007A072C" w:rsidRPr="00C8254F">
        <w:rPr>
          <w:rFonts w:ascii="Times New Roman" w:hAnsi="Times New Roman" w:cs="Times New Roman"/>
          <w:sz w:val="24"/>
          <w:szCs w:val="24"/>
        </w:rPr>
        <w:t>cinin ilk haftası yapılan çalışmalar</w:t>
      </w:r>
      <w:r>
        <w:rPr>
          <w:rFonts w:ascii="Times New Roman" w:hAnsi="Times New Roman" w:cs="Times New Roman"/>
          <w:sz w:val="24"/>
          <w:szCs w:val="24"/>
        </w:rPr>
        <w:t>la;</w:t>
      </w:r>
    </w:p>
    <w:p w:rsidR="007A072C" w:rsidRPr="00C8254F" w:rsidRDefault="007A072C" w:rsidP="00ED4C40">
      <w:pPr>
        <w:pStyle w:val="ListeParagraf"/>
        <w:rPr>
          <w:rFonts w:ascii="Times New Roman" w:hAnsi="Times New Roman" w:cs="Times New Roman"/>
          <w:sz w:val="24"/>
          <w:szCs w:val="24"/>
        </w:rPr>
      </w:pPr>
    </w:p>
    <w:p w:rsidR="007A072C" w:rsidRPr="00C8254F" w:rsidRDefault="007A072C" w:rsidP="00ED4C40">
      <w:pPr>
        <w:pStyle w:val="ListeParagraf"/>
        <w:rPr>
          <w:rFonts w:ascii="Times New Roman" w:hAnsi="Times New Roman" w:cs="Times New Roman"/>
          <w:sz w:val="24"/>
          <w:szCs w:val="24"/>
        </w:rPr>
      </w:pPr>
    </w:p>
    <w:p w:rsidR="007A072C" w:rsidRPr="00C8254F" w:rsidRDefault="007A072C" w:rsidP="00ED4C40">
      <w:pPr>
        <w:pStyle w:val="ListeParagraf"/>
        <w:rPr>
          <w:rFonts w:ascii="Times New Roman" w:hAnsi="Times New Roman" w:cs="Times New Roman"/>
          <w:sz w:val="24"/>
          <w:szCs w:val="24"/>
        </w:rPr>
      </w:pPr>
      <w:r w:rsidRPr="00C8254F">
        <w:rPr>
          <w:rFonts w:ascii="Times New Roman" w:hAnsi="Times New Roman" w:cs="Times New Roman"/>
          <w:sz w:val="24"/>
          <w:szCs w:val="24"/>
        </w:rPr>
        <w:t xml:space="preserve"> </w:t>
      </w:r>
      <w:r w:rsidR="00C8254F">
        <w:rPr>
          <w:rFonts w:ascii="Times New Roman" w:hAnsi="Times New Roman" w:cs="Times New Roman"/>
          <w:sz w:val="24"/>
          <w:szCs w:val="24"/>
        </w:rPr>
        <w:t xml:space="preserve">     A)</w:t>
      </w:r>
      <w:r w:rsidR="00365579" w:rsidRPr="00C8254F">
        <w:rPr>
          <w:rFonts w:ascii="Times New Roman" w:hAnsi="Times New Roman" w:cs="Times New Roman"/>
          <w:sz w:val="24"/>
          <w:szCs w:val="24"/>
        </w:rPr>
        <w:t xml:space="preserve">  Covid-19 önlemleri kapsamında bakanlığımız tarafından yayınlanan;</w:t>
      </w:r>
    </w:p>
    <w:p w:rsidR="00365579" w:rsidRPr="00C8254F" w:rsidRDefault="00365579" w:rsidP="00ED4C40">
      <w:pPr>
        <w:pStyle w:val="ListeParagraf"/>
        <w:rPr>
          <w:rFonts w:ascii="Times New Roman" w:hAnsi="Times New Roman" w:cs="Times New Roman"/>
          <w:sz w:val="24"/>
          <w:szCs w:val="24"/>
        </w:rPr>
      </w:pPr>
    </w:p>
    <w:p w:rsidR="00C8254F" w:rsidRDefault="00365579" w:rsidP="00365579">
      <w:pPr>
        <w:rPr>
          <w:rFonts w:ascii="Times New Roman" w:hAnsi="Times New Roman" w:cs="Times New Roman"/>
          <w:sz w:val="24"/>
          <w:szCs w:val="24"/>
        </w:rPr>
      </w:pPr>
      <w:r w:rsidRPr="00C8254F">
        <w:rPr>
          <w:rFonts w:ascii="Times New Roman" w:hAnsi="Times New Roman" w:cs="Times New Roman"/>
          <w:sz w:val="24"/>
          <w:szCs w:val="24"/>
        </w:rPr>
        <w:t xml:space="preserve">              </w:t>
      </w:r>
      <w:r w:rsidR="00C8254F">
        <w:rPr>
          <w:rFonts w:ascii="Times New Roman" w:hAnsi="Times New Roman" w:cs="Times New Roman"/>
          <w:sz w:val="24"/>
          <w:szCs w:val="24"/>
        </w:rPr>
        <w:t xml:space="preserve">       </w:t>
      </w:r>
      <w:r w:rsidRPr="00C8254F">
        <w:rPr>
          <w:rFonts w:ascii="Times New Roman" w:hAnsi="Times New Roman" w:cs="Times New Roman"/>
          <w:sz w:val="24"/>
          <w:szCs w:val="24"/>
        </w:rPr>
        <w:t xml:space="preserve">   Öğrenci ilgilendirme Rehberi  </w:t>
      </w:r>
      <w:r w:rsidR="00C8254F">
        <w:rPr>
          <w:rFonts w:ascii="Times New Roman" w:hAnsi="Times New Roman" w:cs="Times New Roman"/>
          <w:sz w:val="24"/>
          <w:szCs w:val="24"/>
        </w:rPr>
        <w:t xml:space="preserve">     </w:t>
      </w:r>
    </w:p>
    <w:p w:rsidR="00365579" w:rsidRPr="00C8254F" w:rsidRDefault="00C8254F" w:rsidP="00365579">
      <w:pPr>
        <w:rPr>
          <w:rFonts w:ascii="Times New Roman" w:hAnsi="Times New Roman" w:cs="Times New Roman"/>
          <w:sz w:val="24"/>
          <w:szCs w:val="24"/>
        </w:rPr>
      </w:pPr>
      <w:r>
        <w:rPr>
          <w:rFonts w:ascii="Times New Roman" w:hAnsi="Times New Roman" w:cs="Times New Roman"/>
          <w:sz w:val="24"/>
          <w:szCs w:val="24"/>
        </w:rPr>
        <w:t xml:space="preserve">                        </w:t>
      </w:r>
      <w:hyperlink r:id="rId6" w:history="1">
        <w:r w:rsidR="00365579" w:rsidRPr="00C8254F">
          <w:rPr>
            <w:rStyle w:val="Kpr"/>
            <w:rFonts w:ascii="Times New Roman" w:hAnsi="Times New Roman" w:cs="Times New Roman"/>
            <w:sz w:val="24"/>
            <w:szCs w:val="24"/>
          </w:rPr>
          <w:t>http://www.meb.gov.tr/meb_iys_dosyalar/2020_08/19120430_Ogrenci.pdf</w:t>
        </w:r>
      </w:hyperlink>
    </w:p>
    <w:p w:rsidR="00365579" w:rsidRPr="00C8254F" w:rsidRDefault="00365579" w:rsidP="00365579">
      <w:pPr>
        <w:rPr>
          <w:rFonts w:ascii="Times New Roman" w:hAnsi="Times New Roman" w:cs="Times New Roman"/>
          <w:sz w:val="24"/>
          <w:szCs w:val="24"/>
        </w:rPr>
      </w:pPr>
    </w:p>
    <w:p w:rsidR="00C8254F" w:rsidRDefault="00365579" w:rsidP="00365579">
      <w:pPr>
        <w:rPr>
          <w:rFonts w:ascii="Times New Roman" w:hAnsi="Times New Roman" w:cs="Times New Roman"/>
          <w:sz w:val="24"/>
          <w:szCs w:val="24"/>
        </w:rPr>
      </w:pPr>
      <w:r w:rsidRPr="00C8254F">
        <w:rPr>
          <w:rFonts w:ascii="Times New Roman" w:hAnsi="Times New Roman" w:cs="Times New Roman"/>
          <w:sz w:val="24"/>
          <w:szCs w:val="24"/>
        </w:rPr>
        <w:t xml:space="preserve">               </w:t>
      </w:r>
      <w:r w:rsidR="00C8254F">
        <w:rPr>
          <w:rFonts w:ascii="Times New Roman" w:hAnsi="Times New Roman" w:cs="Times New Roman"/>
          <w:sz w:val="24"/>
          <w:szCs w:val="24"/>
        </w:rPr>
        <w:t xml:space="preserve">        </w:t>
      </w:r>
      <w:r w:rsidRPr="00C8254F">
        <w:rPr>
          <w:rFonts w:ascii="Times New Roman" w:hAnsi="Times New Roman" w:cs="Times New Roman"/>
          <w:sz w:val="24"/>
          <w:szCs w:val="24"/>
        </w:rPr>
        <w:t xml:space="preserve"> Veli Bilgilendirme Rehberi   </w:t>
      </w:r>
    </w:p>
    <w:p w:rsidR="00365579" w:rsidRPr="00C8254F" w:rsidRDefault="00C8254F" w:rsidP="00365579">
      <w:pPr>
        <w:rPr>
          <w:rFonts w:ascii="Times New Roman" w:hAnsi="Times New Roman" w:cs="Times New Roman"/>
          <w:sz w:val="24"/>
          <w:szCs w:val="24"/>
        </w:rPr>
      </w:pPr>
      <w:r>
        <w:rPr>
          <w:rFonts w:ascii="Times New Roman" w:hAnsi="Times New Roman" w:cs="Times New Roman"/>
          <w:sz w:val="24"/>
          <w:szCs w:val="24"/>
        </w:rPr>
        <w:t xml:space="preserve">                        </w:t>
      </w:r>
      <w:hyperlink r:id="rId7" w:history="1">
        <w:r w:rsidR="00365579" w:rsidRPr="00C8254F">
          <w:rPr>
            <w:rStyle w:val="Kpr"/>
            <w:rFonts w:ascii="Times New Roman" w:hAnsi="Times New Roman" w:cs="Times New Roman"/>
            <w:sz w:val="24"/>
            <w:szCs w:val="24"/>
          </w:rPr>
          <w:t>https://www.meb.gov.tr/meb_iys_dosyalar/2020_08/24093214_Veli.pdf</w:t>
        </w:r>
      </w:hyperlink>
    </w:p>
    <w:p w:rsidR="00365579" w:rsidRPr="00C8254F" w:rsidRDefault="00365579" w:rsidP="00365579">
      <w:pPr>
        <w:rPr>
          <w:rFonts w:ascii="Times New Roman" w:hAnsi="Times New Roman" w:cs="Times New Roman"/>
          <w:sz w:val="24"/>
          <w:szCs w:val="24"/>
        </w:rPr>
      </w:pPr>
    </w:p>
    <w:p w:rsidR="00C8254F" w:rsidRDefault="00365579" w:rsidP="00365579">
      <w:pPr>
        <w:rPr>
          <w:rFonts w:ascii="Times New Roman" w:hAnsi="Times New Roman" w:cs="Times New Roman"/>
          <w:sz w:val="24"/>
          <w:szCs w:val="24"/>
        </w:rPr>
      </w:pPr>
      <w:r w:rsidRPr="00C8254F">
        <w:rPr>
          <w:rFonts w:ascii="Times New Roman" w:hAnsi="Times New Roman" w:cs="Times New Roman"/>
          <w:sz w:val="24"/>
          <w:szCs w:val="24"/>
        </w:rPr>
        <w:t xml:space="preserve">               </w:t>
      </w:r>
      <w:r w:rsidR="00C8254F">
        <w:rPr>
          <w:rFonts w:ascii="Times New Roman" w:hAnsi="Times New Roman" w:cs="Times New Roman"/>
          <w:sz w:val="24"/>
          <w:szCs w:val="24"/>
        </w:rPr>
        <w:t xml:space="preserve">       </w:t>
      </w:r>
      <w:r w:rsidRPr="00C8254F">
        <w:rPr>
          <w:rFonts w:ascii="Times New Roman" w:hAnsi="Times New Roman" w:cs="Times New Roman"/>
          <w:sz w:val="24"/>
          <w:szCs w:val="24"/>
        </w:rPr>
        <w:t xml:space="preserve"> Yönetici ve Öğretmen Bilgilendirme Rehberi  </w:t>
      </w:r>
    </w:p>
    <w:p w:rsidR="00365579" w:rsidRPr="00C8254F" w:rsidRDefault="00C8254F" w:rsidP="00365579">
      <w:pPr>
        <w:rPr>
          <w:rFonts w:ascii="Times New Roman" w:hAnsi="Times New Roman" w:cs="Times New Roman"/>
          <w:sz w:val="24"/>
          <w:szCs w:val="24"/>
        </w:rPr>
      </w:pPr>
      <w:r>
        <w:rPr>
          <w:rFonts w:ascii="Times New Roman" w:hAnsi="Times New Roman" w:cs="Times New Roman"/>
          <w:sz w:val="24"/>
          <w:szCs w:val="24"/>
        </w:rPr>
        <w:t xml:space="preserve">                        </w:t>
      </w:r>
      <w:hyperlink r:id="rId8" w:history="1">
        <w:r w:rsidR="00365579" w:rsidRPr="00C8254F">
          <w:rPr>
            <w:rStyle w:val="Kpr"/>
            <w:rFonts w:ascii="Times New Roman" w:hAnsi="Times New Roman" w:cs="Times New Roman"/>
            <w:sz w:val="24"/>
            <w:szCs w:val="24"/>
          </w:rPr>
          <w:t>http://www.meb.gov.tr/meb_iys_dosyalar/2020_08/19115235_Yonetici_ve_OYretmen.pdf</w:t>
        </w:r>
      </w:hyperlink>
    </w:p>
    <w:p w:rsidR="00365579" w:rsidRPr="00C8254F" w:rsidRDefault="00365579" w:rsidP="00365579">
      <w:pPr>
        <w:rPr>
          <w:rFonts w:ascii="Times New Roman" w:hAnsi="Times New Roman" w:cs="Times New Roman"/>
          <w:sz w:val="24"/>
          <w:szCs w:val="24"/>
        </w:rPr>
      </w:pPr>
    </w:p>
    <w:p w:rsidR="00C8254F" w:rsidRDefault="00365579" w:rsidP="00365579">
      <w:pPr>
        <w:rPr>
          <w:rFonts w:ascii="Times New Roman" w:hAnsi="Times New Roman" w:cs="Times New Roman"/>
          <w:sz w:val="24"/>
          <w:szCs w:val="24"/>
        </w:rPr>
      </w:pPr>
      <w:r w:rsidRPr="00C8254F">
        <w:rPr>
          <w:rFonts w:ascii="Times New Roman" w:hAnsi="Times New Roman" w:cs="Times New Roman"/>
          <w:sz w:val="24"/>
          <w:szCs w:val="24"/>
        </w:rPr>
        <w:t xml:space="preserve">              </w:t>
      </w:r>
      <w:r w:rsidR="00C8254F">
        <w:rPr>
          <w:rFonts w:ascii="Times New Roman" w:hAnsi="Times New Roman" w:cs="Times New Roman"/>
          <w:sz w:val="24"/>
          <w:szCs w:val="24"/>
        </w:rPr>
        <w:t xml:space="preserve">        </w:t>
      </w:r>
      <w:r w:rsidRPr="00C8254F">
        <w:rPr>
          <w:rFonts w:ascii="Times New Roman" w:hAnsi="Times New Roman" w:cs="Times New Roman"/>
          <w:sz w:val="24"/>
          <w:szCs w:val="24"/>
        </w:rPr>
        <w:t xml:space="preserve"> Eğitim Kurumlarında Hijyen Şartlarının Geliştirilmesi ve Enfeksiyon Önleme Kontrol Kılavuzu </w:t>
      </w:r>
    </w:p>
    <w:p w:rsidR="00365579" w:rsidRPr="00C8254F" w:rsidRDefault="00950CF2" w:rsidP="00365579">
      <w:pPr>
        <w:rPr>
          <w:rFonts w:ascii="Times New Roman" w:hAnsi="Times New Roman" w:cs="Times New Roman"/>
          <w:sz w:val="24"/>
          <w:szCs w:val="24"/>
        </w:rPr>
      </w:pPr>
      <w:hyperlink r:id="rId9" w:history="1">
        <w:r w:rsidR="00365579" w:rsidRPr="00C8254F">
          <w:rPr>
            <w:rStyle w:val="Kpr"/>
            <w:rFonts w:ascii="Times New Roman" w:hAnsi="Times New Roman" w:cs="Times New Roman"/>
            <w:sz w:val="24"/>
            <w:szCs w:val="24"/>
          </w:rPr>
          <w:t>http://merkezisgb.meb.gov.tr/meb_iys_dosyalar/2020_07/28133804_ETM_KURUMLARI_KILAVUZ_BASKI_4.pdf</w:t>
        </w:r>
      </w:hyperlink>
    </w:p>
    <w:p w:rsidR="00365579" w:rsidRPr="00C8254F" w:rsidRDefault="00365579" w:rsidP="00365579">
      <w:pPr>
        <w:rPr>
          <w:rFonts w:ascii="Times New Roman" w:hAnsi="Times New Roman" w:cs="Times New Roman"/>
          <w:sz w:val="24"/>
          <w:szCs w:val="24"/>
        </w:rPr>
      </w:pPr>
    </w:p>
    <w:p w:rsidR="00C8254F" w:rsidRDefault="00C8254F" w:rsidP="00365579">
      <w:pPr>
        <w:rPr>
          <w:rFonts w:ascii="Times New Roman" w:hAnsi="Times New Roman" w:cs="Times New Roman"/>
          <w:sz w:val="24"/>
          <w:szCs w:val="24"/>
        </w:rPr>
      </w:pPr>
      <w:r>
        <w:rPr>
          <w:rFonts w:ascii="Times New Roman" w:hAnsi="Times New Roman" w:cs="Times New Roman"/>
          <w:sz w:val="24"/>
          <w:szCs w:val="24"/>
        </w:rPr>
        <w:t xml:space="preserve">                       </w:t>
      </w:r>
      <w:r w:rsidR="00365579" w:rsidRPr="00C8254F">
        <w:rPr>
          <w:rFonts w:ascii="Times New Roman" w:hAnsi="Times New Roman" w:cs="Times New Roman"/>
          <w:sz w:val="24"/>
          <w:szCs w:val="24"/>
        </w:rPr>
        <w:t xml:space="preserve"> </w:t>
      </w:r>
      <w:proofErr w:type="gramStart"/>
      <w:r>
        <w:rPr>
          <w:rFonts w:ascii="Times New Roman" w:hAnsi="Times New Roman" w:cs="Times New Roman"/>
          <w:sz w:val="24"/>
          <w:szCs w:val="24"/>
        </w:rPr>
        <w:t>i</w:t>
      </w:r>
      <w:r w:rsidR="00365579" w:rsidRPr="00C8254F">
        <w:rPr>
          <w:rFonts w:ascii="Times New Roman" w:hAnsi="Times New Roman" w:cs="Times New Roman"/>
          <w:sz w:val="24"/>
          <w:szCs w:val="24"/>
        </w:rPr>
        <w:t>ncelenerek</w:t>
      </w:r>
      <w:proofErr w:type="gramEnd"/>
      <w:r w:rsidR="00365579" w:rsidRPr="00C8254F">
        <w:rPr>
          <w:rFonts w:ascii="Times New Roman" w:hAnsi="Times New Roman" w:cs="Times New Roman"/>
          <w:sz w:val="24"/>
          <w:szCs w:val="24"/>
        </w:rPr>
        <w:t xml:space="preserve"> covid-19 önlemleri ile ilgili olarak yapılması gerekenler hakkında bilgiler </w:t>
      </w:r>
      <w:r>
        <w:rPr>
          <w:rFonts w:ascii="Times New Roman" w:hAnsi="Times New Roman" w:cs="Times New Roman"/>
          <w:sz w:val="24"/>
          <w:szCs w:val="24"/>
        </w:rPr>
        <w:t xml:space="preserve">  </w:t>
      </w:r>
    </w:p>
    <w:p w:rsidR="00C8254F" w:rsidRDefault="00C8254F" w:rsidP="00365579">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365579" w:rsidRPr="00C8254F">
        <w:rPr>
          <w:rFonts w:ascii="Times New Roman" w:hAnsi="Times New Roman" w:cs="Times New Roman"/>
          <w:sz w:val="24"/>
          <w:szCs w:val="24"/>
        </w:rPr>
        <w:t>değerlendirilmiş</w:t>
      </w:r>
      <w:proofErr w:type="gramEnd"/>
      <w:r w:rsidR="00365579" w:rsidRPr="00C8254F">
        <w:rPr>
          <w:rFonts w:ascii="Times New Roman" w:hAnsi="Times New Roman" w:cs="Times New Roman"/>
          <w:sz w:val="24"/>
          <w:szCs w:val="24"/>
        </w:rPr>
        <w:t xml:space="preserve"> o</w:t>
      </w:r>
      <w:r w:rsidR="00B54E0C" w:rsidRPr="00C8254F">
        <w:rPr>
          <w:rFonts w:ascii="Times New Roman" w:hAnsi="Times New Roman" w:cs="Times New Roman"/>
          <w:sz w:val="24"/>
          <w:szCs w:val="24"/>
        </w:rPr>
        <w:t>l</w:t>
      </w:r>
      <w:r w:rsidR="00365579" w:rsidRPr="00C8254F">
        <w:rPr>
          <w:rFonts w:ascii="Times New Roman" w:hAnsi="Times New Roman" w:cs="Times New Roman"/>
          <w:sz w:val="24"/>
          <w:szCs w:val="24"/>
        </w:rPr>
        <w:t xml:space="preserve">up veli ve öğrenci </w:t>
      </w:r>
      <w:r w:rsidR="00B54E0C" w:rsidRPr="00C8254F">
        <w:rPr>
          <w:rFonts w:ascii="Times New Roman" w:hAnsi="Times New Roman" w:cs="Times New Roman"/>
          <w:sz w:val="24"/>
          <w:szCs w:val="24"/>
        </w:rPr>
        <w:t xml:space="preserve">rehberlerinde belirtilen önlemler hakkında bilgilendirmeler </w:t>
      </w:r>
      <w:proofErr w:type="spellStart"/>
      <w:r w:rsidR="00B54E0C" w:rsidRPr="00C8254F">
        <w:rPr>
          <w:rFonts w:ascii="Times New Roman" w:hAnsi="Times New Roman" w:cs="Times New Roman"/>
          <w:sz w:val="24"/>
          <w:szCs w:val="24"/>
        </w:rPr>
        <w:t>yapılımış</w:t>
      </w:r>
      <w:proofErr w:type="spellEnd"/>
      <w:r w:rsidR="00B54E0C" w:rsidRPr="00C8254F">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365579" w:rsidRPr="00C8254F" w:rsidRDefault="00C8254F" w:rsidP="00365579">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B54E0C" w:rsidRPr="00C8254F">
        <w:rPr>
          <w:rFonts w:ascii="Times New Roman" w:hAnsi="Times New Roman" w:cs="Times New Roman"/>
          <w:sz w:val="24"/>
          <w:szCs w:val="24"/>
        </w:rPr>
        <w:t>bağlantı</w:t>
      </w:r>
      <w:proofErr w:type="gramEnd"/>
      <w:r w:rsidR="00B54E0C" w:rsidRPr="00C8254F">
        <w:rPr>
          <w:rFonts w:ascii="Times New Roman" w:hAnsi="Times New Roman" w:cs="Times New Roman"/>
          <w:sz w:val="24"/>
          <w:szCs w:val="24"/>
        </w:rPr>
        <w:t xml:space="preserve"> adresleri velilere gönderilmiştir.</w:t>
      </w:r>
    </w:p>
    <w:p w:rsidR="00B54E0C" w:rsidRPr="00C8254F" w:rsidRDefault="00B54E0C" w:rsidP="00365579">
      <w:pPr>
        <w:rPr>
          <w:rFonts w:ascii="Times New Roman" w:hAnsi="Times New Roman" w:cs="Times New Roman"/>
          <w:sz w:val="24"/>
          <w:szCs w:val="24"/>
        </w:rPr>
      </w:pPr>
    </w:p>
    <w:p w:rsidR="00C8254F" w:rsidRDefault="00B54E0C" w:rsidP="00365579">
      <w:pPr>
        <w:rPr>
          <w:rFonts w:ascii="Times New Roman" w:hAnsi="Times New Roman" w:cs="Times New Roman"/>
          <w:sz w:val="24"/>
          <w:szCs w:val="24"/>
        </w:rPr>
      </w:pPr>
      <w:r w:rsidRPr="00C8254F">
        <w:rPr>
          <w:rFonts w:ascii="Times New Roman" w:hAnsi="Times New Roman" w:cs="Times New Roman"/>
          <w:sz w:val="24"/>
          <w:szCs w:val="24"/>
        </w:rPr>
        <w:t xml:space="preserve"> </w:t>
      </w:r>
    </w:p>
    <w:p w:rsidR="00C8254F" w:rsidRDefault="00C8254F" w:rsidP="00365579">
      <w:pPr>
        <w:rPr>
          <w:rFonts w:ascii="Times New Roman" w:hAnsi="Times New Roman" w:cs="Times New Roman"/>
          <w:sz w:val="24"/>
          <w:szCs w:val="24"/>
        </w:rPr>
      </w:pPr>
      <w:r>
        <w:rPr>
          <w:rFonts w:ascii="Times New Roman" w:hAnsi="Times New Roman" w:cs="Times New Roman"/>
          <w:sz w:val="24"/>
          <w:szCs w:val="24"/>
        </w:rPr>
        <w:t xml:space="preserve">                    B) </w:t>
      </w:r>
      <w:r w:rsidR="00B54E0C" w:rsidRPr="00C8254F">
        <w:rPr>
          <w:rFonts w:ascii="Times New Roman" w:hAnsi="Times New Roman" w:cs="Times New Roman"/>
          <w:sz w:val="24"/>
          <w:szCs w:val="24"/>
        </w:rPr>
        <w:t xml:space="preserve">Talim Terbiye Kurulu </w:t>
      </w:r>
      <w:proofErr w:type="spellStart"/>
      <w:r w:rsidR="00B54E0C" w:rsidRPr="00C8254F">
        <w:rPr>
          <w:rFonts w:ascii="Times New Roman" w:hAnsi="Times New Roman" w:cs="Times New Roman"/>
          <w:sz w:val="24"/>
          <w:szCs w:val="24"/>
        </w:rPr>
        <w:t>nun</w:t>
      </w:r>
      <w:proofErr w:type="spellEnd"/>
      <w:r w:rsidR="00B54E0C" w:rsidRPr="00C8254F">
        <w:rPr>
          <w:rFonts w:ascii="Times New Roman" w:hAnsi="Times New Roman" w:cs="Times New Roman"/>
          <w:sz w:val="24"/>
          <w:szCs w:val="24"/>
        </w:rPr>
        <w:t xml:space="preserve"> </w:t>
      </w:r>
      <w:r>
        <w:rPr>
          <w:rFonts w:ascii="Times New Roman" w:hAnsi="Times New Roman" w:cs="Times New Roman"/>
          <w:sz w:val="24"/>
          <w:szCs w:val="24"/>
        </w:rPr>
        <w:t>‘31 Ağustos 2020 Tarihinde Başlayacak Eğitim P</w:t>
      </w:r>
      <w:r w:rsidR="00B54E0C" w:rsidRPr="00C8254F">
        <w:rPr>
          <w:rFonts w:ascii="Times New Roman" w:hAnsi="Times New Roman" w:cs="Times New Roman"/>
          <w:sz w:val="24"/>
          <w:szCs w:val="24"/>
        </w:rPr>
        <w:t>rogramı</w:t>
      </w:r>
      <w:r>
        <w:rPr>
          <w:rFonts w:ascii="Times New Roman" w:hAnsi="Times New Roman" w:cs="Times New Roman"/>
          <w:sz w:val="24"/>
          <w:szCs w:val="24"/>
        </w:rPr>
        <w:t>’</w:t>
      </w:r>
      <w:r w:rsidR="00B54E0C" w:rsidRPr="00C8254F">
        <w:rPr>
          <w:rFonts w:ascii="Times New Roman" w:hAnsi="Times New Roman" w:cs="Times New Roman"/>
          <w:sz w:val="24"/>
          <w:szCs w:val="24"/>
        </w:rPr>
        <w:t xml:space="preserve"> konulu </w:t>
      </w:r>
    </w:p>
    <w:p w:rsidR="00C8254F" w:rsidRDefault="00C8254F" w:rsidP="00365579">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genelgesi</w:t>
      </w:r>
      <w:proofErr w:type="gramEnd"/>
      <w:r>
        <w:rPr>
          <w:rFonts w:ascii="Times New Roman" w:hAnsi="Times New Roman" w:cs="Times New Roman"/>
          <w:sz w:val="24"/>
          <w:szCs w:val="24"/>
        </w:rPr>
        <w:t xml:space="preserve"> incelenerek, uza</w:t>
      </w:r>
      <w:r w:rsidR="00B54E0C" w:rsidRPr="00C8254F">
        <w:rPr>
          <w:rFonts w:ascii="Times New Roman" w:hAnsi="Times New Roman" w:cs="Times New Roman"/>
          <w:sz w:val="24"/>
          <w:szCs w:val="24"/>
        </w:rPr>
        <w:t>ktan eğitim çalışmalarında takip edilecek telafi eğitimi konu ve mü</w:t>
      </w:r>
      <w:r>
        <w:rPr>
          <w:rFonts w:ascii="Times New Roman" w:hAnsi="Times New Roman" w:cs="Times New Roman"/>
          <w:sz w:val="24"/>
          <w:szCs w:val="24"/>
        </w:rPr>
        <w:t>f</w:t>
      </w:r>
      <w:r w:rsidR="00B54E0C" w:rsidRPr="00C8254F">
        <w:rPr>
          <w:rFonts w:ascii="Times New Roman" w:hAnsi="Times New Roman" w:cs="Times New Roman"/>
          <w:sz w:val="24"/>
          <w:szCs w:val="24"/>
        </w:rPr>
        <w:t xml:space="preserve">redat </w:t>
      </w:r>
      <w:r>
        <w:rPr>
          <w:rFonts w:ascii="Times New Roman" w:hAnsi="Times New Roman" w:cs="Times New Roman"/>
          <w:sz w:val="24"/>
          <w:szCs w:val="24"/>
        </w:rPr>
        <w:t xml:space="preserve"> </w:t>
      </w:r>
    </w:p>
    <w:p w:rsidR="00B54E0C" w:rsidRPr="00C8254F" w:rsidRDefault="00C8254F" w:rsidP="00365579">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B54E0C" w:rsidRPr="00C8254F">
        <w:rPr>
          <w:rFonts w:ascii="Times New Roman" w:hAnsi="Times New Roman" w:cs="Times New Roman"/>
          <w:sz w:val="24"/>
          <w:szCs w:val="24"/>
        </w:rPr>
        <w:t>programları</w:t>
      </w:r>
      <w:proofErr w:type="gramEnd"/>
      <w:r w:rsidR="00B54E0C" w:rsidRPr="00C8254F">
        <w:rPr>
          <w:rFonts w:ascii="Times New Roman" w:hAnsi="Times New Roman" w:cs="Times New Roman"/>
          <w:sz w:val="24"/>
          <w:szCs w:val="24"/>
        </w:rPr>
        <w:t xml:space="preserve"> belirlenmiştir.</w:t>
      </w:r>
    </w:p>
    <w:p w:rsidR="00C8254F" w:rsidRDefault="00C8254F" w:rsidP="00C8254F">
      <w:pPr>
        <w:tabs>
          <w:tab w:val="left" w:pos="4395"/>
        </w:tabs>
        <w:rPr>
          <w:rFonts w:ascii="Times New Roman" w:hAnsi="Times New Roman" w:cs="Times New Roman"/>
          <w:sz w:val="24"/>
          <w:szCs w:val="24"/>
        </w:rPr>
      </w:pPr>
    </w:p>
    <w:p w:rsidR="00B54E0C" w:rsidRPr="00C8254F" w:rsidRDefault="00C8254F" w:rsidP="00C8254F">
      <w:pPr>
        <w:tabs>
          <w:tab w:val="left" w:pos="4395"/>
        </w:tabs>
        <w:rPr>
          <w:rFonts w:ascii="Times New Roman" w:hAnsi="Times New Roman" w:cs="Times New Roman"/>
        </w:rPr>
      </w:pPr>
      <w:r w:rsidRPr="00C8254F">
        <w:rPr>
          <w:rFonts w:ascii="Times New Roman" w:hAnsi="Times New Roman" w:cs="Times New Roman"/>
          <w:sz w:val="24"/>
          <w:szCs w:val="24"/>
        </w:rPr>
        <w:tab/>
      </w:r>
    </w:p>
    <w:p w:rsidR="00C8254F" w:rsidRDefault="00B54E0C" w:rsidP="00365579">
      <w:pPr>
        <w:rPr>
          <w:rFonts w:ascii="Times New Roman" w:hAnsi="Times New Roman" w:cs="Times New Roman"/>
        </w:rPr>
      </w:pPr>
      <w:r w:rsidRPr="00C8254F">
        <w:rPr>
          <w:rFonts w:ascii="Times New Roman" w:hAnsi="Times New Roman" w:cs="Times New Roman"/>
        </w:rPr>
        <w:t xml:space="preserve"> </w:t>
      </w:r>
      <w:r w:rsidR="00C8254F">
        <w:rPr>
          <w:rFonts w:ascii="Times New Roman" w:hAnsi="Times New Roman" w:cs="Times New Roman"/>
        </w:rPr>
        <w:t xml:space="preserve">                     C) </w:t>
      </w:r>
      <w:r w:rsidRPr="00C8254F">
        <w:rPr>
          <w:rFonts w:ascii="Times New Roman" w:hAnsi="Times New Roman" w:cs="Times New Roman"/>
        </w:rPr>
        <w:t xml:space="preserve">Bakanlığın her sınıf seviyesine göre oluşturduğu </w:t>
      </w:r>
      <w:proofErr w:type="spellStart"/>
      <w:r w:rsidRPr="00C8254F">
        <w:rPr>
          <w:rFonts w:ascii="Times New Roman" w:hAnsi="Times New Roman" w:cs="Times New Roman"/>
        </w:rPr>
        <w:t>eba</w:t>
      </w:r>
      <w:proofErr w:type="spellEnd"/>
      <w:r w:rsidRPr="00C8254F">
        <w:rPr>
          <w:rFonts w:ascii="Times New Roman" w:hAnsi="Times New Roman" w:cs="Times New Roman"/>
        </w:rPr>
        <w:t xml:space="preserve"> canlı ders saatleri çizelgesinde belirtilen 2. Sınıf</w:t>
      </w:r>
    </w:p>
    <w:p w:rsidR="00056042" w:rsidRDefault="00C8254F" w:rsidP="00365579">
      <w:pPr>
        <w:rPr>
          <w:rFonts w:ascii="Times New Roman" w:hAnsi="Times New Roman" w:cs="Times New Roman"/>
        </w:rPr>
      </w:pPr>
      <w:r>
        <w:rPr>
          <w:rFonts w:ascii="Times New Roman" w:hAnsi="Times New Roman" w:cs="Times New Roman"/>
        </w:rPr>
        <w:t xml:space="preserve">             </w:t>
      </w:r>
      <w:proofErr w:type="gramStart"/>
      <w:r w:rsidR="00B54E0C" w:rsidRPr="00C8254F">
        <w:rPr>
          <w:rFonts w:ascii="Times New Roman" w:hAnsi="Times New Roman" w:cs="Times New Roman"/>
        </w:rPr>
        <w:t>canlı</w:t>
      </w:r>
      <w:proofErr w:type="gramEnd"/>
      <w:r w:rsidR="00B54E0C" w:rsidRPr="00C8254F">
        <w:rPr>
          <w:rFonts w:ascii="Times New Roman" w:hAnsi="Times New Roman" w:cs="Times New Roman"/>
        </w:rPr>
        <w:t xml:space="preserve"> ders saatleri belirlenerek haftalık planlama ve program oluşturulmuştur.</w:t>
      </w:r>
    </w:p>
    <w:p w:rsidR="00C8254F" w:rsidRPr="00C8254F" w:rsidRDefault="00C8254F" w:rsidP="00365579">
      <w:pPr>
        <w:rPr>
          <w:rFonts w:ascii="Times New Roman" w:hAnsi="Times New Roman" w:cs="Times New Roman"/>
        </w:rPr>
      </w:pPr>
    </w:p>
    <w:tbl>
      <w:tblPr>
        <w:tblStyle w:val="TabloKlavuzu"/>
        <w:tblW w:w="0" w:type="auto"/>
        <w:tblLook w:val="04A0" w:firstRow="1" w:lastRow="0" w:firstColumn="1" w:lastColumn="0" w:noHBand="0" w:noVBand="1"/>
      </w:tblPr>
      <w:tblGrid>
        <w:gridCol w:w="2799"/>
        <w:gridCol w:w="2799"/>
        <w:gridCol w:w="2799"/>
        <w:gridCol w:w="2799"/>
      </w:tblGrid>
      <w:tr w:rsidR="00056042" w:rsidRPr="00C8254F" w:rsidTr="00056042">
        <w:tc>
          <w:tcPr>
            <w:tcW w:w="11196" w:type="dxa"/>
            <w:gridSpan w:val="4"/>
            <w:vAlign w:val="center"/>
          </w:tcPr>
          <w:p w:rsidR="00056042" w:rsidRPr="00C8254F" w:rsidRDefault="00056042" w:rsidP="00056042">
            <w:pPr>
              <w:jc w:val="center"/>
              <w:rPr>
                <w:rFonts w:ascii="Times New Roman" w:hAnsi="Times New Roman" w:cs="Times New Roman"/>
                <w:b/>
              </w:rPr>
            </w:pPr>
            <w:r w:rsidRPr="00C8254F">
              <w:rPr>
                <w:rFonts w:ascii="Times New Roman" w:hAnsi="Times New Roman" w:cs="Times New Roman"/>
                <w:b/>
              </w:rPr>
              <w:t>İLK HAFTA 31 AĞUSTOS – 4 EYLÜL</w:t>
            </w:r>
          </w:p>
        </w:tc>
      </w:tr>
      <w:tr w:rsidR="00056042" w:rsidRPr="00C8254F" w:rsidTr="00C8254F">
        <w:trPr>
          <w:trHeight w:val="420"/>
        </w:trPr>
        <w:tc>
          <w:tcPr>
            <w:tcW w:w="2799" w:type="dxa"/>
            <w:vAlign w:val="center"/>
          </w:tcPr>
          <w:p w:rsidR="00056042" w:rsidRPr="00C8254F" w:rsidRDefault="00056042" w:rsidP="00056042">
            <w:pPr>
              <w:jc w:val="center"/>
              <w:rPr>
                <w:rFonts w:ascii="Times New Roman" w:hAnsi="Times New Roman" w:cs="Times New Roman"/>
                <w:b/>
              </w:rPr>
            </w:pPr>
            <w:r w:rsidRPr="00C8254F">
              <w:rPr>
                <w:rFonts w:ascii="Times New Roman" w:hAnsi="Times New Roman" w:cs="Times New Roman"/>
                <w:b/>
              </w:rPr>
              <w:t>SALI</w:t>
            </w:r>
          </w:p>
        </w:tc>
        <w:tc>
          <w:tcPr>
            <w:tcW w:w="2799" w:type="dxa"/>
            <w:vAlign w:val="center"/>
          </w:tcPr>
          <w:p w:rsidR="00056042" w:rsidRPr="00C8254F" w:rsidRDefault="00056042" w:rsidP="00056042">
            <w:pPr>
              <w:jc w:val="center"/>
              <w:rPr>
                <w:rFonts w:ascii="Times New Roman" w:hAnsi="Times New Roman" w:cs="Times New Roman"/>
                <w:b/>
              </w:rPr>
            </w:pPr>
            <w:r w:rsidRPr="00C8254F">
              <w:rPr>
                <w:rFonts w:ascii="Times New Roman" w:hAnsi="Times New Roman" w:cs="Times New Roman"/>
                <w:b/>
              </w:rPr>
              <w:t>ÇARŞAMBA</w:t>
            </w:r>
          </w:p>
        </w:tc>
        <w:tc>
          <w:tcPr>
            <w:tcW w:w="2799" w:type="dxa"/>
            <w:vAlign w:val="center"/>
          </w:tcPr>
          <w:p w:rsidR="00056042" w:rsidRPr="00C8254F" w:rsidRDefault="00056042" w:rsidP="00056042">
            <w:pPr>
              <w:jc w:val="center"/>
              <w:rPr>
                <w:rFonts w:ascii="Times New Roman" w:hAnsi="Times New Roman" w:cs="Times New Roman"/>
                <w:b/>
              </w:rPr>
            </w:pPr>
            <w:r w:rsidRPr="00C8254F">
              <w:rPr>
                <w:rFonts w:ascii="Times New Roman" w:hAnsi="Times New Roman" w:cs="Times New Roman"/>
                <w:b/>
              </w:rPr>
              <w:t>CUMA</w:t>
            </w:r>
          </w:p>
        </w:tc>
        <w:tc>
          <w:tcPr>
            <w:tcW w:w="2799" w:type="dxa"/>
            <w:vAlign w:val="center"/>
          </w:tcPr>
          <w:p w:rsidR="00056042" w:rsidRPr="00C8254F" w:rsidRDefault="00056042" w:rsidP="00056042">
            <w:pPr>
              <w:jc w:val="center"/>
              <w:rPr>
                <w:rFonts w:ascii="Times New Roman" w:hAnsi="Times New Roman" w:cs="Times New Roman"/>
                <w:b/>
              </w:rPr>
            </w:pPr>
            <w:r w:rsidRPr="00C8254F">
              <w:rPr>
                <w:rFonts w:ascii="Times New Roman" w:hAnsi="Times New Roman" w:cs="Times New Roman"/>
                <w:b/>
              </w:rPr>
              <w:t>CUMARTESİ</w:t>
            </w:r>
          </w:p>
        </w:tc>
      </w:tr>
      <w:tr w:rsidR="00056042" w:rsidRPr="00C8254F" w:rsidTr="00C8254F">
        <w:trPr>
          <w:trHeight w:val="439"/>
        </w:trPr>
        <w:tc>
          <w:tcPr>
            <w:tcW w:w="2799" w:type="dxa"/>
            <w:vAlign w:val="center"/>
          </w:tcPr>
          <w:p w:rsidR="00056042" w:rsidRPr="00C8254F" w:rsidRDefault="00056042" w:rsidP="00056042">
            <w:pPr>
              <w:jc w:val="center"/>
              <w:rPr>
                <w:rFonts w:ascii="Times New Roman" w:hAnsi="Times New Roman" w:cs="Times New Roman"/>
                <w:b/>
              </w:rPr>
            </w:pPr>
          </w:p>
        </w:tc>
        <w:tc>
          <w:tcPr>
            <w:tcW w:w="2799" w:type="dxa"/>
            <w:vAlign w:val="center"/>
          </w:tcPr>
          <w:p w:rsidR="00056042" w:rsidRPr="00C8254F" w:rsidRDefault="00056042" w:rsidP="00056042">
            <w:pPr>
              <w:jc w:val="center"/>
              <w:rPr>
                <w:rFonts w:ascii="Times New Roman" w:hAnsi="Times New Roman" w:cs="Times New Roman"/>
                <w:b/>
              </w:rPr>
            </w:pPr>
          </w:p>
        </w:tc>
        <w:tc>
          <w:tcPr>
            <w:tcW w:w="2799" w:type="dxa"/>
            <w:vAlign w:val="center"/>
          </w:tcPr>
          <w:p w:rsidR="00056042" w:rsidRPr="00C8254F" w:rsidRDefault="00056042" w:rsidP="00056042">
            <w:pPr>
              <w:jc w:val="center"/>
              <w:rPr>
                <w:rFonts w:ascii="Times New Roman" w:hAnsi="Times New Roman" w:cs="Times New Roman"/>
                <w:b/>
              </w:rPr>
            </w:pPr>
          </w:p>
        </w:tc>
        <w:tc>
          <w:tcPr>
            <w:tcW w:w="2799" w:type="dxa"/>
            <w:vAlign w:val="center"/>
          </w:tcPr>
          <w:p w:rsidR="00056042" w:rsidRPr="00C8254F" w:rsidRDefault="00056042" w:rsidP="00056042">
            <w:pPr>
              <w:jc w:val="center"/>
              <w:rPr>
                <w:rFonts w:ascii="Times New Roman" w:hAnsi="Times New Roman" w:cs="Times New Roman"/>
                <w:b/>
              </w:rPr>
            </w:pPr>
          </w:p>
        </w:tc>
      </w:tr>
      <w:tr w:rsidR="00056042" w:rsidRPr="00C8254F" w:rsidTr="00C8254F">
        <w:trPr>
          <w:trHeight w:val="470"/>
        </w:trPr>
        <w:tc>
          <w:tcPr>
            <w:tcW w:w="2799" w:type="dxa"/>
          </w:tcPr>
          <w:p w:rsidR="00056042" w:rsidRPr="00C8254F" w:rsidRDefault="00056042" w:rsidP="00365579">
            <w:pPr>
              <w:rPr>
                <w:rFonts w:ascii="Times New Roman" w:hAnsi="Times New Roman" w:cs="Times New Roman"/>
              </w:rPr>
            </w:pPr>
          </w:p>
        </w:tc>
        <w:tc>
          <w:tcPr>
            <w:tcW w:w="2799" w:type="dxa"/>
          </w:tcPr>
          <w:p w:rsidR="00056042" w:rsidRPr="00C8254F" w:rsidRDefault="00056042" w:rsidP="00365579">
            <w:pPr>
              <w:rPr>
                <w:rFonts w:ascii="Times New Roman" w:hAnsi="Times New Roman" w:cs="Times New Roman"/>
              </w:rPr>
            </w:pPr>
          </w:p>
        </w:tc>
        <w:tc>
          <w:tcPr>
            <w:tcW w:w="2799" w:type="dxa"/>
          </w:tcPr>
          <w:p w:rsidR="00056042" w:rsidRPr="00C8254F" w:rsidRDefault="00056042" w:rsidP="00365579">
            <w:pPr>
              <w:rPr>
                <w:rFonts w:ascii="Times New Roman" w:hAnsi="Times New Roman" w:cs="Times New Roman"/>
              </w:rPr>
            </w:pPr>
          </w:p>
        </w:tc>
        <w:tc>
          <w:tcPr>
            <w:tcW w:w="2799" w:type="dxa"/>
          </w:tcPr>
          <w:p w:rsidR="00056042" w:rsidRPr="00C8254F" w:rsidRDefault="00056042" w:rsidP="00365579">
            <w:pPr>
              <w:rPr>
                <w:rFonts w:ascii="Times New Roman" w:hAnsi="Times New Roman" w:cs="Times New Roman"/>
              </w:rPr>
            </w:pPr>
          </w:p>
        </w:tc>
      </w:tr>
    </w:tbl>
    <w:p w:rsidR="00B54E0C" w:rsidRPr="00C8254F" w:rsidRDefault="00B54E0C" w:rsidP="00365579">
      <w:pPr>
        <w:rPr>
          <w:rFonts w:ascii="Times New Roman" w:hAnsi="Times New Roman" w:cs="Times New Roman"/>
        </w:rPr>
      </w:pPr>
    </w:p>
    <w:p w:rsidR="00056042" w:rsidRPr="00C8254F" w:rsidRDefault="00056042" w:rsidP="00365579">
      <w:pPr>
        <w:rPr>
          <w:rFonts w:ascii="Times New Roman" w:hAnsi="Times New Roman" w:cs="Times New Roman"/>
        </w:rPr>
      </w:pPr>
    </w:p>
    <w:tbl>
      <w:tblPr>
        <w:tblStyle w:val="TabloKlavuzu"/>
        <w:tblW w:w="0" w:type="auto"/>
        <w:tblLook w:val="04A0" w:firstRow="1" w:lastRow="0" w:firstColumn="1" w:lastColumn="0" w:noHBand="0" w:noVBand="1"/>
      </w:tblPr>
      <w:tblGrid>
        <w:gridCol w:w="2799"/>
        <w:gridCol w:w="2799"/>
        <w:gridCol w:w="2799"/>
        <w:gridCol w:w="2799"/>
      </w:tblGrid>
      <w:tr w:rsidR="00056042" w:rsidRPr="00C8254F" w:rsidTr="00056042">
        <w:tc>
          <w:tcPr>
            <w:tcW w:w="11196" w:type="dxa"/>
            <w:gridSpan w:val="4"/>
            <w:vAlign w:val="center"/>
          </w:tcPr>
          <w:p w:rsidR="00056042" w:rsidRPr="00C8254F" w:rsidRDefault="00056042" w:rsidP="00056042">
            <w:pPr>
              <w:jc w:val="center"/>
              <w:rPr>
                <w:rFonts w:ascii="Times New Roman" w:hAnsi="Times New Roman" w:cs="Times New Roman"/>
                <w:b/>
              </w:rPr>
            </w:pPr>
            <w:proofErr w:type="gramStart"/>
            <w:r w:rsidRPr="00C8254F">
              <w:rPr>
                <w:rFonts w:ascii="Times New Roman" w:hAnsi="Times New Roman" w:cs="Times New Roman"/>
                <w:b/>
              </w:rPr>
              <w:t>İKİNCİ  HAFTA</w:t>
            </w:r>
            <w:proofErr w:type="gramEnd"/>
            <w:r w:rsidRPr="00C8254F">
              <w:rPr>
                <w:rFonts w:ascii="Times New Roman" w:hAnsi="Times New Roman" w:cs="Times New Roman"/>
                <w:b/>
              </w:rPr>
              <w:t xml:space="preserve"> 7 – 11 EYLÜL</w:t>
            </w:r>
          </w:p>
        </w:tc>
      </w:tr>
      <w:tr w:rsidR="00056042" w:rsidRPr="00C8254F" w:rsidTr="00C8254F">
        <w:trPr>
          <w:trHeight w:val="501"/>
        </w:trPr>
        <w:tc>
          <w:tcPr>
            <w:tcW w:w="2799" w:type="dxa"/>
            <w:vAlign w:val="center"/>
          </w:tcPr>
          <w:p w:rsidR="00056042" w:rsidRPr="00C8254F" w:rsidRDefault="00056042" w:rsidP="00056042">
            <w:pPr>
              <w:jc w:val="center"/>
              <w:rPr>
                <w:rFonts w:ascii="Times New Roman" w:hAnsi="Times New Roman" w:cs="Times New Roman"/>
                <w:b/>
              </w:rPr>
            </w:pPr>
            <w:r w:rsidRPr="00C8254F">
              <w:rPr>
                <w:rFonts w:ascii="Times New Roman" w:hAnsi="Times New Roman" w:cs="Times New Roman"/>
                <w:b/>
              </w:rPr>
              <w:t>SALI</w:t>
            </w:r>
          </w:p>
        </w:tc>
        <w:tc>
          <w:tcPr>
            <w:tcW w:w="2799" w:type="dxa"/>
            <w:vAlign w:val="center"/>
          </w:tcPr>
          <w:p w:rsidR="00056042" w:rsidRPr="00C8254F" w:rsidRDefault="00056042" w:rsidP="00056042">
            <w:pPr>
              <w:jc w:val="center"/>
              <w:rPr>
                <w:rFonts w:ascii="Times New Roman" w:hAnsi="Times New Roman" w:cs="Times New Roman"/>
                <w:b/>
              </w:rPr>
            </w:pPr>
            <w:r w:rsidRPr="00C8254F">
              <w:rPr>
                <w:rFonts w:ascii="Times New Roman" w:hAnsi="Times New Roman" w:cs="Times New Roman"/>
                <w:b/>
              </w:rPr>
              <w:t>ÇARŞAMBA</w:t>
            </w:r>
          </w:p>
        </w:tc>
        <w:tc>
          <w:tcPr>
            <w:tcW w:w="2799" w:type="dxa"/>
            <w:vAlign w:val="center"/>
          </w:tcPr>
          <w:p w:rsidR="00056042" w:rsidRPr="00C8254F" w:rsidRDefault="00056042" w:rsidP="00056042">
            <w:pPr>
              <w:jc w:val="center"/>
              <w:rPr>
                <w:rFonts w:ascii="Times New Roman" w:hAnsi="Times New Roman" w:cs="Times New Roman"/>
                <w:b/>
              </w:rPr>
            </w:pPr>
            <w:r w:rsidRPr="00C8254F">
              <w:rPr>
                <w:rFonts w:ascii="Times New Roman" w:hAnsi="Times New Roman" w:cs="Times New Roman"/>
                <w:b/>
              </w:rPr>
              <w:t>CUMA</w:t>
            </w:r>
          </w:p>
        </w:tc>
        <w:tc>
          <w:tcPr>
            <w:tcW w:w="2799" w:type="dxa"/>
            <w:vAlign w:val="center"/>
          </w:tcPr>
          <w:p w:rsidR="00056042" w:rsidRPr="00C8254F" w:rsidRDefault="00056042" w:rsidP="00056042">
            <w:pPr>
              <w:jc w:val="center"/>
              <w:rPr>
                <w:rFonts w:ascii="Times New Roman" w:hAnsi="Times New Roman" w:cs="Times New Roman"/>
                <w:b/>
              </w:rPr>
            </w:pPr>
            <w:r w:rsidRPr="00C8254F">
              <w:rPr>
                <w:rFonts w:ascii="Times New Roman" w:hAnsi="Times New Roman" w:cs="Times New Roman"/>
                <w:b/>
              </w:rPr>
              <w:t>CUMARTESİ</w:t>
            </w:r>
          </w:p>
        </w:tc>
      </w:tr>
      <w:tr w:rsidR="00056042" w:rsidRPr="00C8254F" w:rsidTr="00C8254F">
        <w:trPr>
          <w:trHeight w:val="376"/>
        </w:trPr>
        <w:tc>
          <w:tcPr>
            <w:tcW w:w="2799" w:type="dxa"/>
            <w:vAlign w:val="center"/>
          </w:tcPr>
          <w:p w:rsidR="00056042" w:rsidRPr="00C8254F" w:rsidRDefault="00056042" w:rsidP="00056042">
            <w:pPr>
              <w:jc w:val="center"/>
              <w:rPr>
                <w:rFonts w:ascii="Times New Roman" w:hAnsi="Times New Roman" w:cs="Times New Roman"/>
                <w:b/>
              </w:rPr>
            </w:pPr>
          </w:p>
        </w:tc>
        <w:tc>
          <w:tcPr>
            <w:tcW w:w="2799" w:type="dxa"/>
            <w:vAlign w:val="center"/>
          </w:tcPr>
          <w:p w:rsidR="00056042" w:rsidRPr="00C8254F" w:rsidRDefault="00056042" w:rsidP="00056042">
            <w:pPr>
              <w:jc w:val="center"/>
              <w:rPr>
                <w:rFonts w:ascii="Times New Roman" w:hAnsi="Times New Roman" w:cs="Times New Roman"/>
                <w:b/>
              </w:rPr>
            </w:pPr>
          </w:p>
        </w:tc>
        <w:tc>
          <w:tcPr>
            <w:tcW w:w="2799" w:type="dxa"/>
            <w:vAlign w:val="center"/>
          </w:tcPr>
          <w:p w:rsidR="00056042" w:rsidRPr="00C8254F" w:rsidRDefault="00056042" w:rsidP="00056042">
            <w:pPr>
              <w:jc w:val="center"/>
              <w:rPr>
                <w:rFonts w:ascii="Times New Roman" w:hAnsi="Times New Roman" w:cs="Times New Roman"/>
                <w:b/>
              </w:rPr>
            </w:pPr>
          </w:p>
        </w:tc>
        <w:tc>
          <w:tcPr>
            <w:tcW w:w="2799" w:type="dxa"/>
            <w:vAlign w:val="center"/>
          </w:tcPr>
          <w:p w:rsidR="00056042" w:rsidRPr="00C8254F" w:rsidRDefault="00056042" w:rsidP="00056042">
            <w:pPr>
              <w:jc w:val="center"/>
              <w:rPr>
                <w:rFonts w:ascii="Times New Roman" w:hAnsi="Times New Roman" w:cs="Times New Roman"/>
                <w:b/>
              </w:rPr>
            </w:pPr>
          </w:p>
        </w:tc>
      </w:tr>
      <w:tr w:rsidR="00056042" w:rsidRPr="00C8254F" w:rsidTr="00C8254F">
        <w:trPr>
          <w:trHeight w:val="395"/>
        </w:trPr>
        <w:tc>
          <w:tcPr>
            <w:tcW w:w="2799" w:type="dxa"/>
            <w:vAlign w:val="center"/>
          </w:tcPr>
          <w:p w:rsidR="00056042" w:rsidRPr="00C8254F" w:rsidRDefault="00056042" w:rsidP="00056042">
            <w:pPr>
              <w:jc w:val="center"/>
              <w:rPr>
                <w:rFonts w:ascii="Times New Roman" w:hAnsi="Times New Roman" w:cs="Times New Roman"/>
                <w:b/>
              </w:rPr>
            </w:pPr>
          </w:p>
        </w:tc>
        <w:tc>
          <w:tcPr>
            <w:tcW w:w="2799" w:type="dxa"/>
            <w:vAlign w:val="center"/>
          </w:tcPr>
          <w:p w:rsidR="00056042" w:rsidRPr="00C8254F" w:rsidRDefault="00056042" w:rsidP="00056042">
            <w:pPr>
              <w:jc w:val="center"/>
              <w:rPr>
                <w:rFonts w:ascii="Times New Roman" w:hAnsi="Times New Roman" w:cs="Times New Roman"/>
                <w:b/>
              </w:rPr>
            </w:pPr>
          </w:p>
        </w:tc>
        <w:tc>
          <w:tcPr>
            <w:tcW w:w="2799" w:type="dxa"/>
            <w:vAlign w:val="center"/>
          </w:tcPr>
          <w:p w:rsidR="00056042" w:rsidRPr="00C8254F" w:rsidRDefault="00056042" w:rsidP="00056042">
            <w:pPr>
              <w:jc w:val="center"/>
              <w:rPr>
                <w:rFonts w:ascii="Times New Roman" w:hAnsi="Times New Roman" w:cs="Times New Roman"/>
                <w:b/>
              </w:rPr>
            </w:pPr>
          </w:p>
        </w:tc>
        <w:tc>
          <w:tcPr>
            <w:tcW w:w="2799" w:type="dxa"/>
            <w:vAlign w:val="center"/>
          </w:tcPr>
          <w:p w:rsidR="00056042" w:rsidRPr="00C8254F" w:rsidRDefault="00056042" w:rsidP="00056042">
            <w:pPr>
              <w:jc w:val="center"/>
              <w:rPr>
                <w:rFonts w:ascii="Times New Roman" w:hAnsi="Times New Roman" w:cs="Times New Roman"/>
                <w:b/>
              </w:rPr>
            </w:pPr>
          </w:p>
        </w:tc>
      </w:tr>
    </w:tbl>
    <w:p w:rsidR="00056042" w:rsidRPr="00C8254F" w:rsidRDefault="00056042" w:rsidP="00365579">
      <w:pPr>
        <w:rPr>
          <w:rFonts w:ascii="Times New Roman" w:hAnsi="Times New Roman" w:cs="Times New Roman"/>
        </w:rPr>
      </w:pPr>
    </w:p>
    <w:p w:rsidR="00056042" w:rsidRPr="00C8254F" w:rsidRDefault="00056042" w:rsidP="00365579">
      <w:pPr>
        <w:rPr>
          <w:rFonts w:ascii="Times New Roman" w:hAnsi="Times New Roman" w:cs="Times New Roman"/>
        </w:rPr>
      </w:pPr>
    </w:p>
    <w:tbl>
      <w:tblPr>
        <w:tblStyle w:val="TabloKlavuzu"/>
        <w:tblW w:w="0" w:type="auto"/>
        <w:tblLook w:val="04A0" w:firstRow="1" w:lastRow="0" w:firstColumn="1" w:lastColumn="0" w:noHBand="0" w:noVBand="1"/>
      </w:tblPr>
      <w:tblGrid>
        <w:gridCol w:w="2799"/>
        <w:gridCol w:w="2799"/>
        <w:gridCol w:w="2799"/>
        <w:gridCol w:w="2799"/>
      </w:tblGrid>
      <w:tr w:rsidR="00056042" w:rsidRPr="00C8254F" w:rsidTr="00056042">
        <w:tc>
          <w:tcPr>
            <w:tcW w:w="11196" w:type="dxa"/>
            <w:gridSpan w:val="4"/>
            <w:vAlign w:val="center"/>
          </w:tcPr>
          <w:p w:rsidR="00056042" w:rsidRPr="00C8254F" w:rsidRDefault="00056042" w:rsidP="00056042">
            <w:pPr>
              <w:jc w:val="center"/>
              <w:rPr>
                <w:rFonts w:ascii="Times New Roman" w:hAnsi="Times New Roman" w:cs="Times New Roman"/>
                <w:b/>
              </w:rPr>
            </w:pPr>
            <w:r w:rsidRPr="00C8254F">
              <w:rPr>
                <w:rFonts w:ascii="Times New Roman" w:hAnsi="Times New Roman" w:cs="Times New Roman"/>
                <w:b/>
              </w:rPr>
              <w:t>ÜÇÜNCÜ HAFTA 14 – 18 EYLÜL</w:t>
            </w:r>
          </w:p>
        </w:tc>
      </w:tr>
      <w:tr w:rsidR="00056042" w:rsidRPr="00C8254F" w:rsidTr="00C8254F">
        <w:trPr>
          <w:trHeight w:val="352"/>
        </w:trPr>
        <w:tc>
          <w:tcPr>
            <w:tcW w:w="2799" w:type="dxa"/>
            <w:vAlign w:val="center"/>
          </w:tcPr>
          <w:p w:rsidR="00056042" w:rsidRPr="00C8254F" w:rsidRDefault="00056042" w:rsidP="00056042">
            <w:pPr>
              <w:jc w:val="center"/>
              <w:rPr>
                <w:rFonts w:ascii="Times New Roman" w:hAnsi="Times New Roman" w:cs="Times New Roman"/>
                <w:b/>
              </w:rPr>
            </w:pPr>
            <w:r w:rsidRPr="00C8254F">
              <w:rPr>
                <w:rFonts w:ascii="Times New Roman" w:hAnsi="Times New Roman" w:cs="Times New Roman"/>
                <w:b/>
              </w:rPr>
              <w:t>SALI</w:t>
            </w:r>
          </w:p>
        </w:tc>
        <w:tc>
          <w:tcPr>
            <w:tcW w:w="2799" w:type="dxa"/>
            <w:vAlign w:val="center"/>
          </w:tcPr>
          <w:p w:rsidR="00056042" w:rsidRPr="00C8254F" w:rsidRDefault="00056042" w:rsidP="00056042">
            <w:pPr>
              <w:jc w:val="center"/>
              <w:rPr>
                <w:rFonts w:ascii="Times New Roman" w:hAnsi="Times New Roman" w:cs="Times New Roman"/>
                <w:b/>
              </w:rPr>
            </w:pPr>
            <w:r w:rsidRPr="00C8254F">
              <w:rPr>
                <w:rFonts w:ascii="Times New Roman" w:hAnsi="Times New Roman" w:cs="Times New Roman"/>
                <w:b/>
              </w:rPr>
              <w:t>ÇARŞAMBA</w:t>
            </w:r>
          </w:p>
        </w:tc>
        <w:tc>
          <w:tcPr>
            <w:tcW w:w="2799" w:type="dxa"/>
            <w:vAlign w:val="center"/>
          </w:tcPr>
          <w:p w:rsidR="00056042" w:rsidRPr="00C8254F" w:rsidRDefault="00056042" w:rsidP="00056042">
            <w:pPr>
              <w:jc w:val="center"/>
              <w:rPr>
                <w:rFonts w:ascii="Times New Roman" w:hAnsi="Times New Roman" w:cs="Times New Roman"/>
                <w:b/>
              </w:rPr>
            </w:pPr>
            <w:r w:rsidRPr="00C8254F">
              <w:rPr>
                <w:rFonts w:ascii="Times New Roman" w:hAnsi="Times New Roman" w:cs="Times New Roman"/>
                <w:b/>
              </w:rPr>
              <w:t>CUMA</w:t>
            </w:r>
          </w:p>
        </w:tc>
        <w:tc>
          <w:tcPr>
            <w:tcW w:w="2799" w:type="dxa"/>
            <w:vAlign w:val="center"/>
          </w:tcPr>
          <w:p w:rsidR="00056042" w:rsidRPr="00C8254F" w:rsidRDefault="00056042" w:rsidP="00056042">
            <w:pPr>
              <w:jc w:val="center"/>
              <w:rPr>
                <w:rFonts w:ascii="Times New Roman" w:hAnsi="Times New Roman" w:cs="Times New Roman"/>
                <w:b/>
              </w:rPr>
            </w:pPr>
            <w:r w:rsidRPr="00C8254F">
              <w:rPr>
                <w:rFonts w:ascii="Times New Roman" w:hAnsi="Times New Roman" w:cs="Times New Roman"/>
                <w:b/>
              </w:rPr>
              <w:t>CUMARTESİ</w:t>
            </w:r>
          </w:p>
        </w:tc>
      </w:tr>
      <w:tr w:rsidR="00056042" w:rsidRPr="00C8254F" w:rsidTr="00C8254F">
        <w:trPr>
          <w:trHeight w:val="371"/>
        </w:trPr>
        <w:tc>
          <w:tcPr>
            <w:tcW w:w="2799" w:type="dxa"/>
          </w:tcPr>
          <w:p w:rsidR="00056042" w:rsidRPr="00C8254F" w:rsidRDefault="00056042" w:rsidP="001201E5">
            <w:pPr>
              <w:rPr>
                <w:rFonts w:ascii="Times New Roman" w:hAnsi="Times New Roman" w:cs="Times New Roman"/>
              </w:rPr>
            </w:pPr>
          </w:p>
        </w:tc>
        <w:tc>
          <w:tcPr>
            <w:tcW w:w="2799" w:type="dxa"/>
          </w:tcPr>
          <w:p w:rsidR="00056042" w:rsidRPr="00C8254F" w:rsidRDefault="00056042" w:rsidP="001201E5">
            <w:pPr>
              <w:rPr>
                <w:rFonts w:ascii="Times New Roman" w:hAnsi="Times New Roman" w:cs="Times New Roman"/>
              </w:rPr>
            </w:pPr>
          </w:p>
        </w:tc>
        <w:tc>
          <w:tcPr>
            <w:tcW w:w="2799" w:type="dxa"/>
          </w:tcPr>
          <w:p w:rsidR="00056042" w:rsidRPr="00C8254F" w:rsidRDefault="00056042" w:rsidP="001201E5">
            <w:pPr>
              <w:rPr>
                <w:rFonts w:ascii="Times New Roman" w:hAnsi="Times New Roman" w:cs="Times New Roman"/>
              </w:rPr>
            </w:pPr>
          </w:p>
        </w:tc>
        <w:tc>
          <w:tcPr>
            <w:tcW w:w="2799" w:type="dxa"/>
          </w:tcPr>
          <w:p w:rsidR="00056042" w:rsidRPr="00C8254F" w:rsidRDefault="00056042" w:rsidP="001201E5">
            <w:pPr>
              <w:rPr>
                <w:rFonts w:ascii="Times New Roman" w:hAnsi="Times New Roman" w:cs="Times New Roman"/>
              </w:rPr>
            </w:pPr>
          </w:p>
        </w:tc>
      </w:tr>
      <w:tr w:rsidR="00056042" w:rsidRPr="00C8254F" w:rsidTr="00C8254F">
        <w:trPr>
          <w:trHeight w:val="402"/>
        </w:trPr>
        <w:tc>
          <w:tcPr>
            <w:tcW w:w="2799" w:type="dxa"/>
          </w:tcPr>
          <w:p w:rsidR="00056042" w:rsidRPr="00C8254F" w:rsidRDefault="00056042" w:rsidP="001201E5">
            <w:pPr>
              <w:rPr>
                <w:rFonts w:ascii="Times New Roman" w:hAnsi="Times New Roman" w:cs="Times New Roman"/>
              </w:rPr>
            </w:pPr>
          </w:p>
        </w:tc>
        <w:tc>
          <w:tcPr>
            <w:tcW w:w="2799" w:type="dxa"/>
          </w:tcPr>
          <w:p w:rsidR="00056042" w:rsidRPr="00C8254F" w:rsidRDefault="00056042" w:rsidP="001201E5">
            <w:pPr>
              <w:rPr>
                <w:rFonts w:ascii="Times New Roman" w:hAnsi="Times New Roman" w:cs="Times New Roman"/>
              </w:rPr>
            </w:pPr>
          </w:p>
        </w:tc>
        <w:tc>
          <w:tcPr>
            <w:tcW w:w="2799" w:type="dxa"/>
          </w:tcPr>
          <w:p w:rsidR="00056042" w:rsidRPr="00C8254F" w:rsidRDefault="00056042" w:rsidP="001201E5">
            <w:pPr>
              <w:rPr>
                <w:rFonts w:ascii="Times New Roman" w:hAnsi="Times New Roman" w:cs="Times New Roman"/>
              </w:rPr>
            </w:pPr>
          </w:p>
        </w:tc>
        <w:tc>
          <w:tcPr>
            <w:tcW w:w="2799" w:type="dxa"/>
          </w:tcPr>
          <w:p w:rsidR="00056042" w:rsidRPr="00C8254F" w:rsidRDefault="00056042" w:rsidP="001201E5">
            <w:pPr>
              <w:rPr>
                <w:rFonts w:ascii="Times New Roman" w:hAnsi="Times New Roman" w:cs="Times New Roman"/>
              </w:rPr>
            </w:pPr>
          </w:p>
        </w:tc>
      </w:tr>
    </w:tbl>
    <w:p w:rsidR="00056042" w:rsidRPr="00C8254F" w:rsidRDefault="00056042" w:rsidP="00365579">
      <w:pPr>
        <w:rPr>
          <w:rFonts w:ascii="Times New Roman" w:hAnsi="Times New Roman" w:cs="Times New Roman"/>
        </w:rPr>
      </w:pPr>
    </w:p>
    <w:p w:rsidR="00B54E0C" w:rsidRPr="00C8254F" w:rsidRDefault="00B54E0C" w:rsidP="00365579">
      <w:pPr>
        <w:rPr>
          <w:rFonts w:ascii="Times New Roman" w:hAnsi="Times New Roman" w:cs="Times New Roman"/>
        </w:rPr>
      </w:pPr>
    </w:p>
    <w:p w:rsidR="00C8254F" w:rsidRDefault="00056042" w:rsidP="00365579">
      <w:pPr>
        <w:rPr>
          <w:rFonts w:ascii="Times New Roman" w:hAnsi="Times New Roman" w:cs="Times New Roman"/>
          <w:sz w:val="24"/>
          <w:szCs w:val="24"/>
        </w:rPr>
      </w:pPr>
      <w:r w:rsidRPr="00C8254F">
        <w:rPr>
          <w:rFonts w:ascii="Times New Roman" w:hAnsi="Times New Roman" w:cs="Times New Roman"/>
          <w:sz w:val="24"/>
          <w:szCs w:val="24"/>
        </w:rPr>
        <w:t xml:space="preserve">  </w:t>
      </w:r>
      <w:r w:rsidR="00C8254F" w:rsidRPr="00C8254F">
        <w:rPr>
          <w:rFonts w:ascii="Times New Roman" w:hAnsi="Times New Roman" w:cs="Times New Roman"/>
          <w:sz w:val="24"/>
          <w:szCs w:val="24"/>
        </w:rPr>
        <w:t xml:space="preserve">                  D) </w:t>
      </w:r>
      <w:r w:rsidRPr="00C8254F">
        <w:rPr>
          <w:rFonts w:ascii="Times New Roman" w:hAnsi="Times New Roman" w:cs="Times New Roman"/>
          <w:sz w:val="24"/>
          <w:szCs w:val="24"/>
        </w:rPr>
        <w:t xml:space="preserve">Uzaktan Eğitim </w:t>
      </w:r>
      <w:proofErr w:type="spellStart"/>
      <w:r w:rsidRPr="00C8254F">
        <w:rPr>
          <w:rFonts w:ascii="Times New Roman" w:hAnsi="Times New Roman" w:cs="Times New Roman"/>
          <w:sz w:val="24"/>
          <w:szCs w:val="24"/>
        </w:rPr>
        <w:t>Eba</w:t>
      </w:r>
      <w:proofErr w:type="spellEnd"/>
      <w:r w:rsidRPr="00C8254F">
        <w:rPr>
          <w:rFonts w:ascii="Times New Roman" w:hAnsi="Times New Roman" w:cs="Times New Roman"/>
          <w:sz w:val="24"/>
          <w:szCs w:val="24"/>
        </w:rPr>
        <w:t xml:space="preserve"> </w:t>
      </w:r>
      <w:proofErr w:type="spellStart"/>
      <w:r w:rsidRPr="00C8254F">
        <w:rPr>
          <w:rFonts w:ascii="Times New Roman" w:hAnsi="Times New Roman" w:cs="Times New Roman"/>
          <w:sz w:val="24"/>
          <w:szCs w:val="24"/>
        </w:rPr>
        <w:t>tv</w:t>
      </w:r>
      <w:proofErr w:type="spellEnd"/>
      <w:r w:rsidRPr="00C8254F">
        <w:rPr>
          <w:rFonts w:ascii="Times New Roman" w:hAnsi="Times New Roman" w:cs="Times New Roman"/>
          <w:sz w:val="24"/>
          <w:szCs w:val="24"/>
        </w:rPr>
        <w:t xml:space="preserve"> 2. Sınıf ders saatleri belirlenerek, velilere bilgilendirme yapılmış olup, </w:t>
      </w:r>
    </w:p>
    <w:p w:rsidR="00C8254F" w:rsidRDefault="00C8254F" w:rsidP="00365579">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056042" w:rsidRPr="00C8254F">
        <w:rPr>
          <w:rFonts w:ascii="Times New Roman" w:hAnsi="Times New Roman" w:cs="Times New Roman"/>
          <w:sz w:val="24"/>
          <w:szCs w:val="24"/>
        </w:rPr>
        <w:t>öğrencilerin</w:t>
      </w:r>
      <w:proofErr w:type="gramEnd"/>
      <w:r>
        <w:rPr>
          <w:rFonts w:ascii="Times New Roman" w:hAnsi="Times New Roman" w:cs="Times New Roman"/>
          <w:sz w:val="24"/>
          <w:szCs w:val="24"/>
        </w:rPr>
        <w:t xml:space="preserve"> </w:t>
      </w:r>
      <w:proofErr w:type="spellStart"/>
      <w:r w:rsidR="00056042" w:rsidRPr="00C8254F">
        <w:rPr>
          <w:rFonts w:ascii="Times New Roman" w:hAnsi="Times New Roman" w:cs="Times New Roman"/>
          <w:sz w:val="24"/>
          <w:szCs w:val="24"/>
        </w:rPr>
        <w:t>eba</w:t>
      </w:r>
      <w:proofErr w:type="spellEnd"/>
      <w:r w:rsidR="00056042" w:rsidRPr="00C8254F">
        <w:rPr>
          <w:rFonts w:ascii="Times New Roman" w:hAnsi="Times New Roman" w:cs="Times New Roman"/>
          <w:sz w:val="24"/>
          <w:szCs w:val="24"/>
        </w:rPr>
        <w:t xml:space="preserve"> </w:t>
      </w:r>
      <w:proofErr w:type="spellStart"/>
      <w:r w:rsidR="00056042" w:rsidRPr="00C8254F">
        <w:rPr>
          <w:rFonts w:ascii="Times New Roman" w:hAnsi="Times New Roman" w:cs="Times New Roman"/>
          <w:sz w:val="24"/>
          <w:szCs w:val="24"/>
        </w:rPr>
        <w:t>tv</w:t>
      </w:r>
      <w:proofErr w:type="spellEnd"/>
      <w:r w:rsidR="00056042" w:rsidRPr="00C8254F">
        <w:rPr>
          <w:rFonts w:ascii="Times New Roman" w:hAnsi="Times New Roman" w:cs="Times New Roman"/>
          <w:sz w:val="24"/>
          <w:szCs w:val="24"/>
        </w:rPr>
        <w:t xml:space="preserve"> yayınlarını takip etmeleri sağlanmıştır. Uzaktan Eğitim Canlı ders uygulamasına </w:t>
      </w:r>
      <w:r>
        <w:rPr>
          <w:rFonts w:ascii="Times New Roman" w:hAnsi="Times New Roman" w:cs="Times New Roman"/>
          <w:sz w:val="24"/>
          <w:szCs w:val="24"/>
        </w:rPr>
        <w:t xml:space="preserve"> </w:t>
      </w:r>
    </w:p>
    <w:p w:rsidR="00C8254F" w:rsidRDefault="00C8254F" w:rsidP="00365579">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056042" w:rsidRPr="00C8254F">
        <w:rPr>
          <w:rFonts w:ascii="Times New Roman" w:hAnsi="Times New Roman" w:cs="Times New Roman"/>
          <w:sz w:val="24"/>
          <w:szCs w:val="24"/>
        </w:rPr>
        <w:t>katılacak</w:t>
      </w:r>
      <w:proofErr w:type="gramEnd"/>
      <w:r w:rsidR="00056042" w:rsidRPr="00C8254F">
        <w:rPr>
          <w:rFonts w:ascii="Times New Roman" w:hAnsi="Times New Roman" w:cs="Times New Roman"/>
          <w:sz w:val="24"/>
          <w:szCs w:val="24"/>
        </w:rPr>
        <w:t xml:space="preserve"> ve katılamayacak durumda bulunan öğrenciler </w:t>
      </w:r>
      <w:proofErr w:type="spellStart"/>
      <w:r w:rsidR="00056042" w:rsidRPr="00C8254F">
        <w:rPr>
          <w:rFonts w:ascii="Times New Roman" w:hAnsi="Times New Roman" w:cs="Times New Roman"/>
          <w:sz w:val="24"/>
          <w:szCs w:val="24"/>
        </w:rPr>
        <w:t>tesbit</w:t>
      </w:r>
      <w:proofErr w:type="spellEnd"/>
      <w:r w:rsidR="00056042" w:rsidRPr="00C8254F">
        <w:rPr>
          <w:rFonts w:ascii="Times New Roman" w:hAnsi="Times New Roman" w:cs="Times New Roman"/>
          <w:sz w:val="24"/>
          <w:szCs w:val="24"/>
        </w:rPr>
        <w:t xml:space="preserve"> edilerek planlamalar yapılmıştır. Canlı der</w:t>
      </w:r>
      <w:r>
        <w:rPr>
          <w:rFonts w:ascii="Times New Roman" w:hAnsi="Times New Roman" w:cs="Times New Roman"/>
          <w:sz w:val="24"/>
          <w:szCs w:val="24"/>
        </w:rPr>
        <w:t xml:space="preserve">se </w:t>
      </w:r>
    </w:p>
    <w:p w:rsidR="00056042" w:rsidRPr="00C8254F" w:rsidRDefault="00C8254F" w:rsidP="00365579">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056042" w:rsidRPr="00C8254F">
        <w:rPr>
          <w:rFonts w:ascii="Times New Roman" w:hAnsi="Times New Roman" w:cs="Times New Roman"/>
          <w:sz w:val="24"/>
          <w:szCs w:val="24"/>
        </w:rPr>
        <w:t>katılamayacak</w:t>
      </w:r>
      <w:proofErr w:type="gramEnd"/>
      <w:r w:rsidR="00056042" w:rsidRPr="00C8254F">
        <w:rPr>
          <w:rFonts w:ascii="Times New Roman" w:hAnsi="Times New Roman" w:cs="Times New Roman"/>
          <w:sz w:val="24"/>
          <w:szCs w:val="24"/>
        </w:rPr>
        <w:t xml:space="preserve"> öğrencilere farklı uygulamalar ile ulaşarak telafi eğitimine katılmaları planlanmıştır.</w:t>
      </w:r>
    </w:p>
    <w:p w:rsidR="00C8254F" w:rsidRDefault="00C8254F" w:rsidP="00365579">
      <w:pPr>
        <w:rPr>
          <w:rFonts w:ascii="Times New Roman" w:hAnsi="Times New Roman" w:cs="Times New Roman"/>
        </w:rPr>
      </w:pPr>
      <w:r>
        <w:rPr>
          <w:rFonts w:ascii="Times New Roman" w:hAnsi="Times New Roman" w:cs="Times New Roman"/>
        </w:rPr>
        <w:t xml:space="preserve"> </w:t>
      </w:r>
    </w:p>
    <w:p w:rsidR="00C8254F" w:rsidRPr="00C8254F" w:rsidRDefault="00C8254F" w:rsidP="00365579">
      <w:pPr>
        <w:rPr>
          <w:rFonts w:ascii="Times New Roman" w:hAnsi="Times New Roman" w:cs="Times New Roman"/>
        </w:rPr>
      </w:pPr>
      <w:r>
        <w:rPr>
          <w:rFonts w:ascii="Times New Roman" w:hAnsi="Times New Roman" w:cs="Times New Roman"/>
        </w:rPr>
        <w:lastRenderedPageBreak/>
        <w:t xml:space="preserve">                  </w:t>
      </w:r>
    </w:p>
    <w:p w:rsidR="00B54E0C" w:rsidRDefault="00B54E0C" w:rsidP="00365579">
      <w:pPr>
        <w:rPr>
          <w:rFonts w:ascii="Times New Roman" w:hAnsi="Times New Roman" w:cs="Times New Roman"/>
        </w:rPr>
      </w:pPr>
    </w:p>
    <w:p w:rsidR="00C8254F" w:rsidRPr="00C8254F" w:rsidRDefault="00C8254F" w:rsidP="00365579">
      <w:pPr>
        <w:rPr>
          <w:rFonts w:ascii="Times New Roman" w:hAnsi="Times New Roman" w:cs="Times New Roman"/>
        </w:rPr>
      </w:pPr>
      <w:r>
        <w:rPr>
          <w:rFonts w:ascii="Times New Roman" w:hAnsi="Times New Roman" w:cs="Times New Roman"/>
        </w:rPr>
        <w:t xml:space="preserve"> </w:t>
      </w:r>
    </w:p>
    <w:tbl>
      <w:tblPr>
        <w:tblW w:w="11207"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shd w:val="clear" w:color="auto" w:fill="FFFFFF" w:themeFill="background1"/>
        <w:tblCellMar>
          <w:top w:w="15" w:type="dxa"/>
          <w:left w:w="15" w:type="dxa"/>
          <w:bottom w:w="15" w:type="dxa"/>
          <w:right w:w="15" w:type="dxa"/>
        </w:tblCellMar>
        <w:tblLook w:val="04A0" w:firstRow="1" w:lastRow="0" w:firstColumn="1" w:lastColumn="0" w:noHBand="0" w:noVBand="1"/>
      </w:tblPr>
      <w:tblGrid>
        <w:gridCol w:w="3592"/>
        <w:gridCol w:w="7615"/>
      </w:tblGrid>
      <w:tr w:rsidR="00C8254F" w:rsidRPr="00C8254F" w:rsidTr="00AE715C">
        <w:trPr>
          <w:trHeight w:val="390"/>
          <w:tblCellSpacing w:w="20" w:type="dxa"/>
        </w:trPr>
        <w:tc>
          <w:tcPr>
            <w:tcW w:w="11207" w:type="dxa"/>
            <w:gridSpan w:val="2"/>
            <w:shd w:val="clear" w:color="auto" w:fill="FFFFFF" w:themeFill="background1"/>
            <w:tcMar>
              <w:top w:w="0" w:type="dxa"/>
              <w:left w:w="0" w:type="dxa"/>
              <w:bottom w:w="0" w:type="dxa"/>
              <w:right w:w="0" w:type="dxa"/>
            </w:tcMar>
            <w:vAlign w:val="center"/>
            <w:hideMark/>
          </w:tcPr>
          <w:p w:rsidR="00C8254F" w:rsidRPr="00C8254F" w:rsidRDefault="00C8254F" w:rsidP="00C8254F">
            <w:pPr>
              <w:spacing w:after="0" w:line="240" w:lineRule="auto"/>
              <w:rPr>
                <w:rFonts w:ascii="Verdana" w:eastAsia="Times New Roman" w:hAnsi="Verdana" w:cs="Times New Roman"/>
                <w:color w:val="333333"/>
                <w:sz w:val="23"/>
                <w:szCs w:val="23"/>
              </w:rPr>
            </w:pPr>
            <w:r w:rsidRPr="00C8254F">
              <w:rPr>
                <w:rFonts w:ascii="Verdana" w:eastAsia="Times New Roman" w:hAnsi="Verdana" w:cs="Times New Roman"/>
                <w:color w:val="333333"/>
                <w:sz w:val="23"/>
                <w:szCs w:val="23"/>
              </w:rPr>
              <w:t>1. HAFTA: HAFTALIK DERS PROGRAMI HAZIRLIĞI VE UYGULANMASI (31 Ağustos – 4 Eylül 2020)</w:t>
            </w:r>
          </w:p>
        </w:tc>
      </w:tr>
      <w:tr w:rsidR="00C8254F" w:rsidRPr="00C8254F" w:rsidTr="00AE715C">
        <w:trPr>
          <w:trHeight w:val="285"/>
          <w:tblCellSpacing w:w="20" w:type="dxa"/>
        </w:trPr>
        <w:tc>
          <w:tcPr>
            <w:tcW w:w="3561" w:type="dxa"/>
            <w:shd w:val="clear" w:color="auto" w:fill="FFFFFF" w:themeFill="background1"/>
            <w:tcMar>
              <w:top w:w="0" w:type="dxa"/>
              <w:left w:w="0" w:type="dxa"/>
              <w:bottom w:w="0" w:type="dxa"/>
              <w:right w:w="0" w:type="dxa"/>
            </w:tcMar>
            <w:vAlign w:val="center"/>
            <w:hideMark/>
          </w:tcPr>
          <w:p w:rsidR="00C8254F" w:rsidRPr="00C8254F" w:rsidRDefault="00C8254F" w:rsidP="00C8254F">
            <w:pPr>
              <w:spacing w:after="0" w:line="240" w:lineRule="auto"/>
              <w:rPr>
                <w:rFonts w:ascii="Verdana" w:eastAsia="Times New Roman" w:hAnsi="Verdana" w:cs="Times New Roman"/>
                <w:color w:val="333333"/>
                <w:sz w:val="23"/>
                <w:szCs w:val="23"/>
              </w:rPr>
            </w:pPr>
            <w:r w:rsidRPr="00C8254F">
              <w:rPr>
                <w:rFonts w:ascii="Verdana" w:eastAsia="Times New Roman" w:hAnsi="Verdana" w:cs="Times New Roman"/>
                <w:color w:val="333333"/>
                <w:sz w:val="23"/>
                <w:szCs w:val="23"/>
              </w:rPr>
              <w:t>GÜNDEM</w:t>
            </w:r>
          </w:p>
        </w:tc>
        <w:tc>
          <w:tcPr>
            <w:tcW w:w="7646" w:type="dxa"/>
            <w:shd w:val="clear" w:color="auto" w:fill="FFFFFF" w:themeFill="background1"/>
            <w:tcMar>
              <w:top w:w="0" w:type="dxa"/>
              <w:left w:w="0" w:type="dxa"/>
              <w:bottom w:w="0" w:type="dxa"/>
              <w:right w:w="0" w:type="dxa"/>
            </w:tcMar>
            <w:vAlign w:val="center"/>
            <w:hideMark/>
          </w:tcPr>
          <w:p w:rsidR="00C8254F" w:rsidRPr="00C8254F" w:rsidRDefault="00C8254F" w:rsidP="00C8254F">
            <w:pPr>
              <w:spacing w:after="0" w:line="240" w:lineRule="auto"/>
              <w:rPr>
                <w:rFonts w:ascii="Verdana" w:eastAsia="Times New Roman" w:hAnsi="Verdana" w:cs="Times New Roman"/>
                <w:color w:val="333333"/>
                <w:sz w:val="23"/>
                <w:szCs w:val="23"/>
              </w:rPr>
            </w:pPr>
            <w:r w:rsidRPr="00C8254F">
              <w:rPr>
                <w:rFonts w:ascii="Verdana" w:eastAsia="Times New Roman" w:hAnsi="Verdana" w:cs="Times New Roman"/>
                <w:color w:val="333333"/>
                <w:sz w:val="23"/>
                <w:szCs w:val="23"/>
              </w:rPr>
              <w:t>AÇIKLMALAR</w:t>
            </w:r>
          </w:p>
        </w:tc>
      </w:tr>
      <w:tr w:rsidR="00C8254F" w:rsidRPr="00C8254F" w:rsidTr="00AE715C">
        <w:trPr>
          <w:trHeight w:val="2340"/>
          <w:tblCellSpacing w:w="20" w:type="dxa"/>
        </w:trPr>
        <w:tc>
          <w:tcPr>
            <w:tcW w:w="3561" w:type="dxa"/>
            <w:shd w:val="clear" w:color="auto" w:fill="FFFFFF" w:themeFill="background1"/>
            <w:tcMar>
              <w:top w:w="0" w:type="dxa"/>
              <w:left w:w="0" w:type="dxa"/>
              <w:bottom w:w="0" w:type="dxa"/>
              <w:right w:w="0" w:type="dxa"/>
            </w:tcMar>
            <w:vAlign w:val="center"/>
            <w:hideMark/>
          </w:tcPr>
          <w:p w:rsidR="00C8254F" w:rsidRPr="00C8254F" w:rsidRDefault="00C8254F" w:rsidP="00C8254F">
            <w:pPr>
              <w:spacing w:after="150" w:line="240" w:lineRule="auto"/>
              <w:rPr>
                <w:rFonts w:ascii="Verdana" w:eastAsia="Times New Roman" w:hAnsi="Verdana" w:cs="Times New Roman"/>
                <w:color w:val="333333"/>
                <w:sz w:val="23"/>
                <w:szCs w:val="23"/>
              </w:rPr>
            </w:pPr>
            <w:r w:rsidRPr="00C8254F">
              <w:rPr>
                <w:rFonts w:ascii="Verdana" w:eastAsia="Times New Roman" w:hAnsi="Verdana" w:cs="Times New Roman"/>
                <w:b/>
                <w:bCs/>
                <w:color w:val="333333"/>
                <w:sz w:val="23"/>
              </w:rPr>
              <w:t>Öğretmen Bilgilendirme Toplantısının Yapılması</w:t>
            </w:r>
          </w:p>
          <w:p w:rsidR="00C8254F" w:rsidRPr="00C8254F" w:rsidRDefault="00C8254F" w:rsidP="00C8254F">
            <w:pPr>
              <w:spacing w:after="150" w:line="240" w:lineRule="auto"/>
              <w:rPr>
                <w:rFonts w:ascii="Verdana" w:eastAsia="Times New Roman" w:hAnsi="Verdana" w:cs="Times New Roman"/>
                <w:color w:val="333333"/>
                <w:sz w:val="23"/>
                <w:szCs w:val="23"/>
              </w:rPr>
            </w:pPr>
            <w:r w:rsidRPr="00C8254F">
              <w:rPr>
                <w:rFonts w:ascii="Verdana" w:eastAsia="Times New Roman" w:hAnsi="Verdana" w:cs="Times New Roman"/>
                <w:color w:val="333333"/>
                <w:sz w:val="23"/>
                <w:szCs w:val="23"/>
              </w:rPr>
              <w:t>- Bakanlık Bilgilendirme Kılavuzlarının İncelenmesi 2020/5 sayılı Genelgenin incelenmesi</w:t>
            </w:r>
          </w:p>
          <w:p w:rsidR="00C8254F" w:rsidRPr="00C8254F" w:rsidRDefault="00C8254F" w:rsidP="00C8254F">
            <w:pPr>
              <w:spacing w:after="150" w:line="240" w:lineRule="auto"/>
              <w:rPr>
                <w:rFonts w:ascii="Verdana" w:eastAsia="Times New Roman" w:hAnsi="Verdana" w:cs="Times New Roman"/>
                <w:color w:val="333333"/>
                <w:sz w:val="23"/>
                <w:szCs w:val="23"/>
              </w:rPr>
            </w:pPr>
            <w:r w:rsidRPr="00C8254F">
              <w:rPr>
                <w:rFonts w:ascii="Verdana" w:eastAsia="Times New Roman" w:hAnsi="Verdana" w:cs="Times New Roman"/>
                <w:color w:val="333333"/>
                <w:sz w:val="23"/>
                <w:szCs w:val="23"/>
              </w:rPr>
              <w:t>- Kritik Konu ve Kazanımların incelenmesi</w:t>
            </w:r>
          </w:p>
        </w:tc>
        <w:tc>
          <w:tcPr>
            <w:tcW w:w="7646" w:type="dxa"/>
            <w:shd w:val="clear" w:color="auto" w:fill="FFFFFF" w:themeFill="background1"/>
            <w:tcMar>
              <w:top w:w="0" w:type="dxa"/>
              <w:left w:w="0" w:type="dxa"/>
              <w:bottom w:w="0" w:type="dxa"/>
              <w:right w:w="0" w:type="dxa"/>
            </w:tcMar>
            <w:vAlign w:val="center"/>
            <w:hideMark/>
          </w:tcPr>
          <w:p w:rsidR="00C8254F" w:rsidRPr="00C8254F" w:rsidRDefault="00C8254F" w:rsidP="00C8254F">
            <w:pPr>
              <w:spacing w:after="150" w:line="240" w:lineRule="auto"/>
              <w:rPr>
                <w:rFonts w:ascii="Verdana" w:eastAsia="Times New Roman" w:hAnsi="Verdana" w:cs="Times New Roman"/>
                <w:color w:val="333333"/>
                <w:sz w:val="23"/>
                <w:szCs w:val="23"/>
              </w:rPr>
            </w:pPr>
            <w:r w:rsidRPr="00C8254F">
              <w:rPr>
                <w:rFonts w:ascii="Verdana" w:eastAsia="Times New Roman" w:hAnsi="Verdana" w:cs="Times New Roman"/>
                <w:color w:val="333333"/>
                <w:sz w:val="23"/>
                <w:szCs w:val="23"/>
              </w:rPr>
              <w:t>- Bakanlık tarafından yayınlanan Kılavuzlar (Öğrenci Bilgilendirme Rehberi, Veli Bilgilendirme Rehberi, Yönetici ve Öğretmen Bilgilendirme Rehberi, Eğitim Kurumlarında Hijyen Şartlarının Geliştirilmesi ve Enfeksiyon Önleme Kontrol Kılavuzu) incelenecektir.</w:t>
            </w:r>
          </w:p>
          <w:p w:rsidR="00C8254F" w:rsidRPr="00C8254F" w:rsidRDefault="00C8254F" w:rsidP="00C8254F">
            <w:pPr>
              <w:spacing w:after="150" w:line="240" w:lineRule="auto"/>
              <w:rPr>
                <w:rFonts w:ascii="Verdana" w:eastAsia="Times New Roman" w:hAnsi="Verdana" w:cs="Times New Roman"/>
                <w:color w:val="333333"/>
                <w:sz w:val="23"/>
                <w:szCs w:val="23"/>
              </w:rPr>
            </w:pPr>
            <w:r w:rsidRPr="00C8254F">
              <w:rPr>
                <w:rFonts w:ascii="Verdana" w:eastAsia="Times New Roman" w:hAnsi="Verdana" w:cs="Times New Roman"/>
                <w:color w:val="333333"/>
                <w:sz w:val="23"/>
                <w:szCs w:val="23"/>
              </w:rPr>
              <w:t>- Talim ve Terbiye Kurulu Başkanlığı tarafından illere gönderilen 2020/ 5 sayılı Genelge hakkında bütün öğretmenler bilgilendirilecektir.</w:t>
            </w:r>
          </w:p>
        </w:tc>
      </w:tr>
      <w:tr w:rsidR="00C8254F" w:rsidRPr="00C8254F" w:rsidTr="00AE715C">
        <w:trPr>
          <w:trHeight w:val="6045"/>
          <w:tblCellSpacing w:w="20" w:type="dxa"/>
        </w:trPr>
        <w:tc>
          <w:tcPr>
            <w:tcW w:w="3561" w:type="dxa"/>
            <w:shd w:val="clear" w:color="auto" w:fill="FFFFFF" w:themeFill="background1"/>
            <w:tcMar>
              <w:top w:w="0" w:type="dxa"/>
              <w:left w:w="0" w:type="dxa"/>
              <w:bottom w:w="0" w:type="dxa"/>
              <w:right w:w="0" w:type="dxa"/>
            </w:tcMar>
            <w:vAlign w:val="center"/>
            <w:hideMark/>
          </w:tcPr>
          <w:p w:rsidR="00C8254F" w:rsidRPr="00C8254F" w:rsidRDefault="00C8254F" w:rsidP="00C8254F">
            <w:pPr>
              <w:spacing w:after="150" w:line="240" w:lineRule="auto"/>
              <w:rPr>
                <w:rFonts w:ascii="Verdana" w:eastAsia="Times New Roman" w:hAnsi="Verdana" w:cs="Times New Roman"/>
                <w:color w:val="333333"/>
                <w:sz w:val="23"/>
                <w:szCs w:val="23"/>
              </w:rPr>
            </w:pPr>
            <w:r w:rsidRPr="00C8254F">
              <w:rPr>
                <w:rFonts w:ascii="Verdana" w:eastAsia="Times New Roman" w:hAnsi="Verdana" w:cs="Times New Roman"/>
                <w:b/>
                <w:bCs/>
                <w:color w:val="333333"/>
                <w:sz w:val="23"/>
              </w:rPr>
              <w:t>Haftalık Ders Programının Hazırlanması</w:t>
            </w:r>
          </w:p>
          <w:p w:rsidR="00C8254F" w:rsidRPr="00C8254F" w:rsidRDefault="00C8254F" w:rsidP="00C8254F">
            <w:pPr>
              <w:spacing w:after="150" w:line="240" w:lineRule="auto"/>
              <w:rPr>
                <w:rFonts w:ascii="Verdana" w:eastAsia="Times New Roman" w:hAnsi="Verdana" w:cs="Times New Roman"/>
                <w:color w:val="333333"/>
                <w:sz w:val="23"/>
                <w:szCs w:val="23"/>
              </w:rPr>
            </w:pPr>
            <w:r w:rsidRPr="00C8254F">
              <w:rPr>
                <w:rFonts w:ascii="Verdana" w:eastAsia="Times New Roman" w:hAnsi="Verdana" w:cs="Times New Roman"/>
                <w:color w:val="333333"/>
                <w:sz w:val="23"/>
                <w:szCs w:val="23"/>
              </w:rPr>
              <w:t>-Ders Programının Hazırlanması</w:t>
            </w:r>
          </w:p>
          <w:p w:rsidR="00C8254F" w:rsidRPr="00C8254F" w:rsidRDefault="00C8254F" w:rsidP="00C8254F">
            <w:pPr>
              <w:spacing w:after="150" w:line="240" w:lineRule="auto"/>
              <w:rPr>
                <w:rFonts w:ascii="Verdana" w:eastAsia="Times New Roman" w:hAnsi="Verdana" w:cs="Times New Roman"/>
                <w:color w:val="333333"/>
                <w:sz w:val="23"/>
                <w:szCs w:val="23"/>
              </w:rPr>
            </w:pPr>
            <w:r w:rsidRPr="00C8254F">
              <w:rPr>
                <w:rFonts w:ascii="Verdana" w:eastAsia="Times New Roman" w:hAnsi="Verdana" w:cs="Times New Roman"/>
                <w:color w:val="333333"/>
                <w:sz w:val="23"/>
                <w:szCs w:val="23"/>
              </w:rPr>
              <w:t>-Zümre İstişare Toplantılarının Yapılması</w:t>
            </w:r>
          </w:p>
          <w:p w:rsidR="00C8254F" w:rsidRPr="00C8254F" w:rsidRDefault="00C8254F" w:rsidP="00C8254F">
            <w:pPr>
              <w:spacing w:after="150" w:line="240" w:lineRule="auto"/>
              <w:rPr>
                <w:rFonts w:ascii="Verdana" w:eastAsia="Times New Roman" w:hAnsi="Verdana" w:cs="Times New Roman"/>
                <w:color w:val="333333"/>
                <w:sz w:val="23"/>
                <w:szCs w:val="23"/>
              </w:rPr>
            </w:pPr>
            <w:r w:rsidRPr="00C8254F">
              <w:rPr>
                <w:rFonts w:ascii="Verdana" w:eastAsia="Times New Roman" w:hAnsi="Verdana" w:cs="Times New Roman"/>
                <w:color w:val="333333"/>
                <w:sz w:val="23"/>
                <w:szCs w:val="23"/>
              </w:rPr>
              <w:t>- Okul Öncesi Eğitim Programı Uygulamalarının Planlanması</w:t>
            </w:r>
          </w:p>
        </w:tc>
        <w:tc>
          <w:tcPr>
            <w:tcW w:w="7646" w:type="dxa"/>
            <w:shd w:val="clear" w:color="auto" w:fill="FFFFFF" w:themeFill="background1"/>
            <w:tcMar>
              <w:top w:w="0" w:type="dxa"/>
              <w:left w:w="0" w:type="dxa"/>
              <w:bottom w:w="0" w:type="dxa"/>
              <w:right w:w="0" w:type="dxa"/>
            </w:tcMar>
            <w:vAlign w:val="center"/>
            <w:hideMark/>
          </w:tcPr>
          <w:p w:rsidR="00C8254F" w:rsidRPr="00C8254F" w:rsidRDefault="00C8254F" w:rsidP="00C8254F">
            <w:pPr>
              <w:spacing w:after="150" w:line="240" w:lineRule="auto"/>
              <w:rPr>
                <w:rFonts w:ascii="Verdana" w:eastAsia="Times New Roman" w:hAnsi="Verdana" w:cs="Times New Roman"/>
                <w:color w:val="333333"/>
                <w:sz w:val="23"/>
                <w:szCs w:val="23"/>
              </w:rPr>
            </w:pPr>
            <w:r w:rsidRPr="00C8254F">
              <w:rPr>
                <w:rFonts w:ascii="Verdana" w:eastAsia="Times New Roman" w:hAnsi="Verdana" w:cs="Times New Roman"/>
                <w:color w:val="333333"/>
                <w:sz w:val="23"/>
                <w:szCs w:val="23"/>
              </w:rPr>
              <w:t>-Haftalık ders programları hazırlanırken kritik konu ve kazanımları içeren öğretim programları ile etkinlik örneklerinin ve uzaktan eğitim içeriklerinin kullanılacağı, imkân ve şartlar dâhilinde canlı ders uygulamalarının nasıl yapılacağı açıklanacaktır.</w:t>
            </w:r>
          </w:p>
          <w:p w:rsidR="00C8254F" w:rsidRPr="00C8254F" w:rsidRDefault="00C8254F" w:rsidP="00C8254F">
            <w:pPr>
              <w:spacing w:after="150" w:line="240" w:lineRule="auto"/>
              <w:rPr>
                <w:rFonts w:ascii="Verdana" w:eastAsia="Times New Roman" w:hAnsi="Verdana" w:cs="Times New Roman"/>
                <w:color w:val="333333"/>
                <w:sz w:val="23"/>
                <w:szCs w:val="23"/>
              </w:rPr>
            </w:pPr>
            <w:r w:rsidRPr="00C8254F">
              <w:rPr>
                <w:rFonts w:ascii="Verdana" w:eastAsia="Times New Roman" w:hAnsi="Verdana" w:cs="Times New Roman"/>
                <w:color w:val="333333"/>
                <w:sz w:val="23"/>
                <w:szCs w:val="23"/>
              </w:rPr>
              <w:t>-TRT EBA TV, EBA portal ve Canlı Ders şeklinde gerçekleştirilecek uzaktan eğitim için haftalık ders programı sınıf seviyesi ve mevcudu, teorik ve uygulamalı derslerin işleniş biçimi, dezavantajlı öğrencilerin yaşayabileceği sorunlar ve çözüm önerileri bağlamında hazırlanacaktır.</w:t>
            </w:r>
          </w:p>
          <w:p w:rsidR="00C8254F" w:rsidRPr="00C8254F" w:rsidRDefault="00C8254F" w:rsidP="00C8254F">
            <w:pPr>
              <w:spacing w:after="150" w:line="240" w:lineRule="auto"/>
              <w:rPr>
                <w:rFonts w:ascii="Verdana" w:eastAsia="Times New Roman" w:hAnsi="Verdana" w:cs="Times New Roman"/>
                <w:color w:val="333333"/>
                <w:sz w:val="23"/>
                <w:szCs w:val="23"/>
              </w:rPr>
            </w:pPr>
            <w:r w:rsidRPr="00C8254F">
              <w:rPr>
                <w:rFonts w:ascii="Verdana" w:eastAsia="Times New Roman" w:hAnsi="Verdana" w:cs="Times New Roman"/>
                <w:color w:val="333333"/>
                <w:sz w:val="23"/>
                <w:szCs w:val="23"/>
              </w:rPr>
              <w:t>-Haftalık ders programı yapıldıktan sonra zümreler tarafından kontrol edilecek ve ders saatlerinin dağılımı üzerinde istişare edilerek zümre çalışmalarına yönelik planlamalar yapılacaktır</w:t>
            </w:r>
          </w:p>
          <w:p w:rsidR="00C8254F" w:rsidRPr="00C8254F" w:rsidRDefault="00C8254F" w:rsidP="00C8254F">
            <w:pPr>
              <w:spacing w:after="150" w:line="240" w:lineRule="auto"/>
              <w:rPr>
                <w:rFonts w:ascii="Verdana" w:eastAsia="Times New Roman" w:hAnsi="Verdana" w:cs="Times New Roman"/>
                <w:color w:val="333333"/>
                <w:sz w:val="23"/>
                <w:szCs w:val="23"/>
              </w:rPr>
            </w:pPr>
            <w:r w:rsidRPr="00C8254F">
              <w:rPr>
                <w:rFonts w:ascii="Verdana" w:eastAsia="Times New Roman" w:hAnsi="Verdana" w:cs="Times New Roman"/>
                <w:color w:val="333333"/>
                <w:sz w:val="23"/>
                <w:szCs w:val="23"/>
              </w:rPr>
              <w:t xml:space="preserve">- Okul öncesi eğitim kademesinde yerleşim yerinin genel şartları, çocukların </w:t>
            </w:r>
            <w:proofErr w:type="spellStart"/>
            <w:r w:rsidRPr="00C8254F">
              <w:rPr>
                <w:rFonts w:ascii="Verdana" w:eastAsia="Times New Roman" w:hAnsi="Verdana" w:cs="Times New Roman"/>
                <w:color w:val="333333"/>
                <w:sz w:val="23"/>
                <w:szCs w:val="23"/>
              </w:rPr>
              <w:t>hazırbulunuşluk</w:t>
            </w:r>
            <w:proofErr w:type="spellEnd"/>
            <w:r w:rsidRPr="00C8254F">
              <w:rPr>
                <w:rFonts w:ascii="Verdana" w:eastAsia="Times New Roman" w:hAnsi="Verdana" w:cs="Times New Roman"/>
                <w:color w:val="333333"/>
                <w:sz w:val="23"/>
                <w:szCs w:val="23"/>
              </w:rPr>
              <w:t xml:space="preserve"> düzeyleri ve ihtiyaçları da dikkate alınarak eğitim programı uygulamaları için zümreler tarafından gelişim alanları ve kazanımlar </w:t>
            </w:r>
            <w:proofErr w:type="spellStart"/>
            <w:r w:rsidRPr="00C8254F">
              <w:rPr>
                <w:rFonts w:ascii="Verdana" w:eastAsia="Times New Roman" w:hAnsi="Verdana" w:cs="Times New Roman"/>
                <w:color w:val="333333"/>
                <w:sz w:val="23"/>
                <w:szCs w:val="23"/>
              </w:rPr>
              <w:t>önceliklendirilecektir</w:t>
            </w:r>
            <w:proofErr w:type="spellEnd"/>
            <w:r w:rsidRPr="00C8254F">
              <w:rPr>
                <w:rFonts w:ascii="Verdana" w:eastAsia="Times New Roman" w:hAnsi="Verdana" w:cs="Times New Roman"/>
                <w:color w:val="333333"/>
                <w:sz w:val="23"/>
                <w:szCs w:val="23"/>
              </w:rPr>
              <w:t>.</w:t>
            </w:r>
          </w:p>
        </w:tc>
      </w:tr>
      <w:tr w:rsidR="00C8254F" w:rsidRPr="00C8254F" w:rsidTr="00AE715C">
        <w:trPr>
          <w:trHeight w:val="3315"/>
          <w:tblCellSpacing w:w="20" w:type="dxa"/>
        </w:trPr>
        <w:tc>
          <w:tcPr>
            <w:tcW w:w="3561" w:type="dxa"/>
            <w:shd w:val="clear" w:color="auto" w:fill="FFFFFF" w:themeFill="background1"/>
            <w:tcMar>
              <w:top w:w="0" w:type="dxa"/>
              <w:left w:w="0" w:type="dxa"/>
              <w:bottom w:w="0" w:type="dxa"/>
              <w:right w:w="0" w:type="dxa"/>
            </w:tcMar>
            <w:vAlign w:val="center"/>
            <w:hideMark/>
          </w:tcPr>
          <w:p w:rsidR="00C8254F" w:rsidRPr="00C8254F" w:rsidRDefault="00C8254F" w:rsidP="00C8254F">
            <w:pPr>
              <w:spacing w:after="0" w:line="240" w:lineRule="auto"/>
              <w:rPr>
                <w:rFonts w:ascii="Verdana" w:eastAsia="Times New Roman" w:hAnsi="Verdana" w:cs="Times New Roman"/>
                <w:color w:val="333333"/>
                <w:sz w:val="23"/>
                <w:szCs w:val="23"/>
              </w:rPr>
            </w:pPr>
            <w:r w:rsidRPr="00C8254F">
              <w:rPr>
                <w:rFonts w:ascii="Verdana" w:eastAsia="Times New Roman" w:hAnsi="Verdana" w:cs="Times New Roman"/>
                <w:b/>
                <w:bCs/>
                <w:color w:val="333333"/>
                <w:sz w:val="23"/>
              </w:rPr>
              <w:t>Veli Bilgilendirme Toplantısının Yapılması</w:t>
            </w:r>
          </w:p>
        </w:tc>
        <w:tc>
          <w:tcPr>
            <w:tcW w:w="7646" w:type="dxa"/>
            <w:shd w:val="clear" w:color="auto" w:fill="FFFFFF" w:themeFill="background1"/>
            <w:tcMar>
              <w:top w:w="0" w:type="dxa"/>
              <w:left w:w="0" w:type="dxa"/>
              <w:bottom w:w="0" w:type="dxa"/>
              <w:right w:w="0" w:type="dxa"/>
            </w:tcMar>
            <w:vAlign w:val="center"/>
            <w:hideMark/>
          </w:tcPr>
          <w:p w:rsidR="00C8254F" w:rsidRPr="00C8254F" w:rsidRDefault="00C8254F" w:rsidP="00C8254F">
            <w:pPr>
              <w:spacing w:after="0" w:line="240" w:lineRule="auto"/>
              <w:rPr>
                <w:rFonts w:ascii="Verdana" w:eastAsia="Times New Roman" w:hAnsi="Verdana" w:cs="Times New Roman"/>
                <w:color w:val="333333"/>
                <w:sz w:val="23"/>
                <w:szCs w:val="23"/>
              </w:rPr>
            </w:pPr>
            <w:r w:rsidRPr="00C8254F">
              <w:rPr>
                <w:rFonts w:ascii="Verdana" w:eastAsia="Times New Roman" w:hAnsi="Verdana" w:cs="Times New Roman"/>
                <w:color w:val="333333"/>
                <w:sz w:val="23"/>
                <w:szCs w:val="23"/>
              </w:rPr>
              <w:t xml:space="preserve">-Veliler ile iletişime geçilerek okulda yapılanların ve yapılacakların (uzaktan eğitim, yüz yüze eğitim, </w:t>
            </w:r>
            <w:proofErr w:type="gramStart"/>
            <w:r w:rsidRPr="00C8254F">
              <w:rPr>
                <w:rFonts w:ascii="Verdana" w:eastAsia="Times New Roman" w:hAnsi="Verdana" w:cs="Times New Roman"/>
                <w:color w:val="333333"/>
                <w:sz w:val="23"/>
                <w:szCs w:val="23"/>
              </w:rPr>
              <w:t>hijyen</w:t>
            </w:r>
            <w:proofErr w:type="gramEnd"/>
            <w:r w:rsidRPr="00C8254F">
              <w:rPr>
                <w:rFonts w:ascii="Verdana" w:eastAsia="Times New Roman" w:hAnsi="Verdana" w:cs="Times New Roman"/>
                <w:color w:val="333333"/>
                <w:sz w:val="23"/>
                <w:szCs w:val="23"/>
              </w:rPr>
              <w:t xml:space="preserve"> ve güvenlik önlemleri, uyum programları gibi) açıklanmasına yönelik toplantılar gerçekleştirilecektir. Salgına yönelik tedbirler kapsamında veli bilgilendirmelerinin bireysel veya küçük gruplar halinde dönüşümlü, sınıf ve kademelere göre farklı zaman diliminde programlanmış görüşmeler ya da çevrimiçi-sosyal medya gibi elektronik ortam üzerinden gerçekleştirilmesi sağlanacaktır.</w:t>
            </w:r>
          </w:p>
        </w:tc>
      </w:tr>
    </w:tbl>
    <w:p w:rsidR="00C8254F" w:rsidRPr="00C8254F" w:rsidRDefault="00C8254F" w:rsidP="00365579">
      <w:pPr>
        <w:rPr>
          <w:rFonts w:ascii="Times New Roman" w:hAnsi="Times New Roman" w:cs="Times New Roman"/>
        </w:rPr>
      </w:pPr>
    </w:p>
    <w:p w:rsidR="00ED4C40" w:rsidRPr="00C8254F" w:rsidRDefault="00893AEF">
      <w:pPr>
        <w:rPr>
          <w:rFonts w:ascii="Times New Roman" w:hAnsi="Times New Roman" w:cs="Times New Roman"/>
        </w:rPr>
      </w:pPr>
      <w:r>
        <w:rPr>
          <w:rFonts w:ascii="Times New Roman" w:hAnsi="Times New Roman" w:cs="Times New Roman"/>
        </w:rPr>
        <w:t xml:space="preserve">                                                                    2. SINIF ZÜMRE ÖĞRETMENLERİ</w:t>
      </w:r>
    </w:p>
    <w:sectPr w:rsidR="00ED4C40" w:rsidRPr="00C8254F" w:rsidSect="00ED4C40">
      <w:pgSz w:w="11906" w:h="16838"/>
      <w:pgMar w:top="426" w:right="424" w:bottom="1417"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B34A3"/>
    <w:multiLevelType w:val="hybridMultilevel"/>
    <w:tmpl w:val="F2D80F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7EC06CD9"/>
    <w:multiLevelType w:val="hybridMultilevel"/>
    <w:tmpl w:val="F836CC6C"/>
    <w:lvl w:ilvl="0" w:tplc="C8CE0B5A">
      <w:start w:val="1"/>
      <w:numFmt w:val="decimal"/>
      <w:lvlText w:val="%1."/>
      <w:lvlJc w:val="left"/>
      <w:pPr>
        <w:ind w:left="1110" w:hanging="360"/>
      </w:pPr>
      <w:rPr>
        <w:rFonts w:hint="default"/>
      </w:rPr>
    </w:lvl>
    <w:lvl w:ilvl="1" w:tplc="041F0019" w:tentative="1">
      <w:start w:val="1"/>
      <w:numFmt w:val="lowerLetter"/>
      <w:lvlText w:val="%2."/>
      <w:lvlJc w:val="left"/>
      <w:pPr>
        <w:ind w:left="1830" w:hanging="360"/>
      </w:pPr>
    </w:lvl>
    <w:lvl w:ilvl="2" w:tplc="041F001B" w:tentative="1">
      <w:start w:val="1"/>
      <w:numFmt w:val="lowerRoman"/>
      <w:lvlText w:val="%3."/>
      <w:lvlJc w:val="right"/>
      <w:pPr>
        <w:ind w:left="2550" w:hanging="180"/>
      </w:pPr>
    </w:lvl>
    <w:lvl w:ilvl="3" w:tplc="041F000F" w:tentative="1">
      <w:start w:val="1"/>
      <w:numFmt w:val="decimal"/>
      <w:lvlText w:val="%4."/>
      <w:lvlJc w:val="left"/>
      <w:pPr>
        <w:ind w:left="3270" w:hanging="360"/>
      </w:pPr>
    </w:lvl>
    <w:lvl w:ilvl="4" w:tplc="041F0019" w:tentative="1">
      <w:start w:val="1"/>
      <w:numFmt w:val="lowerLetter"/>
      <w:lvlText w:val="%5."/>
      <w:lvlJc w:val="left"/>
      <w:pPr>
        <w:ind w:left="3990" w:hanging="360"/>
      </w:pPr>
    </w:lvl>
    <w:lvl w:ilvl="5" w:tplc="041F001B" w:tentative="1">
      <w:start w:val="1"/>
      <w:numFmt w:val="lowerRoman"/>
      <w:lvlText w:val="%6."/>
      <w:lvlJc w:val="right"/>
      <w:pPr>
        <w:ind w:left="4710" w:hanging="180"/>
      </w:pPr>
    </w:lvl>
    <w:lvl w:ilvl="6" w:tplc="041F000F" w:tentative="1">
      <w:start w:val="1"/>
      <w:numFmt w:val="decimal"/>
      <w:lvlText w:val="%7."/>
      <w:lvlJc w:val="left"/>
      <w:pPr>
        <w:ind w:left="5430" w:hanging="360"/>
      </w:pPr>
    </w:lvl>
    <w:lvl w:ilvl="7" w:tplc="041F0019" w:tentative="1">
      <w:start w:val="1"/>
      <w:numFmt w:val="lowerLetter"/>
      <w:lvlText w:val="%8."/>
      <w:lvlJc w:val="left"/>
      <w:pPr>
        <w:ind w:left="6150" w:hanging="360"/>
      </w:pPr>
    </w:lvl>
    <w:lvl w:ilvl="8" w:tplc="041F001B" w:tentative="1">
      <w:start w:val="1"/>
      <w:numFmt w:val="lowerRoman"/>
      <w:lvlText w:val="%9."/>
      <w:lvlJc w:val="right"/>
      <w:pPr>
        <w:ind w:left="687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ED4C40"/>
    <w:rsid w:val="00056042"/>
    <w:rsid w:val="00265365"/>
    <w:rsid w:val="00365579"/>
    <w:rsid w:val="00576427"/>
    <w:rsid w:val="007A072C"/>
    <w:rsid w:val="008056EF"/>
    <w:rsid w:val="00893AEF"/>
    <w:rsid w:val="00950CF2"/>
    <w:rsid w:val="00AE715C"/>
    <w:rsid w:val="00B54E0C"/>
    <w:rsid w:val="00C8254F"/>
    <w:rsid w:val="00ED4C4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642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D4C40"/>
    <w:pPr>
      <w:ind w:left="720"/>
      <w:contextualSpacing/>
    </w:pPr>
  </w:style>
  <w:style w:type="character" w:styleId="Kpr">
    <w:name w:val="Hyperlink"/>
    <w:basedOn w:val="VarsaylanParagrafYazTipi"/>
    <w:uiPriority w:val="99"/>
    <w:unhideWhenUsed/>
    <w:rsid w:val="00365579"/>
    <w:rPr>
      <w:color w:val="0000FF" w:themeColor="hyperlink"/>
      <w:u w:val="single"/>
    </w:rPr>
  </w:style>
  <w:style w:type="table" w:styleId="TabloKlavuzu">
    <w:name w:val="Table Grid"/>
    <w:basedOn w:val="NormalTablo"/>
    <w:uiPriority w:val="59"/>
    <w:rsid w:val="0005604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C8254F"/>
    <w:pPr>
      <w:spacing w:before="100" w:beforeAutospacing="1" w:after="100" w:afterAutospacing="1" w:line="240" w:lineRule="auto"/>
    </w:pPr>
    <w:rPr>
      <w:rFonts w:ascii="Times New Roman" w:eastAsia="Times New Roman" w:hAnsi="Times New Roman" w:cs="Times New Roman"/>
      <w:sz w:val="24"/>
      <w:szCs w:val="24"/>
    </w:rPr>
  </w:style>
  <w:style w:type="character" w:styleId="Gl">
    <w:name w:val="Strong"/>
    <w:basedOn w:val="VarsaylanParagrafYazTipi"/>
    <w:uiPriority w:val="22"/>
    <w:qFormat/>
    <w:rsid w:val="00C8254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070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b.gov.tr/meb_iys_dosyalar/2020_08/19115235_Yonetici_ve_OYretmen.pdf" TargetMode="External"/><Relationship Id="rId3" Type="http://schemas.microsoft.com/office/2007/relationships/stylesWithEffects" Target="stylesWithEffects.xml"/><Relationship Id="rId7" Type="http://schemas.openxmlformats.org/officeDocument/2006/relationships/hyperlink" Target="https://www.meb.gov.tr/meb_iys_dosyalar/2020_08/24093214_Veli.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eb.gov.tr/meb_iys_dosyalar/2020_08/19120430_Ogrenci.pd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merkezisgb.meb.gov.tr/meb_iys_dosyalar/2020_07/28133804_ETM_KURUMLARI_KILAVUZ_BASKI_4.pdf"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4</Pages>
  <Words>827</Words>
  <Characters>4717</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Buro</cp:lastModifiedBy>
  <cp:revision>7</cp:revision>
  <dcterms:created xsi:type="dcterms:W3CDTF">2020-09-07T20:12:00Z</dcterms:created>
  <dcterms:modified xsi:type="dcterms:W3CDTF">2020-09-18T09:38:00Z</dcterms:modified>
</cp:coreProperties>
</file>