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9D0" w:rsidRPr="0046458A" w:rsidRDefault="00854E62" w:rsidP="00854E62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gramStart"/>
      <w:r w:rsidRPr="0046458A">
        <w:rPr>
          <w:rFonts w:ascii="Times New Roman" w:hAnsi="Times New Roman" w:cs="Times New Roman"/>
          <w:sz w:val="24"/>
          <w:szCs w:val="24"/>
        </w:rPr>
        <w:t>……………………..</w:t>
      </w:r>
      <w:proofErr w:type="gramEnd"/>
      <w:r w:rsidRPr="0046458A">
        <w:rPr>
          <w:rFonts w:ascii="Times New Roman" w:hAnsi="Times New Roman" w:cs="Times New Roman"/>
          <w:sz w:val="24"/>
          <w:szCs w:val="24"/>
        </w:rPr>
        <w:t xml:space="preserve"> İLKOKULU</w:t>
      </w:r>
    </w:p>
    <w:p w:rsidR="00854E62" w:rsidRPr="0046458A" w:rsidRDefault="00854E62" w:rsidP="00854E62">
      <w:pPr>
        <w:jc w:val="center"/>
        <w:rPr>
          <w:rFonts w:ascii="Times New Roman" w:hAnsi="Times New Roman" w:cs="Times New Roman"/>
          <w:sz w:val="24"/>
          <w:szCs w:val="24"/>
        </w:rPr>
      </w:pPr>
      <w:r w:rsidRPr="0046458A">
        <w:rPr>
          <w:rFonts w:ascii="Times New Roman" w:hAnsi="Times New Roman" w:cs="Times New Roman"/>
          <w:sz w:val="24"/>
          <w:szCs w:val="24"/>
        </w:rPr>
        <w:t>31 AĞUSTOS-18 EYLÜL ÇALIŞMA PLANI DEĞERLENDİRMESİ</w:t>
      </w:r>
    </w:p>
    <w:tbl>
      <w:tblPr>
        <w:tblW w:w="11065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1"/>
        <w:gridCol w:w="7464"/>
      </w:tblGrid>
      <w:tr w:rsidR="00854E62" w:rsidRPr="00854E62" w:rsidTr="00001A20">
        <w:trPr>
          <w:trHeight w:val="390"/>
          <w:tblCellSpacing w:w="20" w:type="dxa"/>
        </w:trPr>
        <w:tc>
          <w:tcPr>
            <w:tcW w:w="10985" w:type="dxa"/>
            <w:gridSpan w:val="2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854E62" w:rsidRDefault="00854E62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</w:t>
            </w:r>
            <w:r w:rsidRPr="00854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HAFTALIK DERS PROGRAMI HAZIRLIĞI VE UYGULANMASI (31 Ağustos – 4 Eylül 2020)</w:t>
            </w:r>
          </w:p>
        </w:tc>
      </w:tr>
      <w:tr w:rsidR="00854E62" w:rsidRPr="00854E62" w:rsidTr="00001A20">
        <w:trPr>
          <w:trHeight w:val="285"/>
          <w:tblCellSpacing w:w="20" w:type="dxa"/>
        </w:trPr>
        <w:tc>
          <w:tcPr>
            <w:tcW w:w="3541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854E62" w:rsidRDefault="00854E62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            </w:t>
            </w:r>
            <w:r w:rsidRPr="00854E6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GÜNDEM</w:t>
            </w:r>
          </w:p>
        </w:tc>
        <w:tc>
          <w:tcPr>
            <w:tcW w:w="7404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854E62" w:rsidRDefault="00854E62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        YAPILAN ÇALIŞMALARIN DEĞERLENDİRİLMESİ</w:t>
            </w:r>
          </w:p>
        </w:tc>
      </w:tr>
      <w:tr w:rsidR="00854E62" w:rsidRPr="00854E62" w:rsidTr="00001A20">
        <w:trPr>
          <w:trHeight w:val="2340"/>
          <w:tblCellSpacing w:w="20" w:type="dxa"/>
        </w:trPr>
        <w:tc>
          <w:tcPr>
            <w:tcW w:w="3541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854E62" w:rsidRDefault="0046458A" w:rsidP="00854E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-</w:t>
            </w:r>
            <w:r w:rsidR="00854E62" w:rsidRPr="0046458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Öğretmen Bilgilendirme Toplantısının Yapılması</w:t>
            </w:r>
          </w:p>
          <w:p w:rsidR="00854E62" w:rsidRPr="00854E62" w:rsidRDefault="00854E62" w:rsidP="00854E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854E6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- Bakanlık Bilgilendirme Kılavuzlarının İncelenmesi 2020/5 sayılı Genelgenin incelenmesi</w:t>
            </w:r>
          </w:p>
          <w:p w:rsidR="00854E62" w:rsidRPr="00854E62" w:rsidRDefault="00854E62" w:rsidP="00854E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54E6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- Kritik Konu ve Kazanımların incelenmesi</w:t>
            </w:r>
          </w:p>
        </w:tc>
        <w:tc>
          <w:tcPr>
            <w:tcW w:w="7404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46458A" w:rsidRDefault="00FE5474" w:rsidP="00854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4E62" w:rsidRPr="0046458A">
              <w:rPr>
                <w:rFonts w:ascii="Times New Roman" w:hAnsi="Times New Roman" w:cs="Times New Roman"/>
                <w:sz w:val="24"/>
                <w:szCs w:val="24"/>
              </w:rPr>
              <w:t>Covid-19 önlemleri kapsamında bakanlığımız tarafından yayınlanan;</w:t>
            </w:r>
            <w:r w:rsidRPr="00464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4E62" w:rsidRPr="0046458A">
              <w:rPr>
                <w:rFonts w:ascii="Times New Roman" w:hAnsi="Times New Roman" w:cs="Times New Roman"/>
                <w:sz w:val="24"/>
                <w:szCs w:val="24"/>
              </w:rPr>
              <w:t xml:space="preserve">Öğrenci ilgilendirme Rehberi, Veli Bilgilendirme Rehberi, Yönetici ve Öğretmen Bilgilendirme Rehberi, Eğitim Kurumlarında Hijyen Şartlarının Geliştirilmesi ve Enfeksiyon Önleme Kontrol Kılavuzu incelenerek </w:t>
            </w:r>
            <w:r w:rsidRPr="0046458A">
              <w:rPr>
                <w:rFonts w:ascii="Times New Roman" w:hAnsi="Times New Roman" w:cs="Times New Roman"/>
                <w:sz w:val="24"/>
                <w:szCs w:val="24"/>
              </w:rPr>
              <w:t>ilgililere gerekli bilgilendirmeler yapılmıştır.</w:t>
            </w:r>
          </w:p>
          <w:p w:rsidR="00FE5474" w:rsidRPr="0046458A" w:rsidRDefault="00FE5474" w:rsidP="00854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8A">
              <w:rPr>
                <w:rFonts w:ascii="Times New Roman" w:hAnsi="Times New Roman" w:cs="Times New Roman"/>
                <w:sz w:val="24"/>
                <w:szCs w:val="24"/>
              </w:rPr>
              <w:t>-Talim Terbiye Kurulu Başkanlığının ’31 Ağustos 2020 Tarihinde Başlayacak Telafi Eğitimi’ konulu yazısı incelenmiş, yapılacak telafi eğitiminin zümre/okul yol haritası belirlenmiştir.</w:t>
            </w:r>
          </w:p>
          <w:p w:rsidR="00854E62" w:rsidRPr="00854E62" w:rsidRDefault="00FE5474" w:rsidP="00FE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8A">
              <w:rPr>
                <w:rFonts w:ascii="Times New Roman" w:hAnsi="Times New Roman" w:cs="Times New Roman"/>
                <w:sz w:val="24"/>
                <w:szCs w:val="24"/>
              </w:rPr>
              <w:t>-Covid-19 nedeni ile derslerin yapılmadığı 2. Döneme ait kritik konu ve kazanımlar incelenerek, telafi eğitim programı için plan oluşturulmuştur.</w:t>
            </w:r>
          </w:p>
        </w:tc>
      </w:tr>
      <w:tr w:rsidR="00854E62" w:rsidRPr="00854E62" w:rsidTr="00001A20">
        <w:trPr>
          <w:trHeight w:val="4648"/>
          <w:tblCellSpacing w:w="20" w:type="dxa"/>
        </w:trPr>
        <w:tc>
          <w:tcPr>
            <w:tcW w:w="3541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854E62" w:rsidRDefault="0046458A" w:rsidP="00854E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-</w:t>
            </w:r>
            <w:r w:rsidR="00854E62" w:rsidRPr="0046458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Haftalık Ders Programının Hazırlanması</w:t>
            </w:r>
          </w:p>
          <w:p w:rsidR="00854E62" w:rsidRPr="00854E62" w:rsidRDefault="00854E62" w:rsidP="00854E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854E6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-Ders Programının Hazırlanması</w:t>
            </w:r>
          </w:p>
          <w:p w:rsidR="00854E62" w:rsidRPr="00854E62" w:rsidRDefault="00854E62" w:rsidP="009039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54E6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-Zümre İstişare Toplantılarının Yapılmas</w:t>
            </w:r>
            <w:r w:rsidR="009039A1" w:rsidRPr="0046458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ı</w:t>
            </w:r>
          </w:p>
        </w:tc>
        <w:tc>
          <w:tcPr>
            <w:tcW w:w="7404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46458A" w:rsidRDefault="004716A8" w:rsidP="00854E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- Kritik konu ve kazanımlar doğrultusunda ve </w:t>
            </w:r>
            <w:proofErr w:type="spellStart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Eba</w:t>
            </w:r>
            <w:proofErr w:type="spellEnd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Canlı Ders saatleri de dikkate alınarak uzaktan canlı eğitim için haftalık ders programı oluşturulmuştur. </w:t>
            </w:r>
          </w:p>
          <w:p w:rsidR="004716A8" w:rsidRPr="0046458A" w:rsidRDefault="004716A8" w:rsidP="00854E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854E62" w:rsidRPr="00854E62" w:rsidRDefault="009039A1" w:rsidP="00854E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-Zümreler arası istişare ile hangi kritik konu ve kazanımlara ağırlık verilmesi, ders programında derslerin dağılımı, canlı derslerde uygulanabilecek yöntemler konusunda görüşme yapılmıştır.</w:t>
            </w:r>
          </w:p>
        </w:tc>
      </w:tr>
      <w:tr w:rsidR="00854E62" w:rsidRPr="00854E62" w:rsidTr="00001A20">
        <w:trPr>
          <w:trHeight w:val="3315"/>
          <w:tblCellSpacing w:w="20" w:type="dxa"/>
        </w:trPr>
        <w:tc>
          <w:tcPr>
            <w:tcW w:w="3541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854E62" w:rsidRDefault="0046458A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-</w:t>
            </w:r>
            <w:r w:rsidR="00854E62" w:rsidRPr="0046458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Veli Bilgilendirme Toplantısının Yapılması</w:t>
            </w:r>
          </w:p>
        </w:tc>
        <w:tc>
          <w:tcPr>
            <w:tcW w:w="7404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458A" w:rsidRDefault="0046458A" w:rsidP="0090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6458A" w:rsidRDefault="0046458A" w:rsidP="0090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854E62" w:rsidRPr="0046458A" w:rsidRDefault="009039A1" w:rsidP="0090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-Velilerimiz ile küçük gruplar halinde/uzaktan canlı çevrimiçi görüşmeler yolu ile yapılan görüşmelerde; telafi eğitiminin nasıl yapılacağı, bu süreçte telafi eğitiminde yapılması gerekenler hakkında bilgiler verilmiş, covid-19 öğrenci ve veli bilgilendirme rehberleri kendilerine tanıtılmıştır.</w:t>
            </w:r>
          </w:p>
          <w:p w:rsidR="00454D4E" w:rsidRPr="0046458A" w:rsidRDefault="00454D4E" w:rsidP="0090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54D4E" w:rsidRPr="0046458A" w:rsidRDefault="00454D4E" w:rsidP="0090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proofErr w:type="spellStart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Eba</w:t>
            </w:r>
            <w:proofErr w:type="spellEnd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kullanımı ve canı ders uygulaması için bilgilendirici video kanallarına yönlendirmeler yapılmıştır.</w:t>
            </w:r>
          </w:p>
          <w:p w:rsidR="00454D4E" w:rsidRPr="0046458A" w:rsidRDefault="00454D4E" w:rsidP="0090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54D4E" w:rsidRDefault="00454D4E" w:rsidP="0090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proofErr w:type="spellStart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Eba</w:t>
            </w:r>
            <w:proofErr w:type="spellEnd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platformu için öğrenci şifreleri kontrol edilerek olmayan öğrencilerimizin şifreleri belirlenmiştir.</w:t>
            </w:r>
          </w:p>
          <w:p w:rsidR="0046458A" w:rsidRDefault="0046458A" w:rsidP="0090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6458A" w:rsidRPr="0046458A" w:rsidRDefault="0046458A" w:rsidP="0090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854E62" w:rsidRPr="00854E62" w:rsidTr="00001A20">
        <w:trPr>
          <w:trHeight w:val="390"/>
          <w:tblCellSpacing w:w="20" w:type="dxa"/>
        </w:trPr>
        <w:tc>
          <w:tcPr>
            <w:tcW w:w="10985" w:type="dxa"/>
            <w:gridSpan w:val="2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854E62" w:rsidRDefault="00854E62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 xml:space="preserve">        </w:t>
            </w:r>
            <w:r w:rsid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</w:t>
            </w:r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</w:t>
            </w:r>
            <w:r w:rsidRPr="00854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UZAKTAN EĞİTİMİN KONTROLÜ VE DEĞERLENDİRİLMESİ (7-11 Eylül 2020)</w:t>
            </w:r>
          </w:p>
        </w:tc>
      </w:tr>
      <w:tr w:rsidR="00854E62" w:rsidRPr="00854E62" w:rsidTr="00001A20">
        <w:trPr>
          <w:trHeight w:val="195"/>
          <w:tblCellSpacing w:w="20" w:type="dxa"/>
        </w:trPr>
        <w:tc>
          <w:tcPr>
            <w:tcW w:w="3541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854E62" w:rsidRDefault="00454D4E" w:rsidP="00854E62">
            <w:pPr>
              <w:spacing w:after="0" w:line="195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         </w:t>
            </w:r>
            <w:r w:rsidR="00854E62" w:rsidRPr="00854E6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GÜNDEM</w:t>
            </w:r>
          </w:p>
        </w:tc>
        <w:tc>
          <w:tcPr>
            <w:tcW w:w="7404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854E62" w:rsidRDefault="00454D4E" w:rsidP="00854E62">
            <w:pPr>
              <w:spacing w:after="0" w:line="195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         YAPILAN ÇALIŞMALRIN DEĞERLENDİRMESİ</w:t>
            </w:r>
          </w:p>
        </w:tc>
      </w:tr>
      <w:tr w:rsidR="00854E62" w:rsidRPr="00854E62" w:rsidTr="00001A20">
        <w:trPr>
          <w:trHeight w:val="1560"/>
          <w:tblCellSpacing w:w="20" w:type="dxa"/>
        </w:trPr>
        <w:tc>
          <w:tcPr>
            <w:tcW w:w="3541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854E62" w:rsidRDefault="0046458A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-</w:t>
            </w:r>
            <w:r w:rsidR="00854E62" w:rsidRPr="0046458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Uzaktan Eğitimin Yürütülmesi</w:t>
            </w:r>
          </w:p>
        </w:tc>
        <w:tc>
          <w:tcPr>
            <w:tcW w:w="7404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01A20" w:rsidRPr="0046458A" w:rsidRDefault="00001A20" w:rsidP="00A00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54D4E" w:rsidRPr="0046458A" w:rsidRDefault="00454D4E" w:rsidP="00A00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54D4E" w:rsidRPr="0046458A" w:rsidRDefault="00454D4E" w:rsidP="00A00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854E62" w:rsidRPr="0046458A" w:rsidRDefault="00A00B93" w:rsidP="00A00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r w:rsidRPr="0046458A">
              <w:rPr>
                <w:rFonts w:ascii="Times New Roman" w:hAnsi="Times New Roman" w:cs="Times New Roman"/>
                <w:sz w:val="24"/>
                <w:szCs w:val="24"/>
              </w:rPr>
              <w:t xml:space="preserve"> Uzaktan telafi eğitimi </w:t>
            </w:r>
            <w:proofErr w:type="spellStart"/>
            <w:r w:rsidRPr="0046458A">
              <w:rPr>
                <w:rFonts w:ascii="Times New Roman" w:hAnsi="Times New Roman" w:cs="Times New Roman"/>
                <w:sz w:val="24"/>
                <w:szCs w:val="24"/>
              </w:rPr>
              <w:t>Eba</w:t>
            </w:r>
            <w:proofErr w:type="spellEnd"/>
            <w:r w:rsidRPr="00464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58A">
              <w:rPr>
                <w:rFonts w:ascii="Times New Roman" w:hAnsi="Times New Roman" w:cs="Times New Roman"/>
                <w:sz w:val="24"/>
                <w:szCs w:val="24"/>
              </w:rPr>
              <w:t>Tv</w:t>
            </w:r>
            <w:proofErr w:type="spellEnd"/>
            <w:r w:rsidRPr="0046458A">
              <w:rPr>
                <w:rFonts w:ascii="Times New Roman" w:hAnsi="Times New Roman" w:cs="Times New Roman"/>
                <w:sz w:val="24"/>
                <w:szCs w:val="24"/>
              </w:rPr>
              <w:t xml:space="preserve"> programları ve planlanan </w:t>
            </w:r>
            <w:proofErr w:type="spellStart"/>
            <w:r w:rsidRPr="0046458A">
              <w:rPr>
                <w:rFonts w:ascii="Times New Roman" w:hAnsi="Times New Roman" w:cs="Times New Roman"/>
                <w:sz w:val="24"/>
                <w:szCs w:val="24"/>
              </w:rPr>
              <w:t>Eba</w:t>
            </w:r>
            <w:proofErr w:type="spellEnd"/>
            <w:r w:rsidRPr="0046458A">
              <w:rPr>
                <w:rFonts w:ascii="Times New Roman" w:hAnsi="Times New Roman" w:cs="Times New Roman"/>
                <w:sz w:val="24"/>
                <w:szCs w:val="24"/>
              </w:rPr>
              <w:t xml:space="preserve"> canlı dersleri ile belirlenen ders ve saatlere göre yapılmaya başlanmıştır. </w:t>
            </w:r>
            <w:proofErr w:type="spellStart"/>
            <w:r w:rsidRPr="0046458A">
              <w:rPr>
                <w:rFonts w:ascii="Times New Roman" w:hAnsi="Times New Roman" w:cs="Times New Roman"/>
                <w:sz w:val="24"/>
                <w:szCs w:val="24"/>
              </w:rPr>
              <w:t>Eba</w:t>
            </w:r>
            <w:proofErr w:type="spellEnd"/>
            <w:r w:rsidRPr="00464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58A">
              <w:rPr>
                <w:rFonts w:ascii="Times New Roman" w:hAnsi="Times New Roman" w:cs="Times New Roman"/>
                <w:sz w:val="24"/>
                <w:szCs w:val="24"/>
              </w:rPr>
              <w:t>Tv</w:t>
            </w:r>
            <w:proofErr w:type="spellEnd"/>
            <w:r w:rsidRPr="0046458A">
              <w:rPr>
                <w:rFonts w:ascii="Times New Roman" w:hAnsi="Times New Roman" w:cs="Times New Roman"/>
                <w:sz w:val="24"/>
                <w:szCs w:val="24"/>
              </w:rPr>
              <w:t xml:space="preserve"> haftalık yayın </w:t>
            </w:r>
            <w:proofErr w:type="spellStart"/>
            <w:r w:rsidRPr="0046458A">
              <w:rPr>
                <w:rFonts w:ascii="Times New Roman" w:hAnsi="Times New Roman" w:cs="Times New Roman"/>
                <w:sz w:val="24"/>
                <w:szCs w:val="24"/>
              </w:rPr>
              <w:t>pragramı</w:t>
            </w:r>
            <w:proofErr w:type="spellEnd"/>
            <w:r w:rsidRPr="0046458A">
              <w:rPr>
                <w:rFonts w:ascii="Times New Roman" w:hAnsi="Times New Roman" w:cs="Times New Roman"/>
                <w:sz w:val="24"/>
                <w:szCs w:val="24"/>
              </w:rPr>
              <w:t xml:space="preserve"> ile </w:t>
            </w:r>
            <w:proofErr w:type="spellStart"/>
            <w:r w:rsidRPr="0046458A">
              <w:rPr>
                <w:rFonts w:ascii="Times New Roman" w:hAnsi="Times New Roman" w:cs="Times New Roman"/>
                <w:sz w:val="24"/>
                <w:szCs w:val="24"/>
              </w:rPr>
              <w:t>Eba</w:t>
            </w:r>
            <w:proofErr w:type="spellEnd"/>
            <w:r w:rsidRPr="0046458A">
              <w:rPr>
                <w:rFonts w:ascii="Times New Roman" w:hAnsi="Times New Roman" w:cs="Times New Roman"/>
                <w:sz w:val="24"/>
                <w:szCs w:val="24"/>
              </w:rPr>
              <w:t xml:space="preserve"> Canlı ders gün ve saatleri öğrencilerimize bildirilerek, velilerin de öğrencilerimizin derslerini ve katılımlarını takip etmeleri istenmiştir.</w:t>
            </w:r>
          </w:p>
          <w:p w:rsidR="00001A20" w:rsidRPr="0046458A" w:rsidRDefault="00001A20" w:rsidP="00A00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54D4E" w:rsidRPr="0046458A" w:rsidRDefault="00454D4E" w:rsidP="00A00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54D4E" w:rsidRPr="00854E62" w:rsidRDefault="00454D4E" w:rsidP="00A00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854E62" w:rsidRPr="00854E62" w:rsidTr="00001A20">
        <w:trPr>
          <w:trHeight w:val="1950"/>
          <w:tblCellSpacing w:w="20" w:type="dxa"/>
        </w:trPr>
        <w:tc>
          <w:tcPr>
            <w:tcW w:w="3541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854E62" w:rsidRDefault="0046458A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-</w:t>
            </w:r>
            <w:r w:rsidR="00854E62" w:rsidRPr="0046458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Uzaktan Eğitimin Değerlendirilmesi</w:t>
            </w:r>
          </w:p>
        </w:tc>
        <w:tc>
          <w:tcPr>
            <w:tcW w:w="7404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4D4E" w:rsidRPr="0046458A" w:rsidRDefault="00454D4E" w:rsidP="00454D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54D4E" w:rsidRPr="0046458A" w:rsidRDefault="00454D4E" w:rsidP="00454D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54D4E" w:rsidRPr="0046458A" w:rsidRDefault="00454D4E" w:rsidP="00454D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854E62" w:rsidRPr="0046458A" w:rsidRDefault="00A00B93" w:rsidP="00454D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proofErr w:type="spellStart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Eba</w:t>
            </w:r>
            <w:proofErr w:type="spellEnd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Tv</w:t>
            </w:r>
            <w:proofErr w:type="spellEnd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yayın programının takibi konusunda sınıf mevcudu oranında katılım olmuşken, </w:t>
            </w:r>
            <w:proofErr w:type="spellStart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Eba</w:t>
            </w:r>
            <w:proofErr w:type="spellEnd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Canlı derslerde öğrencilerin</w:t>
            </w:r>
            <w:r w:rsidR="00001A20"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="00454D4E"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bilgisayar ve internet erişiminin</w:t>
            </w:r>
            <w:r w:rsidR="00001A20"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olmaması/</w:t>
            </w:r>
            <w:proofErr w:type="gramStart"/>
            <w:r w:rsidR="00001A20"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imkanların</w:t>
            </w:r>
            <w:proofErr w:type="gramEnd"/>
            <w:r w:rsidR="00001A20"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kısıtlı olması nedeni ile tam katılım sağlanamamıştır. </w:t>
            </w:r>
          </w:p>
          <w:p w:rsidR="00454D4E" w:rsidRPr="0046458A" w:rsidRDefault="00454D4E" w:rsidP="00454D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54D4E" w:rsidRPr="0046458A" w:rsidRDefault="00454D4E" w:rsidP="00454D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-Uzaktan </w:t>
            </w:r>
            <w:proofErr w:type="spellStart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Tv</w:t>
            </w:r>
            <w:proofErr w:type="spellEnd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/ Canlı ders şeklinde yapılan eğitimler sonrasında öğrencilerin öğrenmelerini tekrar ve kalıcı kılıcı etkinlik örnekleri ile çalışmalar yapılmıştır.</w:t>
            </w:r>
          </w:p>
          <w:p w:rsidR="00454D4E" w:rsidRPr="0046458A" w:rsidRDefault="00454D4E" w:rsidP="00454D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54D4E" w:rsidRPr="0046458A" w:rsidRDefault="00454D4E" w:rsidP="00454D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54D4E" w:rsidRPr="00854E62" w:rsidRDefault="00454D4E" w:rsidP="00454D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854E62" w:rsidRPr="00854E62" w:rsidTr="00001A20">
        <w:trPr>
          <w:trHeight w:val="3120"/>
          <w:tblCellSpacing w:w="20" w:type="dxa"/>
        </w:trPr>
        <w:tc>
          <w:tcPr>
            <w:tcW w:w="3541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854E62" w:rsidRDefault="0046458A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-</w:t>
            </w:r>
            <w:r w:rsidR="00854E62" w:rsidRPr="0046458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Veli Bilgilendirme Toplantısının Yapılması</w:t>
            </w:r>
          </w:p>
        </w:tc>
        <w:tc>
          <w:tcPr>
            <w:tcW w:w="7404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46458A" w:rsidRDefault="00854E62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854E62" w:rsidRPr="0046458A" w:rsidRDefault="00854E62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854E62" w:rsidRPr="0046458A" w:rsidRDefault="00854E62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854E62" w:rsidRPr="0046458A" w:rsidRDefault="00854E62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54D4E" w:rsidRPr="0046458A" w:rsidRDefault="00454D4E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854E62" w:rsidRPr="0046458A" w:rsidRDefault="00854E62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854E62" w:rsidRPr="0046458A" w:rsidRDefault="00001A20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-Veliler ile uzaktan canlı toplantı yapılmış olup, kendilerinin karşılaştığı sorunlar ve öğrencilerin yaşadığı sıkıntılar dile getirilmiş, uzaktan telafi eğitiminin devamı için </w:t>
            </w:r>
            <w:proofErr w:type="spellStart"/>
            <w:r w:rsidR="00454D4E"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eba</w:t>
            </w:r>
            <w:proofErr w:type="spellEnd"/>
            <w:r w:rsidR="00454D4E"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="00454D4E"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t</w:t>
            </w:r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</w:t>
            </w:r>
            <w:proofErr w:type="spellEnd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yayınlarına devam etmeleri istenmiştir. </w:t>
            </w:r>
            <w:proofErr w:type="spellStart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Eba</w:t>
            </w:r>
            <w:proofErr w:type="spellEnd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canlı eğitim</w:t>
            </w:r>
            <w:r w:rsidR="00454D4E"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e katılamayan öğrencilerin </w:t>
            </w:r>
            <w:proofErr w:type="spellStart"/>
            <w:r w:rsidR="00454D4E"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Eba</w:t>
            </w:r>
            <w:proofErr w:type="spellEnd"/>
            <w:r w:rsidR="00454D4E"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destek noktalarına yönlendirilmesi sağlanmıştır.</w:t>
            </w:r>
          </w:p>
          <w:p w:rsidR="00001A20" w:rsidRPr="0046458A" w:rsidRDefault="00001A20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001A20" w:rsidRPr="0046458A" w:rsidRDefault="00001A20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001A20" w:rsidRPr="0046458A" w:rsidRDefault="00001A20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001A20" w:rsidRPr="0046458A" w:rsidRDefault="00001A20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001A20" w:rsidRPr="0046458A" w:rsidRDefault="00001A20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001A20" w:rsidRPr="0046458A" w:rsidRDefault="00001A20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001A20" w:rsidRPr="0046458A" w:rsidRDefault="00001A20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001A20" w:rsidRPr="0046458A" w:rsidRDefault="00001A20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54D4E" w:rsidRDefault="00454D4E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6458A" w:rsidRDefault="0046458A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6458A" w:rsidRDefault="0046458A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6458A" w:rsidRPr="00854E62" w:rsidRDefault="0046458A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854E62" w:rsidRPr="00854E62" w:rsidTr="00001A20">
        <w:trPr>
          <w:trHeight w:val="390"/>
          <w:tblCellSpacing w:w="20" w:type="dxa"/>
        </w:trPr>
        <w:tc>
          <w:tcPr>
            <w:tcW w:w="10985" w:type="dxa"/>
            <w:gridSpan w:val="2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854E62" w:rsidRDefault="00854E62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 xml:space="preserve">                                </w:t>
            </w:r>
            <w:r w:rsid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      </w:t>
            </w:r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</w:t>
            </w:r>
            <w:r w:rsidRPr="00854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YÜZYÜZE EĞİTİM HAZIRLIĞI (14-18 Eylül 2020)</w:t>
            </w:r>
          </w:p>
        </w:tc>
      </w:tr>
      <w:tr w:rsidR="00854E62" w:rsidRPr="00854E62" w:rsidTr="00001A20">
        <w:trPr>
          <w:trHeight w:val="195"/>
          <w:tblCellSpacing w:w="20" w:type="dxa"/>
        </w:trPr>
        <w:tc>
          <w:tcPr>
            <w:tcW w:w="3541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854E62" w:rsidRDefault="00454D4E" w:rsidP="00854E62">
            <w:pPr>
              <w:spacing w:after="0" w:line="195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            </w:t>
            </w:r>
            <w:r w:rsidR="00854E62" w:rsidRPr="00854E6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GÜNDEM</w:t>
            </w:r>
          </w:p>
        </w:tc>
        <w:tc>
          <w:tcPr>
            <w:tcW w:w="7404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854E62" w:rsidRDefault="00454D4E" w:rsidP="00454D4E">
            <w:pPr>
              <w:spacing w:after="0" w:line="195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              YAPILAN ÇALIŞMALARIN DEĞERLENDİRİLMESİ</w:t>
            </w:r>
          </w:p>
        </w:tc>
      </w:tr>
      <w:tr w:rsidR="00854E62" w:rsidRPr="00854E62" w:rsidTr="00001A20">
        <w:trPr>
          <w:trHeight w:val="2925"/>
          <w:tblCellSpacing w:w="20" w:type="dxa"/>
        </w:trPr>
        <w:tc>
          <w:tcPr>
            <w:tcW w:w="3541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854E62" w:rsidRDefault="0046458A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-</w:t>
            </w:r>
            <w:r w:rsidR="00854E62" w:rsidRPr="0046458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Yüz yüze Eğitim Hazırlığı</w:t>
            </w:r>
          </w:p>
        </w:tc>
        <w:tc>
          <w:tcPr>
            <w:tcW w:w="7404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46458A" w:rsidRDefault="00454D4E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-Uzaktan telafi eğitim çalışmala</w:t>
            </w:r>
            <w:r w:rsidR="00377688"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rında kritik konu ve kazanımlar</w:t>
            </w:r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doğrultusunda hazırlanan telafi eğitimi programları planla</w:t>
            </w:r>
            <w:r w:rsidR="00377688"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maya göre devam ettirilmiştir. </w:t>
            </w:r>
          </w:p>
          <w:p w:rsidR="00377688" w:rsidRPr="0046458A" w:rsidRDefault="00377688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377688" w:rsidRPr="00854E62" w:rsidRDefault="00377688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-Yüz yüze eğitimde öğrencilerimizin sağlığımızı korumak ve salgın hastalığa yakalanmamak için covid-19 önlemleri kapsamında hazırlanan Öğrenci Bilgilendirme Rehberi’nde belirtilen hususlara dikkat etmeleri istenmiştir.</w:t>
            </w:r>
          </w:p>
        </w:tc>
      </w:tr>
      <w:tr w:rsidR="00854E62" w:rsidRPr="00854E62" w:rsidTr="00001A20">
        <w:trPr>
          <w:trHeight w:val="1560"/>
          <w:tblCellSpacing w:w="20" w:type="dxa"/>
        </w:trPr>
        <w:tc>
          <w:tcPr>
            <w:tcW w:w="3541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854E62" w:rsidRDefault="0046458A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-</w:t>
            </w:r>
            <w:r w:rsidR="00854E62" w:rsidRPr="0046458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Eğitim Ortamı Hazırlığı</w:t>
            </w:r>
          </w:p>
        </w:tc>
        <w:tc>
          <w:tcPr>
            <w:tcW w:w="7404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1D1D" w:rsidRPr="0046458A" w:rsidRDefault="002C1D1D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854E62" w:rsidRPr="0046458A" w:rsidRDefault="00377688" w:rsidP="00854E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r w:rsidRPr="0046458A">
              <w:rPr>
                <w:rFonts w:ascii="Times New Roman" w:hAnsi="Times New Roman" w:cs="Times New Roman"/>
                <w:sz w:val="24"/>
                <w:szCs w:val="24"/>
              </w:rPr>
              <w:t xml:space="preserve"> Eğitim Kurumlarında Hijyen Şartlarının Geliştirilmesi ve Enfeksiyon Önleme Kontrol Kılavuzu </w:t>
            </w:r>
            <w:proofErr w:type="spellStart"/>
            <w:r w:rsidRPr="0046458A">
              <w:rPr>
                <w:rFonts w:ascii="Times New Roman" w:hAnsi="Times New Roman" w:cs="Times New Roman"/>
                <w:sz w:val="24"/>
                <w:szCs w:val="24"/>
              </w:rPr>
              <w:t>nda</w:t>
            </w:r>
            <w:proofErr w:type="spellEnd"/>
            <w:r w:rsidRPr="0046458A">
              <w:rPr>
                <w:rFonts w:ascii="Times New Roman" w:hAnsi="Times New Roman" w:cs="Times New Roman"/>
                <w:sz w:val="24"/>
                <w:szCs w:val="24"/>
              </w:rPr>
              <w:t xml:space="preserve"> yapılan açıklamalara göre; temizlik, havalandırma, öğrenci sıraları arası mesafe, ortak kullanım ekipmanlarının sürekli olarak dezenfektasyonu, </w:t>
            </w:r>
            <w:proofErr w:type="gramStart"/>
            <w:r w:rsidRPr="0046458A">
              <w:rPr>
                <w:rFonts w:ascii="Times New Roman" w:hAnsi="Times New Roman" w:cs="Times New Roman"/>
                <w:sz w:val="24"/>
                <w:szCs w:val="24"/>
              </w:rPr>
              <w:t>hijyen</w:t>
            </w:r>
            <w:proofErr w:type="gramEnd"/>
            <w:r w:rsidRPr="0046458A">
              <w:rPr>
                <w:rFonts w:ascii="Times New Roman" w:hAnsi="Times New Roman" w:cs="Times New Roman"/>
                <w:sz w:val="24"/>
                <w:szCs w:val="24"/>
              </w:rPr>
              <w:t xml:space="preserve"> ve hastalıktan korunma bilincini arttırmay</w:t>
            </w:r>
            <w:r w:rsidR="002C1D1D" w:rsidRPr="0046458A">
              <w:rPr>
                <w:rFonts w:ascii="Times New Roman" w:hAnsi="Times New Roman" w:cs="Times New Roman"/>
                <w:sz w:val="24"/>
                <w:szCs w:val="24"/>
              </w:rPr>
              <w:t>a yönelik afiş-pano çalışmaları yapılmıştır.</w:t>
            </w:r>
          </w:p>
          <w:p w:rsidR="002C1D1D" w:rsidRPr="00854E62" w:rsidRDefault="002C1D1D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854E62" w:rsidRPr="00854E62" w:rsidTr="00001A20">
        <w:trPr>
          <w:trHeight w:val="2340"/>
          <w:tblCellSpacing w:w="20" w:type="dxa"/>
        </w:trPr>
        <w:tc>
          <w:tcPr>
            <w:tcW w:w="3541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854E62" w:rsidRDefault="0046458A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-</w:t>
            </w:r>
            <w:r w:rsidR="00854E62" w:rsidRPr="0046458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Okula Uyum Programı Hazırlığı</w:t>
            </w:r>
          </w:p>
        </w:tc>
        <w:tc>
          <w:tcPr>
            <w:tcW w:w="7404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854E62" w:rsidRDefault="002C1D1D" w:rsidP="00854E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proofErr w:type="spellStart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Pandemi</w:t>
            </w:r>
            <w:proofErr w:type="spellEnd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nedeni ile okul ortamından uzak kalmış öğrencilerin yüz yüze eğitime geçildiğinde okul ortamında dikkat edecekleri hususlar; okul araç ve gereçlerinin, lavabo ve tuvaletlerin, temizlik malzemelerinin kullanımı, sosyal mesafe kuralları, solunum </w:t>
            </w:r>
            <w:proofErr w:type="gramStart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hijyeni</w:t>
            </w:r>
            <w:proofErr w:type="gramEnd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konularında eğitimler planlanmıştır.</w:t>
            </w:r>
          </w:p>
        </w:tc>
      </w:tr>
      <w:tr w:rsidR="00854E62" w:rsidRPr="00854E62" w:rsidTr="00001A20">
        <w:trPr>
          <w:trHeight w:val="1755"/>
          <w:tblCellSpacing w:w="20" w:type="dxa"/>
        </w:trPr>
        <w:tc>
          <w:tcPr>
            <w:tcW w:w="3541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458A" w:rsidRDefault="0046458A" w:rsidP="00854E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-</w:t>
            </w:r>
            <w:r w:rsidR="00854E62" w:rsidRPr="0046458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Eğitim Araçlarının İncelenmesi  </w:t>
            </w:r>
          </w:p>
          <w:p w:rsidR="00854E62" w:rsidRPr="00854E62" w:rsidRDefault="0046458A" w:rsidP="00854E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-</w:t>
            </w:r>
            <w:r w:rsidR="00854E62" w:rsidRPr="00854E6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Ders Kitaplarının İncelenmesi</w:t>
            </w:r>
          </w:p>
          <w:p w:rsidR="00B27F29" w:rsidRPr="0046458A" w:rsidRDefault="0046458A" w:rsidP="00854E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-</w:t>
            </w:r>
            <w:r w:rsidR="00854E62" w:rsidRPr="00854E6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İ</w:t>
            </w:r>
            <w:r w:rsidR="00B27F29" w:rsidRPr="0046458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nternet Sitelerinin İncelenmesi</w:t>
            </w:r>
          </w:p>
          <w:p w:rsidR="00854E62" w:rsidRPr="00854E62" w:rsidRDefault="00854E62" w:rsidP="00854E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54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eba.gov.tr tegm.meb.gov.tr okulöncesi.eba.gov.tr egitimdebirlikteyiz.org okuyanbalik.com</w:t>
            </w:r>
          </w:p>
        </w:tc>
        <w:tc>
          <w:tcPr>
            <w:tcW w:w="7404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46458A" w:rsidRDefault="00B27F29" w:rsidP="00854E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r w:rsidR="002C1D1D"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21 Eylül itibari ile başlayacak olan 2020-2021 eğitim öğretim yılı derslerine ait ders kitapları incelenmiştir. Yüz yüze eğitim </w:t>
            </w:r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ile birlikte yürütülecek olan uzaktan eğitim süreci için </w:t>
            </w:r>
            <w:proofErr w:type="spellStart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pdf</w:t>
            </w:r>
            <w:proofErr w:type="spellEnd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hali temin edilmiştir. Müfredat programının uygulanabilmesi için kitaplarda bulunan konu ve etkinlikler karşılaştırılmış, </w:t>
            </w:r>
            <w:proofErr w:type="spellStart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pandemi</w:t>
            </w:r>
            <w:proofErr w:type="spellEnd"/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sürecinde bilinci arttırmak için ilgili dersler için yapılacak konu ve etkinlikler yıllık planlamada belirtilmiştir.</w:t>
            </w:r>
          </w:p>
          <w:p w:rsidR="00854E62" w:rsidRPr="00854E62" w:rsidRDefault="00854E62" w:rsidP="00B27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854E62" w:rsidRPr="00854E62" w:rsidTr="00001A20">
        <w:trPr>
          <w:trHeight w:val="1755"/>
          <w:tblCellSpacing w:w="20" w:type="dxa"/>
        </w:trPr>
        <w:tc>
          <w:tcPr>
            <w:tcW w:w="3541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4E62" w:rsidRPr="00854E62" w:rsidRDefault="0046458A" w:rsidP="0085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-</w:t>
            </w:r>
            <w:r w:rsidR="00854E62" w:rsidRPr="0046458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Veli Bilgilendirme Toplantısının Yapılması</w:t>
            </w:r>
          </w:p>
        </w:tc>
        <w:tc>
          <w:tcPr>
            <w:tcW w:w="7404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458A" w:rsidRPr="0046458A" w:rsidRDefault="0046458A" w:rsidP="00464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6458A" w:rsidRPr="0046458A" w:rsidRDefault="00B27F29" w:rsidP="00464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-Yüz yüze eğitim</w:t>
            </w:r>
            <w:r w:rsidR="0046458A" w:rsidRPr="004645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hazırlığı ile ilgili uzaktan toplantı platformları aracılığıyla veli toplantıları yapılmıştır. Yapılan toplantılarda yüz yüze eğitim için okullarımızda yapılan çalışmalar hakkında bilgilendirme yapılmış; yüz yüze eğitim için veli ve öğrencilerimizin yapması gereken hazırlıklar ve dikkat edecekleri hususlar hakkında bilgiler verilmiştir.</w:t>
            </w:r>
          </w:p>
          <w:p w:rsidR="0046458A" w:rsidRPr="00854E62" w:rsidRDefault="0046458A" w:rsidP="00464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854E62" w:rsidRDefault="00854E62">
      <w:pPr>
        <w:rPr>
          <w:rFonts w:ascii="Times New Roman" w:hAnsi="Times New Roman" w:cs="Times New Roman"/>
          <w:sz w:val="24"/>
          <w:szCs w:val="24"/>
        </w:rPr>
      </w:pPr>
    </w:p>
    <w:p w:rsidR="0046458A" w:rsidRDefault="004645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458A" w:rsidRPr="0046458A" w:rsidRDefault="004645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Sınıf Öğretmeni</w:t>
      </w:r>
    </w:p>
    <w:sectPr w:rsidR="0046458A" w:rsidRPr="0046458A" w:rsidSect="0046458A">
      <w:pgSz w:w="11906" w:h="16838"/>
      <w:pgMar w:top="1276" w:right="424" w:bottom="993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5605B"/>
    <w:multiLevelType w:val="hybridMultilevel"/>
    <w:tmpl w:val="DC96E4F2"/>
    <w:lvl w:ilvl="0" w:tplc="A83449A0">
      <w:start w:val="3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2E6093"/>
    <w:multiLevelType w:val="hybridMultilevel"/>
    <w:tmpl w:val="ED16EBC6"/>
    <w:lvl w:ilvl="0" w:tplc="2DA0A128">
      <w:start w:val="31"/>
      <w:numFmt w:val="bullet"/>
      <w:lvlText w:val="-"/>
      <w:lvlJc w:val="left"/>
      <w:pPr>
        <w:ind w:left="420" w:hanging="360"/>
      </w:pPr>
      <w:rPr>
        <w:rFonts w:ascii="Verdana" w:eastAsia="Times New Roman" w:hAnsi="Verdana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4B275D2D"/>
    <w:multiLevelType w:val="hybridMultilevel"/>
    <w:tmpl w:val="8A288D1E"/>
    <w:lvl w:ilvl="0" w:tplc="28A002B8">
      <w:start w:val="31"/>
      <w:numFmt w:val="bullet"/>
      <w:lvlText w:val="-"/>
      <w:lvlJc w:val="left"/>
      <w:pPr>
        <w:ind w:left="420" w:hanging="360"/>
      </w:pPr>
      <w:rPr>
        <w:rFonts w:ascii="Verdana" w:eastAsia="Times New Roman" w:hAnsi="Verdana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54E62"/>
    <w:rsid w:val="00001A20"/>
    <w:rsid w:val="002C1D1D"/>
    <w:rsid w:val="00377688"/>
    <w:rsid w:val="004419D0"/>
    <w:rsid w:val="00454D4E"/>
    <w:rsid w:val="0046458A"/>
    <w:rsid w:val="004716A8"/>
    <w:rsid w:val="00854E62"/>
    <w:rsid w:val="009039A1"/>
    <w:rsid w:val="00A00B93"/>
    <w:rsid w:val="00B27F29"/>
    <w:rsid w:val="00BB5FEF"/>
    <w:rsid w:val="00C61B5B"/>
    <w:rsid w:val="00FE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9D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54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854E62"/>
    <w:rPr>
      <w:b/>
      <w:bCs/>
    </w:rPr>
  </w:style>
  <w:style w:type="paragraph" w:styleId="ListeParagraf">
    <w:name w:val="List Paragraph"/>
    <w:basedOn w:val="Normal"/>
    <w:uiPriority w:val="34"/>
    <w:qFormat/>
    <w:rsid w:val="0085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0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Buro</cp:lastModifiedBy>
  <cp:revision>4</cp:revision>
  <dcterms:created xsi:type="dcterms:W3CDTF">2020-09-16T12:53:00Z</dcterms:created>
  <dcterms:modified xsi:type="dcterms:W3CDTF">2020-09-18T09:38:00Z</dcterms:modified>
</cp:coreProperties>
</file>