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6EF71A" w14:textId="77777777" w:rsidR="0079747D" w:rsidRDefault="0079747D" w:rsidP="0079747D">
      <w:pPr>
        <w:pStyle w:val="NormalWeb"/>
        <w:spacing w:before="0" w:after="0"/>
        <w:jc w:val="center"/>
        <w:rPr>
          <w:rFonts w:ascii="MyriadPro" w:hAnsi="MyriadPro"/>
          <w:color w:val="212529"/>
        </w:rPr>
      </w:pPr>
      <w:r>
        <w:rPr>
          <w:rStyle w:val="Gl"/>
          <w:rFonts w:ascii="MyriadPro" w:hAnsi="MyriadPro"/>
          <w:color w:val="212529"/>
        </w:rPr>
        <w:t>2020-2021 EĞİTİM ÖĞRETİM YILI</w:t>
      </w:r>
    </w:p>
    <w:p w14:paraId="570A8227" w14:textId="77777777" w:rsidR="0079747D" w:rsidRDefault="0079747D" w:rsidP="0079747D">
      <w:pPr>
        <w:pStyle w:val="NormalWeb"/>
        <w:spacing w:before="0" w:after="0"/>
        <w:jc w:val="center"/>
        <w:rPr>
          <w:rFonts w:ascii="MyriadPro" w:hAnsi="MyriadPro"/>
          <w:color w:val="212529"/>
        </w:rPr>
      </w:pPr>
      <w:r>
        <w:rPr>
          <w:rStyle w:val="Gl"/>
          <w:rFonts w:ascii="MyriadPro" w:hAnsi="MyriadPro"/>
          <w:color w:val="212529"/>
        </w:rPr>
        <w:t>TEMİZEL ÜNLÜ MESLEKİ VE TEKNİK ANADOLU LİSESİ SENE BAŞI ÖĞRETMENLER KURUL TOPLANTISI</w:t>
      </w:r>
    </w:p>
    <w:p w14:paraId="492FE69D" w14:textId="77777777" w:rsidR="0079747D" w:rsidRDefault="0079747D" w:rsidP="0079747D">
      <w:pPr>
        <w:pStyle w:val="NormalWeb"/>
        <w:spacing w:before="0" w:after="0"/>
        <w:jc w:val="center"/>
        <w:rPr>
          <w:rFonts w:ascii="MyriadPro" w:hAnsi="MyriadPro"/>
          <w:color w:val="212529"/>
        </w:rPr>
      </w:pPr>
      <w:r>
        <w:rPr>
          <w:rStyle w:val="Gl"/>
          <w:rFonts w:ascii="MyriadPro" w:hAnsi="MyriadPro"/>
          <w:color w:val="212529"/>
        </w:rPr>
        <w:t> </w:t>
      </w:r>
    </w:p>
    <w:p w14:paraId="4DAEE3B6" w14:textId="77777777" w:rsidR="0079747D" w:rsidRDefault="0079747D" w:rsidP="0079747D">
      <w:pPr>
        <w:pStyle w:val="NormalWeb"/>
        <w:spacing w:before="0" w:after="0"/>
        <w:rPr>
          <w:rFonts w:ascii="MyriadPro" w:hAnsi="MyriadPro"/>
          <w:color w:val="212529"/>
        </w:rPr>
      </w:pPr>
      <w:r>
        <w:rPr>
          <w:rStyle w:val="Gl"/>
          <w:rFonts w:ascii="MyriadPro" w:hAnsi="MyriadPro"/>
          <w:color w:val="212529"/>
        </w:rPr>
        <w:t>Toplantı Tarihi: </w:t>
      </w:r>
      <w:r>
        <w:rPr>
          <w:rFonts w:ascii="MyriadPro" w:hAnsi="MyriadPro"/>
          <w:color w:val="212529"/>
        </w:rPr>
        <w:t>24/08/2020</w:t>
      </w:r>
    </w:p>
    <w:p w14:paraId="49628C51" w14:textId="77777777" w:rsidR="0079747D" w:rsidRDefault="0079747D" w:rsidP="0079747D">
      <w:pPr>
        <w:pStyle w:val="NormalWeb"/>
        <w:spacing w:before="0" w:after="0"/>
        <w:rPr>
          <w:rFonts w:ascii="MyriadPro" w:hAnsi="MyriadPro"/>
          <w:color w:val="212529"/>
        </w:rPr>
      </w:pPr>
      <w:r>
        <w:rPr>
          <w:rStyle w:val="Gl"/>
          <w:rFonts w:ascii="MyriadPro" w:hAnsi="MyriadPro"/>
          <w:color w:val="212529"/>
        </w:rPr>
        <w:t>Toplantı Saati  : </w:t>
      </w:r>
      <w:r>
        <w:rPr>
          <w:rFonts w:ascii="MyriadPro" w:hAnsi="MyriadPro"/>
          <w:color w:val="212529"/>
        </w:rPr>
        <w:t>11:00 – 14:00</w:t>
      </w:r>
    </w:p>
    <w:p w14:paraId="64ADD90A" w14:textId="77777777" w:rsidR="0079747D" w:rsidRDefault="0079747D" w:rsidP="0079747D">
      <w:pPr>
        <w:pStyle w:val="NormalWeb"/>
        <w:spacing w:before="0" w:after="0"/>
        <w:rPr>
          <w:rFonts w:ascii="MyriadPro" w:hAnsi="MyriadPro"/>
          <w:color w:val="212529"/>
        </w:rPr>
      </w:pPr>
      <w:r>
        <w:rPr>
          <w:rStyle w:val="Gl"/>
          <w:rFonts w:ascii="MyriadPro" w:hAnsi="MyriadPro"/>
          <w:color w:val="212529"/>
        </w:rPr>
        <w:t>Toplantı Yeri   : </w:t>
      </w:r>
      <w:r>
        <w:rPr>
          <w:rFonts w:ascii="MyriadPro" w:hAnsi="MyriadPro"/>
          <w:color w:val="212529"/>
        </w:rPr>
        <w:t>Okul toplantı salonu</w:t>
      </w:r>
    </w:p>
    <w:p w14:paraId="7C6C37C2" w14:textId="77777777" w:rsidR="0079747D" w:rsidRDefault="0079747D" w:rsidP="0079747D">
      <w:pPr>
        <w:pStyle w:val="NormalWeb"/>
        <w:spacing w:before="0" w:after="0"/>
        <w:rPr>
          <w:rFonts w:ascii="MyriadPro" w:hAnsi="MyriadPro"/>
          <w:color w:val="212529"/>
        </w:rPr>
      </w:pPr>
      <w:r>
        <w:rPr>
          <w:rStyle w:val="Gl"/>
          <w:rFonts w:ascii="MyriadPro" w:hAnsi="MyriadPro"/>
          <w:color w:val="212529"/>
        </w:rPr>
        <w:t>                                                                                                                   </w:t>
      </w:r>
    </w:p>
    <w:p w14:paraId="5EA41997" w14:textId="77777777" w:rsidR="0079747D" w:rsidRDefault="0079747D" w:rsidP="0079747D">
      <w:pPr>
        <w:pStyle w:val="NormalWeb"/>
        <w:spacing w:before="0" w:after="0"/>
        <w:rPr>
          <w:rFonts w:ascii="MyriadPro" w:hAnsi="MyriadPro"/>
          <w:color w:val="212529"/>
        </w:rPr>
      </w:pPr>
      <w:r>
        <w:rPr>
          <w:rStyle w:val="Gl"/>
          <w:rFonts w:ascii="MyriadPro" w:hAnsi="MyriadPro"/>
          <w:color w:val="212529"/>
        </w:rPr>
        <w:t>GÜNDEM MADDELERİ:</w:t>
      </w:r>
    </w:p>
    <w:p w14:paraId="5876A978" w14:textId="77777777" w:rsidR="0079747D" w:rsidRDefault="0079747D" w:rsidP="0079747D">
      <w:pPr>
        <w:pStyle w:val="NormalWeb"/>
        <w:rPr>
          <w:rFonts w:ascii="MyriadPro" w:hAnsi="MyriadPro"/>
          <w:color w:val="212529"/>
        </w:rPr>
      </w:pPr>
      <w:r>
        <w:rPr>
          <w:rFonts w:ascii="MyriadPro" w:hAnsi="MyriadPro"/>
          <w:color w:val="212529"/>
        </w:rPr>
        <w:t>1.Açılış ve yoklama ve gündeme alınması istenen konular.</w:t>
      </w:r>
    </w:p>
    <w:p w14:paraId="5B5044D9" w14:textId="77777777" w:rsidR="0079747D" w:rsidRDefault="0079747D" w:rsidP="0079747D">
      <w:pPr>
        <w:pStyle w:val="NormalWeb"/>
        <w:rPr>
          <w:rFonts w:ascii="MyriadPro" w:hAnsi="MyriadPro"/>
          <w:color w:val="212529"/>
        </w:rPr>
      </w:pPr>
      <w:r>
        <w:rPr>
          <w:rFonts w:ascii="MyriadPro" w:hAnsi="MyriadPro"/>
          <w:color w:val="212529"/>
        </w:rPr>
        <w:t>2-  Yazman seçimi (2 asil, 2 yedek)</w:t>
      </w:r>
    </w:p>
    <w:p w14:paraId="316E1405" w14:textId="77777777" w:rsidR="0079747D" w:rsidRDefault="0079747D" w:rsidP="0079747D">
      <w:pPr>
        <w:pStyle w:val="NormalWeb"/>
        <w:rPr>
          <w:rFonts w:ascii="MyriadPro" w:hAnsi="MyriadPro"/>
          <w:color w:val="212529"/>
        </w:rPr>
      </w:pPr>
      <w:r>
        <w:rPr>
          <w:rFonts w:ascii="MyriadPro" w:hAnsi="MyriadPro"/>
          <w:color w:val="212529"/>
        </w:rPr>
        <w:t>3- Bir önceki kurul kararlarının kısaca okunması ve uygulama sonuçlarının değerlendirilmesi. Kurul gündem maddelerine eklenmesi istenen maddeler varsa, eklenmesi</w:t>
      </w:r>
    </w:p>
    <w:p w14:paraId="6702DFD4" w14:textId="77777777" w:rsidR="0079747D" w:rsidRDefault="0079747D" w:rsidP="0079747D">
      <w:pPr>
        <w:pStyle w:val="NormalWeb"/>
        <w:rPr>
          <w:rFonts w:ascii="MyriadPro" w:hAnsi="MyriadPro"/>
          <w:color w:val="212529"/>
        </w:rPr>
      </w:pPr>
      <w:r>
        <w:rPr>
          <w:rFonts w:ascii="MyriadPro" w:hAnsi="MyriadPro"/>
          <w:color w:val="212529"/>
        </w:rPr>
        <w:t xml:space="preserve">4-  2020-2021 yılında Covid19 salgını koruma ve önleme tedbirleri kapsamında okulda alınacak tedbirler ve uyulması gereken </w:t>
      </w:r>
      <w:proofErr w:type="spellStart"/>
      <w:r>
        <w:rPr>
          <w:rFonts w:ascii="MyriadPro" w:hAnsi="MyriadPro"/>
          <w:color w:val="212529"/>
        </w:rPr>
        <w:t>kurallar.Bakanlık</w:t>
      </w:r>
      <w:proofErr w:type="spellEnd"/>
      <w:r>
        <w:rPr>
          <w:rFonts w:ascii="MyriadPro" w:hAnsi="MyriadPro"/>
          <w:color w:val="212529"/>
        </w:rPr>
        <w:t xml:space="preserve"> emirleri, mevzuat değişiklikleri, ilgili MEBBİS, e-Okul ve uygulamaları</w:t>
      </w:r>
    </w:p>
    <w:p w14:paraId="7451A3F3" w14:textId="77777777" w:rsidR="0079747D" w:rsidRDefault="0079747D" w:rsidP="0079747D">
      <w:pPr>
        <w:pStyle w:val="NormalWeb"/>
        <w:rPr>
          <w:rFonts w:ascii="MyriadPro" w:hAnsi="MyriadPro"/>
          <w:color w:val="212529"/>
        </w:rPr>
      </w:pPr>
      <w:r>
        <w:rPr>
          <w:rFonts w:ascii="MyriadPro" w:hAnsi="MyriadPro"/>
          <w:color w:val="212529"/>
        </w:rPr>
        <w:t>5- Güncel yürürlükte olan Ortaöğretim Kurumları Yönetmeliğinin değerlendirilmesi. Yazılı ve Uygulama sınavları ve ortak sınavlarla ilgili esasların belirlenmesi (45. Madde)</w:t>
      </w:r>
    </w:p>
    <w:p w14:paraId="7B0B9C9B" w14:textId="77777777" w:rsidR="0079747D" w:rsidRDefault="0079747D" w:rsidP="0079747D">
      <w:pPr>
        <w:pStyle w:val="NormalWeb"/>
        <w:rPr>
          <w:rFonts w:ascii="MyriadPro" w:hAnsi="MyriadPro"/>
          <w:color w:val="212529"/>
        </w:rPr>
      </w:pPr>
      <w:r>
        <w:rPr>
          <w:rFonts w:ascii="MyriadPro" w:hAnsi="MyriadPro"/>
          <w:color w:val="212529"/>
        </w:rPr>
        <w:t>6- Okulun 2016-2017-2018-2019-2019-2020 yılları YKS  Başarı durumunun değerlendirilmesi: mezunların izlenmesi, son üç öğretim yılına göre, mezunların üst öğretim kurumlarına yerleşme durumlarının sayısal verilere göre değerlendirilmesi; ders bazında üniversite sınav sonuçlarının netlere göre değerlendirilmesi.</w:t>
      </w:r>
    </w:p>
    <w:p w14:paraId="0783E5EA" w14:textId="77777777" w:rsidR="0079747D" w:rsidRDefault="0079747D" w:rsidP="0079747D">
      <w:pPr>
        <w:pStyle w:val="NormalWeb"/>
        <w:rPr>
          <w:rFonts w:ascii="MyriadPro" w:hAnsi="MyriadPro"/>
          <w:color w:val="212529"/>
        </w:rPr>
      </w:pPr>
      <w:r>
        <w:rPr>
          <w:rFonts w:ascii="MyriadPro" w:hAnsi="MyriadPro"/>
          <w:color w:val="212529"/>
        </w:rPr>
        <w:t xml:space="preserve">7- Okul öğrenci başarısını arttırıcı önlemler-tedbirler: 2019-2020 eğitim öğretim yılı başarı durumunun değerlendirilmesi; uzaktan eğitim faaliyetlerinin değerlendirilmesi ve devam ettirilmesi, yeni öğretim yılında ders başarısını arttırmak için yapılması gerekenlerin görüşülmesi, istenen başarı düzeyine ulaşamayan öğrencilerin yetiştirilmesi için alınacak somut önlemler.12 sınıf ATP </w:t>
      </w:r>
      <w:proofErr w:type="spellStart"/>
      <w:r>
        <w:rPr>
          <w:rFonts w:ascii="MyriadPro" w:hAnsi="MyriadPro"/>
          <w:color w:val="212529"/>
        </w:rPr>
        <w:t>nin</w:t>
      </w:r>
      <w:proofErr w:type="spellEnd"/>
      <w:r>
        <w:rPr>
          <w:rFonts w:ascii="MyriadPro" w:hAnsi="MyriadPro"/>
          <w:color w:val="212529"/>
        </w:rPr>
        <w:t xml:space="preserve"> özellikle YKS sınavına hazırlanması deneme sınavları yapılması.</w:t>
      </w:r>
    </w:p>
    <w:p w14:paraId="6A18025E" w14:textId="77777777" w:rsidR="0079747D" w:rsidRDefault="0079747D" w:rsidP="0079747D">
      <w:pPr>
        <w:pStyle w:val="NormalWeb"/>
        <w:rPr>
          <w:rFonts w:ascii="MyriadPro" w:hAnsi="MyriadPro"/>
          <w:color w:val="212529"/>
        </w:rPr>
      </w:pPr>
      <w:r>
        <w:rPr>
          <w:rFonts w:ascii="MyriadPro" w:hAnsi="MyriadPro"/>
          <w:color w:val="212529"/>
        </w:rPr>
        <w:t xml:space="preserve">8- Eğitim öğretim çalışmalarının planlı yürütülmesine ilişkin yönergenin okunması; </w:t>
      </w:r>
      <w:proofErr w:type="spellStart"/>
      <w:r>
        <w:rPr>
          <w:rFonts w:ascii="MyriadPro" w:hAnsi="MyriadPro"/>
          <w:color w:val="212529"/>
        </w:rPr>
        <w:t>ünitelendirilmiş</w:t>
      </w:r>
      <w:proofErr w:type="spellEnd"/>
      <w:r>
        <w:rPr>
          <w:rFonts w:ascii="MyriadPro" w:hAnsi="MyriadPro"/>
          <w:color w:val="212529"/>
        </w:rPr>
        <w:t xml:space="preserve"> yıllık ve ders planlarının yapılmasında dikkat edilecek hususların görüşülmesi (2551 ve 2575 sayılı tebliğler dergisi) planların idareye teslim takviminin tebliği ve derslerin yıllık plana bağlı olarak ders planlı şekilde işlenmesi.</w:t>
      </w:r>
    </w:p>
    <w:p w14:paraId="361FD17A" w14:textId="77777777" w:rsidR="0079747D" w:rsidRDefault="0079747D" w:rsidP="0079747D">
      <w:pPr>
        <w:pStyle w:val="NormalWeb"/>
        <w:rPr>
          <w:rFonts w:ascii="MyriadPro" w:hAnsi="MyriadPro"/>
          <w:color w:val="212529"/>
        </w:rPr>
      </w:pPr>
      <w:r>
        <w:rPr>
          <w:rFonts w:ascii="MyriadPro" w:hAnsi="MyriadPro"/>
          <w:color w:val="212529"/>
        </w:rPr>
        <w:lastRenderedPageBreak/>
        <w:t>9- Müfredat kapsamında Atatürk İnkılap ve ilkelerinin öğretim esasları ile öğretim programlarında yer alması gereken Atatürkçülükle ilgili konulara derslerde yer verilmesi ve planlı bir şekilde işlenmesi hususlarının açıklanması (2104 ve 2488 sayılı tebliğler dergisi)</w:t>
      </w:r>
    </w:p>
    <w:p w14:paraId="7DB3FC6C" w14:textId="77777777" w:rsidR="0079747D" w:rsidRDefault="0079747D" w:rsidP="0079747D">
      <w:pPr>
        <w:pStyle w:val="NormalWeb"/>
        <w:rPr>
          <w:rFonts w:ascii="MyriadPro" w:hAnsi="MyriadPro"/>
          <w:color w:val="212529"/>
        </w:rPr>
      </w:pPr>
      <w:r>
        <w:rPr>
          <w:rFonts w:ascii="MyriadPro" w:hAnsi="MyriadPro"/>
          <w:color w:val="212529"/>
        </w:rPr>
        <w:t xml:space="preserve">10-  Zümre toplantıları ve ders kesimi raporlarında belirtilen hususların görüşülmesi, zümre toplantılarında dikkat edilecek hususların okunması, zümre başkanlarının belirlenmesi ve toplantı tarihlerinin öğretmenlere tebliğ edilmesi. Uzaktan eğitim faaliyetlerinin ve telafi programlarının mutlaka gündeme alınması. Salgın süresi boyunca yapılan çalışmalar, Kazanım eksikliklerini giderilmesine yönelik Tamamlayıcı Eğitim Programı </w:t>
      </w:r>
      <w:proofErr w:type="spellStart"/>
      <w:r>
        <w:rPr>
          <w:rFonts w:ascii="MyriadPro" w:hAnsi="MyriadPro"/>
          <w:color w:val="212529"/>
        </w:rPr>
        <w:t>bilgilendirme.BEP</w:t>
      </w:r>
      <w:proofErr w:type="spellEnd"/>
      <w:r>
        <w:rPr>
          <w:rFonts w:ascii="MyriadPro" w:hAnsi="MyriadPro"/>
          <w:color w:val="212529"/>
        </w:rPr>
        <w:t xml:space="preserve"> planlarının hazırlanması.</w:t>
      </w:r>
    </w:p>
    <w:p w14:paraId="7CE7C9E5" w14:textId="77777777" w:rsidR="0079747D" w:rsidRDefault="0079747D" w:rsidP="0079747D">
      <w:pPr>
        <w:pStyle w:val="NormalWeb"/>
        <w:rPr>
          <w:rFonts w:ascii="MyriadPro" w:hAnsi="MyriadPro"/>
          <w:color w:val="212529"/>
        </w:rPr>
      </w:pPr>
      <w:r>
        <w:rPr>
          <w:rFonts w:ascii="MyriadPro" w:hAnsi="MyriadPro"/>
          <w:color w:val="212529"/>
        </w:rPr>
        <w:t>11-Okulda ve çevrede Türkçenin doğru, güzel, etkili ve kurallara uygun olarak kullanılması hususunda alınacak tedbirler.</w:t>
      </w:r>
    </w:p>
    <w:p w14:paraId="63395066" w14:textId="77777777" w:rsidR="0079747D" w:rsidRDefault="0079747D" w:rsidP="0079747D">
      <w:pPr>
        <w:pStyle w:val="NormalWeb"/>
        <w:rPr>
          <w:rFonts w:ascii="MyriadPro" w:hAnsi="MyriadPro"/>
          <w:color w:val="212529"/>
        </w:rPr>
      </w:pPr>
      <w:r>
        <w:rPr>
          <w:rFonts w:ascii="MyriadPro" w:hAnsi="MyriadPro"/>
          <w:color w:val="212529"/>
        </w:rPr>
        <w:t>12- Okulun genel disiplin durumunun ile yıl içinde ceza alan ve davranış notu indirilen öğrenciler bazında, yeni dönem için disiplin tedbirlerinin görüşülmesi.</w:t>
      </w:r>
    </w:p>
    <w:p w14:paraId="28CE3CC9" w14:textId="77777777" w:rsidR="0079747D" w:rsidRDefault="0079747D" w:rsidP="0079747D">
      <w:pPr>
        <w:pStyle w:val="NormalWeb"/>
        <w:rPr>
          <w:rFonts w:ascii="MyriadPro" w:hAnsi="MyriadPro"/>
          <w:color w:val="212529"/>
        </w:rPr>
      </w:pPr>
      <w:r>
        <w:rPr>
          <w:rFonts w:ascii="MyriadPro" w:hAnsi="MyriadPro"/>
          <w:color w:val="212529"/>
        </w:rPr>
        <w:t>13- Bakanlıkla ilgili mevzuatın takibi, duyuru dosyalarındaki yazıların okunup, imzalanması ve cevaplandırılması gereken yazıların ikinci uyarıya gerek kalmadan cevaplandırılması.</w:t>
      </w:r>
    </w:p>
    <w:p w14:paraId="0AFEBBCC" w14:textId="77777777" w:rsidR="0079747D" w:rsidRDefault="0079747D" w:rsidP="0079747D">
      <w:pPr>
        <w:pStyle w:val="NormalWeb"/>
        <w:rPr>
          <w:rFonts w:ascii="MyriadPro" w:hAnsi="MyriadPro"/>
          <w:color w:val="212529"/>
        </w:rPr>
      </w:pPr>
      <w:r>
        <w:rPr>
          <w:rFonts w:ascii="MyriadPro" w:hAnsi="MyriadPro"/>
          <w:color w:val="212529"/>
        </w:rPr>
        <w:t>14-Okulda şiddetin önlenmesi, kötü alışkanlıklardan (alkol, sigara, uyuşturucu vb.) öğrencileri korumak için alınacak tedbirler ve bu risk faktörleri için şiddeti önleme ekibi risk faktörleri gurubu seçimi. (akran zorbalığı) Çocuk haklarına ilişkin uygulamalar.</w:t>
      </w:r>
    </w:p>
    <w:p w14:paraId="69772D3D" w14:textId="77777777" w:rsidR="0079747D" w:rsidRDefault="0079747D" w:rsidP="0079747D">
      <w:pPr>
        <w:pStyle w:val="NormalWeb"/>
        <w:rPr>
          <w:rFonts w:ascii="MyriadPro" w:hAnsi="MyriadPro"/>
          <w:color w:val="212529"/>
        </w:rPr>
      </w:pPr>
      <w:r>
        <w:rPr>
          <w:rFonts w:ascii="MyriadPro" w:hAnsi="MyriadPro"/>
          <w:color w:val="212529"/>
        </w:rPr>
        <w:t>15- Erken okul terki ve öğrenci devamsızlıklarının önlenmesi için gereken çalışmaların yapılması, merkezdeki benzer problemleri yaşayan meslek liseleri ile birlikte proje çalışmaları yürütülmesi. Proje yazıldı. Fakat kabul olmadı. Okulun tanıtılması aidiyet duygusu projelere katılım önemli.</w:t>
      </w:r>
    </w:p>
    <w:p w14:paraId="1C0F7CD7" w14:textId="77777777" w:rsidR="0079747D" w:rsidRDefault="0079747D" w:rsidP="0079747D">
      <w:pPr>
        <w:pStyle w:val="NormalWeb"/>
        <w:rPr>
          <w:rFonts w:ascii="MyriadPro" w:hAnsi="MyriadPro"/>
          <w:color w:val="212529"/>
        </w:rPr>
      </w:pPr>
      <w:r>
        <w:rPr>
          <w:rFonts w:ascii="MyriadPro" w:hAnsi="MyriadPro"/>
          <w:color w:val="212529"/>
        </w:rPr>
        <w:t>16- 2019 / 2020  döneminde yapılması planlanan proje çalışmalarının görüşülmesi. Her zümrenin en az bir proje üretmesi. Ulusal-uluslararası proje-yarışmalara katılım.</w:t>
      </w:r>
    </w:p>
    <w:p w14:paraId="19350B5D" w14:textId="77777777" w:rsidR="0079747D" w:rsidRDefault="0079747D" w:rsidP="0079747D">
      <w:pPr>
        <w:pStyle w:val="NormalWeb"/>
        <w:rPr>
          <w:rFonts w:ascii="MyriadPro" w:hAnsi="MyriadPro"/>
          <w:color w:val="212529"/>
        </w:rPr>
      </w:pPr>
      <w:r>
        <w:rPr>
          <w:rFonts w:ascii="MyriadPro" w:hAnsi="MyriadPro"/>
          <w:color w:val="212529"/>
        </w:rPr>
        <w:t>17-2019 / 2020 öğretim yılı güncel sosyal etkinlikler yönetmeliği çerçevesinde öğrenci kulüplerinin belirlenmesi, sosyal etkinlikler kurulunun oluşturulması ve kulüplere danışman öğretmen seçimi. 2019 / 2020 döneminde yapılacak toplum hizmeti çalışmalarının belirlenmesi.</w:t>
      </w:r>
    </w:p>
    <w:p w14:paraId="2301BEA9" w14:textId="77777777" w:rsidR="0079747D" w:rsidRDefault="0079747D" w:rsidP="0079747D">
      <w:pPr>
        <w:pStyle w:val="NormalWeb"/>
        <w:rPr>
          <w:rFonts w:ascii="MyriadPro" w:hAnsi="MyriadPro"/>
          <w:color w:val="212529"/>
        </w:rPr>
      </w:pPr>
      <w:r>
        <w:rPr>
          <w:rFonts w:ascii="MyriadPro" w:hAnsi="MyriadPro"/>
          <w:color w:val="212529"/>
        </w:rPr>
        <w:t>18-  Eğitim öğretim etkinliklerinin düzenli yürütülmesi ile ilgili hususların ele alınıp görüşülmesi:</w:t>
      </w:r>
    </w:p>
    <w:p w14:paraId="14FC2500" w14:textId="77777777" w:rsidR="0079747D" w:rsidRDefault="0079747D" w:rsidP="0079747D">
      <w:pPr>
        <w:pStyle w:val="NormalWeb"/>
        <w:rPr>
          <w:rFonts w:ascii="MyriadPro" w:hAnsi="MyriadPro"/>
          <w:color w:val="212529"/>
        </w:rPr>
      </w:pPr>
      <w:r>
        <w:rPr>
          <w:rFonts w:ascii="MyriadPro" w:hAnsi="MyriadPro"/>
          <w:color w:val="212529"/>
        </w:rPr>
        <w:t>a) Vakit çizelgesinin değerlendirilmesi. (Okul çalışma takvimi, yıllık çalışma takvimi yapılması) OÖK madde 9 okul zümre Bşk. kararı ile ders giriş çıkış zamanları belirlenmesi</w:t>
      </w:r>
    </w:p>
    <w:p w14:paraId="28242F0B" w14:textId="77777777" w:rsidR="0079747D" w:rsidRDefault="0079747D" w:rsidP="0079747D">
      <w:pPr>
        <w:pStyle w:val="NormalWeb"/>
        <w:rPr>
          <w:rFonts w:ascii="MyriadPro" w:hAnsi="MyriadPro"/>
          <w:color w:val="212529"/>
        </w:rPr>
      </w:pPr>
      <w:r>
        <w:rPr>
          <w:rFonts w:ascii="MyriadPro" w:hAnsi="MyriadPro"/>
          <w:color w:val="212529"/>
        </w:rPr>
        <w:t xml:space="preserve">b) Okulda yapılan sosyal ve kültürel etkinlikler ile okulun, çevrenin bir kültür merkezi konumuna gelebilmesi için yapılacak faaliyetlerin görüşülmesi. Yurt içi ve yurt dışında </w:t>
      </w:r>
      <w:r>
        <w:rPr>
          <w:rFonts w:ascii="MyriadPro" w:hAnsi="MyriadPro"/>
          <w:color w:val="212529"/>
        </w:rPr>
        <w:lastRenderedPageBreak/>
        <w:t>düzenlenecek bilimsel, sosyal, kültürel, sanatsal ve sportif etkinlikler, yarışmalar, sergi vb.</w:t>
      </w:r>
    </w:p>
    <w:p w14:paraId="0F2D7BC3" w14:textId="77777777" w:rsidR="0079747D" w:rsidRDefault="0079747D" w:rsidP="0079747D">
      <w:pPr>
        <w:pStyle w:val="NormalWeb"/>
        <w:rPr>
          <w:rFonts w:ascii="MyriadPro" w:hAnsi="MyriadPro"/>
          <w:color w:val="212529"/>
        </w:rPr>
      </w:pPr>
      <w:r>
        <w:rPr>
          <w:rFonts w:ascii="MyriadPro" w:hAnsi="MyriadPro"/>
          <w:color w:val="212529"/>
        </w:rPr>
        <w:t>c)  Nöbet (öğretmen ve öğrenci) işleyişinin görüşülmesi (derslere giriş çıkışlarda dikkat edilecek hususlar, yoklama ve ders defterlerinin işlenişi) nöbet uygulamaları ile ilgili hususlar</w:t>
      </w:r>
    </w:p>
    <w:p w14:paraId="5EF1953F" w14:textId="77777777" w:rsidR="0079747D" w:rsidRDefault="0079747D" w:rsidP="0079747D">
      <w:pPr>
        <w:pStyle w:val="NormalWeb"/>
        <w:rPr>
          <w:rFonts w:ascii="MyriadPro" w:hAnsi="MyriadPro"/>
          <w:color w:val="212529"/>
        </w:rPr>
      </w:pPr>
      <w:r>
        <w:rPr>
          <w:rFonts w:ascii="MyriadPro" w:hAnsi="MyriadPro"/>
          <w:color w:val="212529"/>
        </w:rPr>
        <w:t xml:space="preserve">d)  OÖK Madde 12/1 Haftalık ders </w:t>
      </w:r>
      <w:proofErr w:type="spellStart"/>
      <w:r>
        <w:rPr>
          <w:rFonts w:ascii="MyriadPro" w:hAnsi="MyriadPro"/>
          <w:color w:val="212529"/>
        </w:rPr>
        <w:t>prg</w:t>
      </w:r>
      <w:proofErr w:type="spellEnd"/>
      <w:r>
        <w:rPr>
          <w:rFonts w:ascii="MyriadPro" w:hAnsi="MyriadPro"/>
          <w:color w:val="212529"/>
        </w:rPr>
        <w:t xml:space="preserve"> tartışılması ve imza karşılığı öğretmen verilmesi. Öğretmenlerin sevk, izin ve rapor işlemleri, sınıfların eşit şekilde paylaşılması her seviye sınıftan zümrenin ders alması.</w:t>
      </w:r>
    </w:p>
    <w:p w14:paraId="74F76E92" w14:textId="77777777" w:rsidR="0079747D" w:rsidRDefault="0079747D" w:rsidP="0079747D">
      <w:pPr>
        <w:pStyle w:val="NormalWeb"/>
        <w:rPr>
          <w:rFonts w:ascii="MyriadPro" w:hAnsi="MyriadPro"/>
          <w:color w:val="212529"/>
        </w:rPr>
      </w:pPr>
      <w:r>
        <w:rPr>
          <w:rFonts w:ascii="MyriadPro" w:hAnsi="MyriadPro"/>
          <w:color w:val="212529"/>
        </w:rPr>
        <w:t>e)   Öğrenci devamsızlıklarının önlenmesi için gereken tedbirler ve geç kalan öğrencilerin derse alınış şekillerinin belirlenmesi.</w:t>
      </w:r>
    </w:p>
    <w:p w14:paraId="5359CB54" w14:textId="77777777" w:rsidR="0079747D" w:rsidRDefault="0079747D" w:rsidP="0079747D">
      <w:pPr>
        <w:pStyle w:val="NormalWeb"/>
        <w:rPr>
          <w:rFonts w:ascii="MyriadPro" w:hAnsi="MyriadPro"/>
          <w:color w:val="212529"/>
        </w:rPr>
      </w:pPr>
      <w:r>
        <w:rPr>
          <w:rFonts w:ascii="MyriadPro" w:hAnsi="MyriadPro"/>
          <w:color w:val="212529"/>
        </w:rPr>
        <w:t>f) Ders defteri kullanımı ve deftere yazılan konuların ayrıntılı yazılıp imzalanması</w:t>
      </w:r>
    </w:p>
    <w:p w14:paraId="36DA2BC2" w14:textId="77777777" w:rsidR="0079747D" w:rsidRDefault="0079747D" w:rsidP="0079747D">
      <w:pPr>
        <w:pStyle w:val="NormalWeb"/>
        <w:rPr>
          <w:rFonts w:ascii="MyriadPro" w:hAnsi="MyriadPro"/>
          <w:color w:val="212529"/>
        </w:rPr>
      </w:pPr>
      <w:r>
        <w:rPr>
          <w:rFonts w:ascii="MyriadPro" w:hAnsi="MyriadPro"/>
          <w:color w:val="212529"/>
        </w:rPr>
        <w:t>g) Gezi-gözlem inceleme ve deney raporlarının hazırlanması</w:t>
      </w:r>
    </w:p>
    <w:p w14:paraId="6ACD8DF0" w14:textId="77777777" w:rsidR="0079747D" w:rsidRDefault="0079747D" w:rsidP="0079747D">
      <w:pPr>
        <w:pStyle w:val="NormalWeb"/>
        <w:rPr>
          <w:rFonts w:ascii="MyriadPro" w:hAnsi="MyriadPro"/>
          <w:color w:val="212529"/>
        </w:rPr>
      </w:pPr>
      <w:r>
        <w:rPr>
          <w:rFonts w:ascii="MyriadPro" w:hAnsi="MyriadPro"/>
          <w:color w:val="212529"/>
        </w:rPr>
        <w:t>h) Puan çizelgesinin kullanımı ve yazılı kâğıt ortak düzeni</w:t>
      </w:r>
    </w:p>
    <w:p w14:paraId="6ACB0F92" w14:textId="77777777" w:rsidR="0079747D" w:rsidRDefault="0079747D" w:rsidP="0079747D">
      <w:pPr>
        <w:pStyle w:val="NormalWeb"/>
        <w:rPr>
          <w:rFonts w:ascii="MyriadPro" w:hAnsi="MyriadPro"/>
          <w:color w:val="212529"/>
        </w:rPr>
      </w:pPr>
      <w:r>
        <w:rPr>
          <w:rFonts w:ascii="MyriadPro" w:hAnsi="MyriadPro"/>
          <w:color w:val="212529"/>
        </w:rPr>
        <w:t>i) Velilerin okulumuza ilgisini ve yardımını arttırıcı faaliyetler ve hususlar (Okul Aile Birliği yönetimine veli seçimi, Ekim sonunda aile birliği kurulu seçimi, sınıf kahvaltıları vb. )</w:t>
      </w:r>
    </w:p>
    <w:p w14:paraId="0B2136B9" w14:textId="77777777" w:rsidR="0079747D" w:rsidRDefault="0079747D" w:rsidP="0079747D">
      <w:pPr>
        <w:pStyle w:val="NormalWeb"/>
        <w:rPr>
          <w:rFonts w:ascii="MyriadPro" w:hAnsi="MyriadPro"/>
          <w:color w:val="212529"/>
        </w:rPr>
      </w:pPr>
      <w:r>
        <w:rPr>
          <w:rFonts w:ascii="MyriadPro" w:hAnsi="MyriadPro"/>
          <w:color w:val="212529"/>
        </w:rPr>
        <w:t>j) Performans çalışması ve projelerle ile ilgili hususlar (Ortaöğretim kurumları yön. 50. Madde)</w:t>
      </w:r>
    </w:p>
    <w:p w14:paraId="143D133A" w14:textId="77777777" w:rsidR="0079747D" w:rsidRDefault="0079747D" w:rsidP="0079747D">
      <w:pPr>
        <w:pStyle w:val="NormalWeb"/>
        <w:rPr>
          <w:rFonts w:ascii="MyriadPro" w:hAnsi="MyriadPro"/>
          <w:color w:val="212529"/>
        </w:rPr>
      </w:pPr>
      <w:r>
        <w:rPr>
          <w:rFonts w:ascii="MyriadPro" w:hAnsi="MyriadPro"/>
          <w:color w:val="212529"/>
        </w:rPr>
        <w:t>k)Okul düzeni ve temizliğinde izlenecek ortak prensipler. (temiz sınıf uygulaması)</w:t>
      </w:r>
    </w:p>
    <w:p w14:paraId="06175E82" w14:textId="77777777" w:rsidR="0079747D" w:rsidRDefault="0079747D" w:rsidP="0079747D">
      <w:pPr>
        <w:pStyle w:val="NormalWeb"/>
        <w:rPr>
          <w:rFonts w:ascii="MyriadPro" w:hAnsi="MyriadPro"/>
          <w:color w:val="212529"/>
        </w:rPr>
      </w:pPr>
      <w:r>
        <w:rPr>
          <w:rFonts w:ascii="MyriadPro" w:hAnsi="MyriadPro"/>
          <w:color w:val="212529"/>
        </w:rPr>
        <w:t>l) Okulun açılış programıyla ilgili görüşmeler; 2019 / 2020 eğitim öğretim yılı açılış programı hazırlık komitesinin belirlenmesi</w:t>
      </w:r>
    </w:p>
    <w:p w14:paraId="49914AD0" w14:textId="77777777" w:rsidR="0079747D" w:rsidRDefault="0079747D" w:rsidP="0079747D">
      <w:pPr>
        <w:pStyle w:val="NormalWeb"/>
        <w:rPr>
          <w:rFonts w:ascii="MyriadPro" w:hAnsi="MyriadPro"/>
          <w:color w:val="212529"/>
        </w:rPr>
      </w:pPr>
      <w:r>
        <w:rPr>
          <w:rFonts w:ascii="MyriadPro" w:hAnsi="MyriadPro"/>
          <w:color w:val="212529"/>
        </w:rPr>
        <w:t>m) Bayrak töreninin yapılmasında izlenecek yol ve düzen</w:t>
      </w:r>
    </w:p>
    <w:p w14:paraId="65EFE022" w14:textId="77777777" w:rsidR="0079747D" w:rsidRDefault="0079747D" w:rsidP="0079747D">
      <w:pPr>
        <w:pStyle w:val="NormalWeb"/>
        <w:rPr>
          <w:rFonts w:ascii="MyriadPro" w:hAnsi="MyriadPro"/>
          <w:color w:val="212529"/>
        </w:rPr>
      </w:pPr>
      <w:r>
        <w:rPr>
          <w:rFonts w:ascii="MyriadPro" w:hAnsi="MyriadPro"/>
          <w:color w:val="212529"/>
        </w:rPr>
        <w:t>n)  Öğrencilerin derse hazırlıklı gelmeleri ( ders kitapları ve eğitim araçları, öğrenim materyalleri)ve ders işlenişi ile ilgili hususların görüşülmesi. 2023 eğitim vizyonu hedefleri.</w:t>
      </w:r>
    </w:p>
    <w:p w14:paraId="3E7658A3" w14:textId="77777777" w:rsidR="0079747D" w:rsidRDefault="0079747D" w:rsidP="0079747D">
      <w:pPr>
        <w:pStyle w:val="NormalWeb"/>
        <w:rPr>
          <w:rFonts w:ascii="MyriadPro" w:hAnsi="MyriadPro"/>
          <w:color w:val="212529"/>
        </w:rPr>
      </w:pPr>
      <w:r>
        <w:rPr>
          <w:rFonts w:ascii="MyriadPro" w:hAnsi="MyriadPro"/>
          <w:color w:val="212529"/>
        </w:rPr>
        <w:t>o) Okul kurum kültürü oluşturma çalışmaları (öğrenci ve öğretmen aidiyeti)</w:t>
      </w:r>
    </w:p>
    <w:p w14:paraId="5D332859" w14:textId="77777777" w:rsidR="0079747D" w:rsidRDefault="0079747D" w:rsidP="0079747D">
      <w:pPr>
        <w:pStyle w:val="NormalWeb"/>
        <w:rPr>
          <w:rFonts w:ascii="MyriadPro" w:hAnsi="MyriadPro"/>
          <w:color w:val="212529"/>
        </w:rPr>
      </w:pPr>
      <w:r>
        <w:rPr>
          <w:rFonts w:ascii="MyriadPro" w:hAnsi="MyriadPro"/>
          <w:color w:val="212529"/>
        </w:rPr>
        <w:t xml:space="preserve">p)  Hizmet içi eğitim ihtiyaçlarının belirlenmesi ve mesleki güncelleme çalışmaları)    E-okul ve </w:t>
      </w:r>
      <w:proofErr w:type="spellStart"/>
      <w:r>
        <w:rPr>
          <w:rFonts w:ascii="MyriadPro" w:hAnsi="MyriadPro"/>
          <w:color w:val="212529"/>
        </w:rPr>
        <w:t>mebbis</w:t>
      </w:r>
      <w:proofErr w:type="spellEnd"/>
      <w:r>
        <w:rPr>
          <w:rFonts w:ascii="MyriadPro" w:hAnsi="MyriadPro"/>
          <w:color w:val="212529"/>
        </w:rPr>
        <w:t xml:space="preserve"> uygulamaları. Okulda yapılacak personel eğitim faaliyetleri</w:t>
      </w:r>
    </w:p>
    <w:p w14:paraId="0E9FD4F2" w14:textId="77777777" w:rsidR="0079747D" w:rsidRDefault="0079747D" w:rsidP="0079747D">
      <w:pPr>
        <w:pStyle w:val="NormalWeb"/>
        <w:rPr>
          <w:rFonts w:ascii="MyriadPro" w:hAnsi="MyriadPro"/>
          <w:color w:val="212529"/>
        </w:rPr>
      </w:pPr>
      <w:r>
        <w:rPr>
          <w:rFonts w:ascii="MyriadPro" w:hAnsi="MyriadPro"/>
          <w:color w:val="212529"/>
        </w:rPr>
        <w:t>r)   Onur belgesiyle ödüllendirilebilecek kriterlerin belirlenmesi ve ilgili kurullara bildirilmesi</w:t>
      </w:r>
    </w:p>
    <w:p w14:paraId="24B90FFF" w14:textId="77777777" w:rsidR="0079747D" w:rsidRDefault="0079747D" w:rsidP="0079747D">
      <w:pPr>
        <w:pStyle w:val="NormalWeb"/>
        <w:rPr>
          <w:rFonts w:ascii="MyriadPro" w:hAnsi="MyriadPro"/>
          <w:color w:val="212529"/>
        </w:rPr>
      </w:pPr>
      <w:r>
        <w:rPr>
          <w:rFonts w:ascii="MyriadPro" w:hAnsi="MyriadPro"/>
          <w:color w:val="212529"/>
        </w:rPr>
        <w:t>s) Öğrencilere okul eşyasının, ders araç gereçlerinin korunması, kullanılması ve bakımı yönünde iyi alışkanlıklar kazandırılması için yapılması gerekenlerin görüşülmesi</w:t>
      </w:r>
    </w:p>
    <w:p w14:paraId="6AA7796F" w14:textId="77777777" w:rsidR="0079747D" w:rsidRDefault="0079747D" w:rsidP="0079747D">
      <w:pPr>
        <w:pStyle w:val="NormalWeb"/>
        <w:rPr>
          <w:rFonts w:ascii="MyriadPro" w:hAnsi="MyriadPro"/>
          <w:color w:val="212529"/>
        </w:rPr>
      </w:pPr>
      <w:r>
        <w:rPr>
          <w:rFonts w:ascii="MyriadPro" w:hAnsi="MyriadPro"/>
          <w:color w:val="212529"/>
        </w:rPr>
        <w:lastRenderedPageBreak/>
        <w:t>t)   Kardeş okul uygulaması</w:t>
      </w:r>
    </w:p>
    <w:p w14:paraId="35EA8253" w14:textId="77777777" w:rsidR="0079747D" w:rsidRDefault="0079747D" w:rsidP="0079747D">
      <w:pPr>
        <w:pStyle w:val="NormalWeb"/>
        <w:rPr>
          <w:rFonts w:ascii="MyriadPro" w:hAnsi="MyriadPro"/>
          <w:color w:val="212529"/>
        </w:rPr>
      </w:pPr>
      <w:r>
        <w:rPr>
          <w:rFonts w:ascii="MyriadPro" w:hAnsi="MyriadPro"/>
          <w:color w:val="212529"/>
        </w:rPr>
        <w:t>u)    Kütüphaneden spor salonundan ve ders araç gereçlerinden öğrencilerin azami faydalanması için yapılması gerekenler</w:t>
      </w:r>
    </w:p>
    <w:p w14:paraId="00966C51" w14:textId="77777777" w:rsidR="0079747D" w:rsidRDefault="0079747D" w:rsidP="0079747D">
      <w:pPr>
        <w:pStyle w:val="NormalWeb"/>
        <w:rPr>
          <w:rFonts w:ascii="MyriadPro" w:hAnsi="MyriadPro"/>
          <w:color w:val="212529"/>
        </w:rPr>
      </w:pPr>
      <w:r>
        <w:rPr>
          <w:rFonts w:ascii="MyriadPro" w:hAnsi="MyriadPro"/>
          <w:color w:val="212529"/>
        </w:rPr>
        <w:t>v)   Okulun amacı, okul çevre ilişkileri ve okulumuzun çevre imkânlarından ne şekilde yararlanabileceği.</w:t>
      </w:r>
    </w:p>
    <w:p w14:paraId="25C621D0" w14:textId="77777777" w:rsidR="0079747D" w:rsidRDefault="0079747D" w:rsidP="0079747D">
      <w:pPr>
        <w:pStyle w:val="NormalWeb"/>
        <w:rPr>
          <w:rFonts w:ascii="MyriadPro" w:hAnsi="MyriadPro"/>
          <w:color w:val="212529"/>
        </w:rPr>
      </w:pPr>
      <w:r>
        <w:rPr>
          <w:rFonts w:ascii="MyriadPro" w:hAnsi="MyriadPro"/>
          <w:color w:val="212529"/>
        </w:rPr>
        <w:t>y) Önemli zümre görüşlerinin idareye iletilmesi</w:t>
      </w:r>
    </w:p>
    <w:p w14:paraId="3D0BFFDB" w14:textId="77777777" w:rsidR="0079747D" w:rsidRDefault="0079747D" w:rsidP="0079747D">
      <w:pPr>
        <w:pStyle w:val="NormalWeb"/>
        <w:rPr>
          <w:rFonts w:ascii="MyriadPro" w:hAnsi="MyriadPro"/>
          <w:color w:val="212529"/>
        </w:rPr>
      </w:pPr>
      <w:r>
        <w:rPr>
          <w:rFonts w:ascii="MyriadPro" w:hAnsi="MyriadPro"/>
          <w:color w:val="212529"/>
        </w:rPr>
        <w:t>19-  İlgili kurul komisyon ve ekiplerde görev alacak öğretmenlerin seçilmesi/görevlendirilmesi. Ekli forma seçimler yapılarak doldurulacaktır.</w:t>
      </w:r>
    </w:p>
    <w:p w14:paraId="10634AFE" w14:textId="77777777" w:rsidR="0079747D" w:rsidRDefault="0079747D" w:rsidP="0079747D">
      <w:pPr>
        <w:pStyle w:val="NormalWeb"/>
        <w:rPr>
          <w:rFonts w:ascii="MyriadPro" w:hAnsi="MyriadPro"/>
          <w:color w:val="212529"/>
        </w:rPr>
      </w:pPr>
      <w:r>
        <w:rPr>
          <w:rFonts w:ascii="MyriadPro" w:hAnsi="MyriadPro"/>
          <w:color w:val="212529"/>
        </w:rPr>
        <w:t>20- Öğrenci, öğretmen, personel kılık-kıyafet durumu, kıyafet yönetmeliğinin hatırlatılması.</w:t>
      </w:r>
    </w:p>
    <w:p w14:paraId="4C40A693" w14:textId="77777777" w:rsidR="0079747D" w:rsidRDefault="0079747D" w:rsidP="0079747D">
      <w:pPr>
        <w:pStyle w:val="NormalWeb"/>
        <w:rPr>
          <w:rFonts w:ascii="MyriadPro" w:hAnsi="MyriadPro"/>
          <w:color w:val="212529"/>
        </w:rPr>
      </w:pPr>
      <w:r>
        <w:rPr>
          <w:rFonts w:ascii="MyriadPro" w:hAnsi="MyriadPro"/>
          <w:color w:val="212529"/>
        </w:rPr>
        <w:t>21- Milli bayramlar ve törenlerle ilgili açıklamalar; belirli gün ve haftalar takviminin hazırlanması ve bu kutlamalara öğretmen seçimi</w:t>
      </w:r>
    </w:p>
    <w:p w14:paraId="674326FF" w14:textId="77777777" w:rsidR="0079747D" w:rsidRDefault="0079747D" w:rsidP="0079747D">
      <w:pPr>
        <w:pStyle w:val="NormalWeb"/>
        <w:rPr>
          <w:rFonts w:ascii="MyriadPro" w:hAnsi="MyriadPro"/>
          <w:color w:val="212529"/>
        </w:rPr>
      </w:pPr>
      <w:r>
        <w:rPr>
          <w:rFonts w:ascii="MyriadPro" w:hAnsi="MyriadPro"/>
          <w:color w:val="212529"/>
        </w:rPr>
        <w:t xml:space="preserve">22- Müfredat programları, </w:t>
      </w:r>
      <w:proofErr w:type="spellStart"/>
      <w:r>
        <w:rPr>
          <w:rFonts w:ascii="MyriadPro" w:hAnsi="MyriadPro"/>
          <w:color w:val="212529"/>
        </w:rPr>
        <w:t>ünitelendirilmiş</w:t>
      </w:r>
      <w:proofErr w:type="spellEnd"/>
      <w:r>
        <w:rPr>
          <w:rFonts w:ascii="MyriadPro" w:hAnsi="MyriadPro"/>
          <w:color w:val="212529"/>
        </w:rPr>
        <w:t xml:space="preserve"> yıllık planlar, günlük ders planları ve zümreler ile ilgili kurula açıklama yapılması.</w:t>
      </w:r>
    </w:p>
    <w:p w14:paraId="163BFD6D" w14:textId="77777777" w:rsidR="0079747D" w:rsidRDefault="0079747D" w:rsidP="0079747D">
      <w:pPr>
        <w:pStyle w:val="NormalWeb"/>
        <w:rPr>
          <w:rFonts w:ascii="MyriadPro" w:hAnsi="MyriadPro"/>
          <w:color w:val="212529"/>
        </w:rPr>
      </w:pPr>
      <w:r>
        <w:rPr>
          <w:rFonts w:ascii="MyriadPro" w:hAnsi="MyriadPro"/>
          <w:color w:val="212529"/>
        </w:rPr>
        <w:t>23-   Okul laboratuvarlarının kullanımı ile ilgili planlar Fizik Kimya Biyoloji.</w:t>
      </w:r>
    </w:p>
    <w:p w14:paraId="1675EA95" w14:textId="77777777" w:rsidR="0079747D" w:rsidRDefault="0079747D" w:rsidP="0079747D">
      <w:pPr>
        <w:pStyle w:val="NormalWeb"/>
        <w:rPr>
          <w:rFonts w:ascii="MyriadPro" w:hAnsi="MyriadPro"/>
          <w:color w:val="212529"/>
        </w:rPr>
      </w:pPr>
      <w:r>
        <w:rPr>
          <w:rFonts w:ascii="MyriadPro" w:hAnsi="MyriadPro"/>
          <w:color w:val="212529"/>
        </w:rPr>
        <w:t>24- Personel ve öğrencilerin vakit çizelgesine riayet etmeleri aksaklıkların önüne geçilmesi</w:t>
      </w:r>
    </w:p>
    <w:p w14:paraId="44B52182" w14:textId="77777777" w:rsidR="0079747D" w:rsidRDefault="0079747D" w:rsidP="0079747D">
      <w:pPr>
        <w:pStyle w:val="NormalWeb"/>
        <w:rPr>
          <w:rFonts w:ascii="MyriadPro" w:hAnsi="MyriadPro"/>
          <w:color w:val="212529"/>
        </w:rPr>
      </w:pPr>
      <w:r>
        <w:rPr>
          <w:rFonts w:ascii="MyriadPro" w:hAnsi="MyriadPro"/>
          <w:color w:val="212529"/>
        </w:rPr>
        <w:t>25- M.E.B. tebliğler dergilerinin idareci, öğretmen ve diğer ilgili personel tarafından e-mevzuat üzerinden takip edilmesi hususunda gerekli çalışmalar.</w:t>
      </w:r>
    </w:p>
    <w:p w14:paraId="73D347B9" w14:textId="77777777" w:rsidR="0079747D" w:rsidRDefault="0079747D" w:rsidP="0079747D">
      <w:pPr>
        <w:pStyle w:val="NormalWeb"/>
        <w:rPr>
          <w:rFonts w:ascii="MyriadPro" w:hAnsi="MyriadPro"/>
          <w:color w:val="212529"/>
        </w:rPr>
      </w:pPr>
      <w:r>
        <w:rPr>
          <w:rFonts w:ascii="MyriadPro" w:hAnsi="MyriadPro"/>
          <w:color w:val="212529"/>
        </w:rPr>
        <w:t>26- Sınıf rehber öğretmenlerinin belirlenmesi, görev ve sorumlulukları.</w:t>
      </w:r>
    </w:p>
    <w:p w14:paraId="0B7379B3" w14:textId="77777777" w:rsidR="0079747D" w:rsidRDefault="0079747D" w:rsidP="0079747D">
      <w:pPr>
        <w:pStyle w:val="NormalWeb"/>
        <w:rPr>
          <w:rFonts w:ascii="MyriadPro" w:hAnsi="MyriadPro"/>
          <w:color w:val="212529"/>
        </w:rPr>
      </w:pPr>
      <w:r>
        <w:rPr>
          <w:rFonts w:ascii="MyriadPro" w:hAnsi="MyriadPro"/>
          <w:color w:val="212529"/>
        </w:rPr>
        <w:t>26- 2019 / 2020 döneminde DYK kapsamında öğrencileri sınavlara hazırlama ve ders dışı egzersiz çalışmaları hususunun kararlaştırılması: egzersiz çalışmalarıyla ilgili usul ve esaslar.</w:t>
      </w:r>
    </w:p>
    <w:p w14:paraId="6810744F" w14:textId="77777777" w:rsidR="0079747D" w:rsidRDefault="0079747D" w:rsidP="0079747D">
      <w:pPr>
        <w:pStyle w:val="NormalWeb"/>
        <w:rPr>
          <w:rFonts w:ascii="MyriadPro" w:hAnsi="MyriadPro"/>
          <w:color w:val="212529"/>
        </w:rPr>
      </w:pPr>
      <w:r>
        <w:rPr>
          <w:rFonts w:ascii="MyriadPro" w:hAnsi="MyriadPro"/>
          <w:color w:val="212529"/>
        </w:rPr>
        <w:t>28-. Dönem sınıf veli toplantı tarihinin ve genel veli bilgilendirme toplantı tarihlerinin belirlenmesi: usul ve esaslar.</w:t>
      </w:r>
    </w:p>
    <w:p w14:paraId="5A4AE1F3" w14:textId="77777777" w:rsidR="0079747D" w:rsidRDefault="0079747D" w:rsidP="0079747D">
      <w:pPr>
        <w:pStyle w:val="NormalWeb"/>
        <w:rPr>
          <w:rFonts w:ascii="MyriadPro" w:hAnsi="MyriadPro"/>
          <w:color w:val="212529"/>
        </w:rPr>
      </w:pPr>
      <w:r>
        <w:rPr>
          <w:rFonts w:ascii="MyriadPro" w:hAnsi="MyriadPro"/>
          <w:color w:val="212529"/>
        </w:rPr>
        <w:t>29- Eylül 2019 dönemi mesleki eğitim çalışmalar ve 02-09 Eylül uyum eğitimi haftası hakkında açıklamalar. 5-6 Eylül Uyum eğitimi haftası</w:t>
      </w:r>
    </w:p>
    <w:p w14:paraId="05CB0CA9" w14:textId="77777777" w:rsidR="0079747D" w:rsidRDefault="0079747D" w:rsidP="0079747D">
      <w:pPr>
        <w:pStyle w:val="NormalWeb"/>
        <w:rPr>
          <w:rFonts w:ascii="MyriadPro" w:hAnsi="MyriadPro"/>
          <w:color w:val="212529"/>
        </w:rPr>
      </w:pPr>
      <w:r>
        <w:rPr>
          <w:rFonts w:ascii="MyriadPro" w:hAnsi="MyriadPro"/>
          <w:color w:val="212529"/>
        </w:rPr>
        <w:t>30-  Okul aile birliği gelir- giderleri: mali durum analizi</w:t>
      </w:r>
    </w:p>
    <w:p w14:paraId="59B159A7" w14:textId="77777777" w:rsidR="0079747D" w:rsidRDefault="0079747D" w:rsidP="0079747D">
      <w:pPr>
        <w:pStyle w:val="NormalWeb"/>
        <w:rPr>
          <w:rFonts w:ascii="MyriadPro" w:hAnsi="MyriadPro"/>
          <w:color w:val="212529"/>
        </w:rPr>
      </w:pPr>
      <w:r>
        <w:rPr>
          <w:rFonts w:ascii="MyriadPro" w:hAnsi="MyriadPro"/>
          <w:color w:val="212529"/>
        </w:rPr>
        <w:t>31- Ekim 2019 ayı içinde yapılacak okul aile birliği seçimine nitelikli üye seçimi.</w:t>
      </w:r>
    </w:p>
    <w:p w14:paraId="03C94698" w14:textId="77777777" w:rsidR="0079747D" w:rsidRDefault="0079747D" w:rsidP="0079747D">
      <w:pPr>
        <w:pStyle w:val="NormalWeb"/>
        <w:rPr>
          <w:rFonts w:ascii="MyriadPro" w:hAnsi="MyriadPro"/>
          <w:color w:val="212529"/>
        </w:rPr>
      </w:pPr>
      <w:r>
        <w:rPr>
          <w:rFonts w:ascii="MyriadPro" w:hAnsi="MyriadPro"/>
          <w:color w:val="212529"/>
        </w:rPr>
        <w:t>32- Stratejik planlama, MTOYK ve OGYE ile ilgili iş ve işlemlerin görüşülmesi</w:t>
      </w:r>
    </w:p>
    <w:p w14:paraId="5BA5F069" w14:textId="77777777" w:rsidR="0079747D" w:rsidRDefault="0079747D" w:rsidP="0079747D">
      <w:pPr>
        <w:pStyle w:val="NormalWeb"/>
        <w:rPr>
          <w:rFonts w:ascii="MyriadPro" w:hAnsi="MyriadPro"/>
          <w:color w:val="212529"/>
        </w:rPr>
      </w:pPr>
      <w:r>
        <w:rPr>
          <w:rFonts w:ascii="MyriadPro" w:hAnsi="MyriadPro"/>
          <w:color w:val="212529"/>
        </w:rPr>
        <w:t>33- Okul rehberlik hizmetleri</w:t>
      </w:r>
    </w:p>
    <w:p w14:paraId="0804D905" w14:textId="77777777" w:rsidR="0079747D" w:rsidRDefault="0079747D" w:rsidP="0079747D">
      <w:pPr>
        <w:pStyle w:val="NormalWeb"/>
        <w:rPr>
          <w:rFonts w:ascii="MyriadPro" w:hAnsi="MyriadPro"/>
          <w:color w:val="212529"/>
        </w:rPr>
      </w:pPr>
      <w:r>
        <w:rPr>
          <w:rFonts w:ascii="MyriadPro" w:hAnsi="MyriadPro"/>
          <w:color w:val="212529"/>
        </w:rPr>
        <w:lastRenderedPageBreak/>
        <w:t>34- Değerler eğitimi çalışmaları</w:t>
      </w:r>
    </w:p>
    <w:p w14:paraId="3D06455F" w14:textId="77777777" w:rsidR="0079747D" w:rsidRDefault="0079747D" w:rsidP="0079747D">
      <w:pPr>
        <w:pStyle w:val="NormalWeb"/>
        <w:rPr>
          <w:rFonts w:ascii="MyriadPro" w:hAnsi="MyriadPro"/>
          <w:color w:val="212529"/>
        </w:rPr>
      </w:pPr>
      <w:r>
        <w:rPr>
          <w:rFonts w:ascii="MyriadPro" w:hAnsi="MyriadPro"/>
          <w:color w:val="212529"/>
        </w:rPr>
        <w:t>35- İş sağlığı ve güvenliği</w:t>
      </w:r>
    </w:p>
    <w:p w14:paraId="34A01BF6" w14:textId="77777777" w:rsidR="0079747D" w:rsidRDefault="0079747D" w:rsidP="0079747D">
      <w:pPr>
        <w:pStyle w:val="NormalWeb"/>
        <w:rPr>
          <w:rFonts w:ascii="MyriadPro" w:hAnsi="MyriadPro"/>
          <w:color w:val="212529"/>
        </w:rPr>
      </w:pPr>
      <w:r>
        <w:rPr>
          <w:rFonts w:ascii="MyriadPro" w:hAnsi="MyriadPro"/>
          <w:color w:val="212529"/>
        </w:rPr>
        <w:t xml:space="preserve">36- Öz değerlendirme </w:t>
      </w:r>
      <w:proofErr w:type="spellStart"/>
      <w:r>
        <w:rPr>
          <w:rFonts w:ascii="MyriadPro" w:hAnsi="MyriadPro"/>
          <w:color w:val="212529"/>
        </w:rPr>
        <w:t>portalının</w:t>
      </w:r>
      <w:proofErr w:type="spellEnd"/>
      <w:r>
        <w:rPr>
          <w:rFonts w:ascii="MyriadPro" w:hAnsi="MyriadPro"/>
          <w:color w:val="212529"/>
        </w:rPr>
        <w:t xml:space="preserve"> zamanında ve eksiksiz yapılması</w:t>
      </w:r>
    </w:p>
    <w:p w14:paraId="7D5D8D05" w14:textId="77777777" w:rsidR="0079747D" w:rsidRDefault="0079747D" w:rsidP="0079747D">
      <w:pPr>
        <w:pStyle w:val="NormalWeb"/>
        <w:rPr>
          <w:rFonts w:ascii="MyriadPro" w:hAnsi="MyriadPro"/>
          <w:color w:val="212529"/>
        </w:rPr>
      </w:pPr>
      <w:r>
        <w:rPr>
          <w:rFonts w:ascii="MyriadPro" w:hAnsi="MyriadPro"/>
          <w:color w:val="212529"/>
        </w:rPr>
        <w:t>37- Denetim ve rehberlik çalışmaları, Bakanlık denetim raporunun tekrar okunması.</w:t>
      </w:r>
    </w:p>
    <w:p w14:paraId="08F80529" w14:textId="77777777" w:rsidR="0079747D" w:rsidRDefault="0079747D" w:rsidP="0079747D">
      <w:pPr>
        <w:pStyle w:val="NormalWeb"/>
        <w:rPr>
          <w:rFonts w:ascii="MyriadPro" w:hAnsi="MyriadPro"/>
          <w:color w:val="212529"/>
        </w:rPr>
      </w:pPr>
      <w:r>
        <w:rPr>
          <w:rFonts w:ascii="MyriadPro" w:hAnsi="MyriadPro"/>
          <w:color w:val="212529"/>
        </w:rPr>
        <w:t>38- Dilek, temenniler ve kapanış.</w:t>
      </w:r>
    </w:p>
    <w:p w14:paraId="491B8A4D" w14:textId="77777777" w:rsidR="0099703D" w:rsidRDefault="0099703D"/>
    <w:sectPr w:rsidR="009970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MyriadPro">
    <w:altName w:val="Cambria"/>
    <w:panose1 w:val="00000000000000000000"/>
    <w:charset w:val="00"/>
    <w:family w:val="roman"/>
    <w:notTrueType/>
    <w:pitch w:val="default"/>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47D"/>
    <w:rsid w:val="0079747D"/>
    <w:rsid w:val="0099703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74A19"/>
  <w15:chartTrackingRefBased/>
  <w15:docId w15:val="{2BF9FD52-3F81-48E2-AF0C-E8FF7709A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79747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7974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677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1337</Words>
  <Characters>7626</Characters>
  <Application>Microsoft Office Word</Application>
  <DocSecurity>0</DocSecurity>
  <Lines>63</Lines>
  <Paragraphs>17</Paragraphs>
  <ScaleCrop>false</ScaleCrop>
  <Company/>
  <LinksUpToDate>false</LinksUpToDate>
  <CharactersWithSpaces>8946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Burhan Demir</dc:creator>
  <cp:keywords/>
  <dc:description/>
  <cp:lastModifiedBy>Burhan Demir</cp:lastModifiedBy>
  <cp:revision>2</cp:revision>
  <dcterms:created xsi:type="dcterms:W3CDTF">2020-08-19T13:02:00Z</dcterms:created>
  <dcterms:modified xsi:type="dcterms:W3CDTF">2020-08-19T13:02:00Z</dcterms:modified>
</cp:coreProperties>
</file>