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EC" w:rsidRDefault="00C053EC" w:rsidP="00160BD9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</w:p>
    <w:p w:rsidR="00437B39" w:rsidRDefault="00564396" w:rsidP="00160BD9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91125D">
        <w:rPr>
          <w:rFonts w:asciiTheme="minorHAnsi" w:hAnsiTheme="minorHAnsi" w:cstheme="minorHAnsi"/>
          <w:b/>
          <w:color w:val="000000"/>
        </w:rPr>
        <w:t>20 -  2021</w:t>
      </w:r>
      <w:r w:rsidR="00160BD9" w:rsidRPr="00160BD9">
        <w:rPr>
          <w:rFonts w:asciiTheme="minorHAnsi" w:hAnsiTheme="minorHAnsi" w:cstheme="minorHAnsi"/>
          <w:b/>
          <w:color w:val="000000"/>
        </w:rPr>
        <w:t xml:space="preserve"> EĞİTİM ÖĞRETİM YILI </w:t>
      </w:r>
      <w:proofErr w:type="gramStart"/>
      <w:r w:rsidR="00B20D73" w:rsidRPr="00160BD9">
        <w:rPr>
          <w:rFonts w:asciiTheme="minorHAnsi" w:hAnsiTheme="minorHAnsi" w:cstheme="minorHAnsi"/>
          <w:b/>
          <w:color w:val="000000"/>
        </w:rPr>
        <w:t>……………………</w:t>
      </w:r>
      <w:r w:rsidR="00160BD9">
        <w:rPr>
          <w:rFonts w:asciiTheme="minorHAnsi" w:hAnsiTheme="minorHAnsi" w:cstheme="minorHAnsi"/>
          <w:b/>
          <w:color w:val="000000"/>
        </w:rPr>
        <w:t>……………………………</w:t>
      </w:r>
      <w:r w:rsidR="00B20D73" w:rsidRPr="00160BD9">
        <w:rPr>
          <w:rFonts w:asciiTheme="minorHAnsi" w:hAnsiTheme="minorHAnsi" w:cstheme="minorHAnsi"/>
          <w:b/>
          <w:color w:val="000000"/>
        </w:rPr>
        <w:t>…………………</w:t>
      </w:r>
      <w:proofErr w:type="gramEnd"/>
      <w:r w:rsidR="00B20D73" w:rsidRPr="00160BD9">
        <w:rPr>
          <w:rFonts w:asciiTheme="minorHAnsi" w:hAnsiTheme="minorHAnsi" w:cstheme="minorHAnsi"/>
          <w:b/>
          <w:color w:val="000000"/>
        </w:rPr>
        <w:t xml:space="preserve"> ANADOLU LİSESİ</w:t>
      </w:r>
      <w:r w:rsidR="00160BD9" w:rsidRPr="00160BD9">
        <w:rPr>
          <w:rFonts w:asciiTheme="minorHAnsi" w:hAnsiTheme="minorHAnsi" w:cstheme="minorHAnsi"/>
          <w:b/>
          <w:color w:val="000000"/>
        </w:rPr>
        <w:t xml:space="preserve"> 9. SINIF </w:t>
      </w:r>
      <w:r w:rsidR="00795A51" w:rsidRPr="00160BD9">
        <w:rPr>
          <w:rFonts w:asciiTheme="minorHAnsi" w:hAnsiTheme="minorHAnsi" w:cstheme="minorHAnsi"/>
          <w:b/>
          <w:color w:val="000000"/>
        </w:rPr>
        <w:t>BİYOLOJİ</w:t>
      </w:r>
      <w:r w:rsidR="00B20D73" w:rsidRPr="00160BD9">
        <w:rPr>
          <w:rFonts w:asciiTheme="minorHAnsi" w:hAnsiTheme="minorHAnsi" w:cstheme="minorHAnsi"/>
          <w:b/>
          <w:color w:val="000000"/>
        </w:rPr>
        <w:t xml:space="preserve"> DERSİ </w:t>
      </w:r>
      <w:r w:rsidR="00160BD9" w:rsidRPr="00160BD9">
        <w:rPr>
          <w:rFonts w:asciiTheme="minorHAnsi" w:hAnsiTheme="minorHAnsi" w:cstheme="minorHAnsi"/>
          <w:b/>
          <w:color w:val="000000"/>
        </w:rPr>
        <w:t xml:space="preserve">ÜNİTELENDİRİLMİŞ YILLIK </w:t>
      </w:r>
      <w:r w:rsidR="00B20D73" w:rsidRPr="00160BD9">
        <w:rPr>
          <w:rFonts w:asciiTheme="minorHAnsi" w:hAnsiTheme="minorHAnsi" w:cstheme="minorHAnsi"/>
          <w:b/>
          <w:color w:val="000000"/>
        </w:rPr>
        <w:t>PLANI</w:t>
      </w:r>
    </w:p>
    <w:p w:rsidR="00160BD9" w:rsidRDefault="00160BD9" w:rsidP="00160BD9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p w:rsidR="00745125" w:rsidRDefault="00745125" w:rsidP="00160BD9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45125">
        <w:rPr>
          <w:rFonts w:asciiTheme="minorHAnsi" w:hAnsiTheme="minorHAnsi" w:cstheme="minorHAnsi"/>
          <w:b/>
          <w:sz w:val="22"/>
          <w:szCs w:val="22"/>
        </w:rPr>
        <w:t>9.SINIF KAZANIM SAYISI VE SÜRE TABLOSU</w:t>
      </w:r>
    </w:p>
    <w:p w:rsidR="00745125" w:rsidRPr="00745125" w:rsidRDefault="00745125" w:rsidP="00160BD9">
      <w:pPr>
        <w:tabs>
          <w:tab w:val="left" w:pos="8810"/>
        </w:tabs>
        <w:jc w:val="center"/>
        <w:rPr>
          <w:rFonts w:asciiTheme="minorHAnsi" w:hAnsiTheme="minorHAnsi" w:cstheme="minorHAnsi"/>
          <w:sz w:val="22"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4876"/>
        <w:gridCol w:w="3145"/>
        <w:gridCol w:w="3145"/>
        <w:gridCol w:w="3145"/>
      </w:tblGrid>
      <w:tr w:rsidR="00745125" w:rsidRPr="00745125" w:rsidTr="00C766BA">
        <w:tc>
          <w:tcPr>
            <w:tcW w:w="1413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45125">
              <w:rPr>
                <w:rFonts w:asciiTheme="minorHAnsi" w:hAnsiTheme="minorHAnsi" w:cstheme="minorHAnsi"/>
                <w:b/>
                <w:color w:val="000000"/>
              </w:rPr>
              <w:t>ÜNİTE NO</w:t>
            </w:r>
          </w:p>
        </w:tc>
        <w:tc>
          <w:tcPr>
            <w:tcW w:w="4876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ÜNİTE ADI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KAZANIM SAYISI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SÜRE / DERS SAATİ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ORAN (%)</w:t>
            </w:r>
          </w:p>
        </w:tc>
      </w:tr>
      <w:tr w:rsidR="00745125" w:rsidRPr="00745125" w:rsidTr="00745125">
        <w:tc>
          <w:tcPr>
            <w:tcW w:w="1413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</w:t>
            </w:r>
          </w:p>
        </w:tc>
        <w:tc>
          <w:tcPr>
            <w:tcW w:w="4876" w:type="dxa"/>
            <w:vAlign w:val="center"/>
          </w:tcPr>
          <w:p w:rsidR="00745125" w:rsidRPr="003B393E" w:rsidRDefault="003B393E" w:rsidP="00745125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3B393E">
              <w:rPr>
                <w:rFonts w:asciiTheme="minorHAnsi" w:hAnsiTheme="minorHAnsi" w:cstheme="minorHAnsi"/>
                <w:b/>
              </w:rPr>
              <w:t>YAŞAM BİLİMİ BİYOLOJİ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26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36,1</w:t>
            </w:r>
          </w:p>
        </w:tc>
      </w:tr>
      <w:tr w:rsidR="00745125" w:rsidRPr="00745125" w:rsidTr="00745125">
        <w:tc>
          <w:tcPr>
            <w:tcW w:w="1413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4876" w:type="dxa"/>
            <w:vAlign w:val="center"/>
          </w:tcPr>
          <w:p w:rsidR="00745125" w:rsidRPr="003B393E" w:rsidRDefault="003B393E" w:rsidP="00745125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3B393E">
              <w:rPr>
                <w:rFonts w:asciiTheme="minorHAnsi" w:hAnsiTheme="minorHAnsi" w:cstheme="minorHAnsi"/>
                <w:b/>
              </w:rPr>
              <w:t xml:space="preserve">HÜCRE 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22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30,6</w:t>
            </w:r>
          </w:p>
        </w:tc>
      </w:tr>
      <w:tr w:rsidR="00745125" w:rsidRPr="00745125" w:rsidTr="00745125">
        <w:tc>
          <w:tcPr>
            <w:tcW w:w="1413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4876" w:type="dxa"/>
            <w:vAlign w:val="center"/>
          </w:tcPr>
          <w:p w:rsidR="00745125" w:rsidRPr="003B393E" w:rsidRDefault="003B393E" w:rsidP="00745125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3B393E">
              <w:rPr>
                <w:rFonts w:asciiTheme="minorHAnsi" w:hAnsiTheme="minorHAnsi" w:cstheme="minorHAnsi"/>
                <w:b/>
              </w:rPr>
              <w:t>CANLILAR DÜNYASI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24</w:t>
            </w:r>
          </w:p>
        </w:tc>
        <w:tc>
          <w:tcPr>
            <w:tcW w:w="3145" w:type="dxa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33,3</w:t>
            </w:r>
          </w:p>
        </w:tc>
      </w:tr>
      <w:tr w:rsidR="00745125" w:rsidRPr="00745125" w:rsidTr="00C766BA">
        <w:tc>
          <w:tcPr>
            <w:tcW w:w="6289" w:type="dxa"/>
            <w:gridSpan w:val="2"/>
            <w:shd w:val="clear" w:color="auto" w:fill="DEEAF6" w:themeFill="accent1" w:themeFillTint="33"/>
            <w:vAlign w:val="center"/>
          </w:tcPr>
          <w:p w:rsidR="00745125" w:rsidRPr="00745125" w:rsidRDefault="00745125" w:rsidP="00745125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TOPLAM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11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72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45125" w:rsidRPr="00745125" w:rsidRDefault="00745125" w:rsidP="00160BD9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100</w:t>
            </w:r>
          </w:p>
        </w:tc>
      </w:tr>
    </w:tbl>
    <w:p w:rsidR="00745125" w:rsidRDefault="00745125" w:rsidP="00160BD9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15866" w:type="dxa"/>
        <w:tblLayout w:type="fixed"/>
        <w:tblLook w:val="04A0"/>
      </w:tblPr>
      <w:tblGrid>
        <w:gridCol w:w="561"/>
        <w:gridCol w:w="567"/>
        <w:gridCol w:w="568"/>
        <w:gridCol w:w="1276"/>
        <w:gridCol w:w="6946"/>
        <w:gridCol w:w="1564"/>
        <w:gridCol w:w="1551"/>
        <w:gridCol w:w="1704"/>
        <w:gridCol w:w="1129"/>
      </w:tblGrid>
      <w:tr w:rsidR="00745125" w:rsidTr="00AA50B7">
        <w:trPr>
          <w:cantSplit/>
          <w:trHeight w:val="1134"/>
        </w:trPr>
        <w:tc>
          <w:tcPr>
            <w:tcW w:w="561" w:type="dxa"/>
            <w:shd w:val="clear" w:color="auto" w:fill="DEEAF6" w:themeFill="accent1" w:themeFillTint="33"/>
            <w:textDirection w:val="btLr"/>
            <w:vAlign w:val="center"/>
          </w:tcPr>
          <w:p w:rsidR="00815FE7" w:rsidRPr="00160BD9" w:rsidRDefault="00815FE7" w:rsidP="00160B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</w:rPr>
            </w:pPr>
            <w:r w:rsidRPr="00160BD9">
              <w:rPr>
                <w:rFonts w:asciiTheme="minorHAnsi" w:hAnsiTheme="minorHAnsi"/>
                <w:b/>
                <w:sz w:val="20"/>
              </w:rPr>
              <w:t>Ay</w:t>
            </w:r>
          </w:p>
        </w:tc>
        <w:tc>
          <w:tcPr>
            <w:tcW w:w="567" w:type="dxa"/>
            <w:shd w:val="clear" w:color="auto" w:fill="DEEAF6" w:themeFill="accent1" w:themeFillTint="33"/>
            <w:textDirection w:val="btLr"/>
            <w:vAlign w:val="center"/>
          </w:tcPr>
          <w:p w:rsidR="00815FE7" w:rsidRPr="00160BD9" w:rsidRDefault="00815FE7" w:rsidP="00160B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</w:rPr>
            </w:pPr>
            <w:r w:rsidRPr="00160BD9">
              <w:rPr>
                <w:rFonts w:asciiTheme="minorHAnsi" w:hAnsiTheme="minorHAnsi"/>
                <w:b/>
                <w:sz w:val="20"/>
              </w:rPr>
              <w:t>Hafta</w:t>
            </w:r>
          </w:p>
        </w:tc>
        <w:tc>
          <w:tcPr>
            <w:tcW w:w="568" w:type="dxa"/>
            <w:shd w:val="clear" w:color="auto" w:fill="DEEAF6" w:themeFill="accent1" w:themeFillTint="33"/>
            <w:textDirection w:val="btLr"/>
            <w:vAlign w:val="center"/>
          </w:tcPr>
          <w:p w:rsidR="00815FE7" w:rsidRPr="00160BD9" w:rsidRDefault="00160BD9" w:rsidP="00160B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</w:rPr>
            </w:pPr>
            <w:r w:rsidRPr="00160BD9">
              <w:rPr>
                <w:rFonts w:asciiTheme="minorHAnsi" w:hAnsiTheme="minorHAnsi"/>
                <w:b/>
                <w:sz w:val="20"/>
              </w:rPr>
              <w:t>Saat</w:t>
            </w:r>
          </w:p>
        </w:tc>
        <w:tc>
          <w:tcPr>
            <w:tcW w:w="1276" w:type="dxa"/>
            <w:shd w:val="clear" w:color="auto" w:fill="DEEAF6" w:themeFill="accent1" w:themeFillTint="33"/>
            <w:textDirection w:val="btLr"/>
            <w:vAlign w:val="center"/>
          </w:tcPr>
          <w:p w:rsidR="00815FE7" w:rsidRPr="00C20F6B" w:rsidRDefault="003C3F00" w:rsidP="00160BD9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ALT ÖĞRENME ALANI</w:t>
            </w:r>
          </w:p>
        </w:tc>
        <w:tc>
          <w:tcPr>
            <w:tcW w:w="6946" w:type="dxa"/>
            <w:shd w:val="clear" w:color="auto" w:fill="DEEAF6" w:themeFill="accent1" w:themeFillTint="33"/>
            <w:vAlign w:val="center"/>
          </w:tcPr>
          <w:p w:rsidR="00815FE7" w:rsidRPr="00C20F6B" w:rsidRDefault="00815FE7" w:rsidP="00160B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1564" w:type="dxa"/>
            <w:shd w:val="clear" w:color="auto" w:fill="DEEAF6" w:themeFill="accent1" w:themeFillTint="33"/>
            <w:vAlign w:val="center"/>
          </w:tcPr>
          <w:p w:rsidR="00815FE7" w:rsidRPr="00C20F6B" w:rsidRDefault="00815FE7" w:rsidP="00160B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ETKİNLİK</w:t>
            </w:r>
          </w:p>
        </w:tc>
        <w:tc>
          <w:tcPr>
            <w:tcW w:w="1551" w:type="dxa"/>
            <w:shd w:val="clear" w:color="auto" w:fill="DEEAF6" w:themeFill="accent1" w:themeFillTint="33"/>
            <w:vAlign w:val="center"/>
          </w:tcPr>
          <w:p w:rsidR="00815FE7" w:rsidRPr="00C20F6B" w:rsidRDefault="00815FE7" w:rsidP="00160B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KULLANILAN EĞİTİM TEKNOLOJİLERİ,  ARAÇ VE GEREÇLERİ</w:t>
            </w:r>
          </w:p>
        </w:tc>
        <w:tc>
          <w:tcPr>
            <w:tcW w:w="1704" w:type="dxa"/>
            <w:shd w:val="clear" w:color="auto" w:fill="DEEAF6" w:themeFill="accent1" w:themeFillTint="33"/>
            <w:vAlign w:val="center"/>
          </w:tcPr>
          <w:p w:rsidR="00815FE7" w:rsidRPr="00C20F6B" w:rsidRDefault="00815FE7" w:rsidP="00160B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ATATURKÇÜLÜK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:rsidR="00815FE7" w:rsidRPr="00C20F6B" w:rsidRDefault="00815FE7" w:rsidP="00160BD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AÇIKLAMA</w:t>
            </w:r>
          </w:p>
        </w:tc>
      </w:tr>
      <w:tr w:rsidR="00750427" w:rsidTr="00AA50B7">
        <w:trPr>
          <w:cantSplit/>
          <w:trHeight w:val="397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750427" w:rsidRPr="00160BD9" w:rsidRDefault="00750427" w:rsidP="00750427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745125">
              <w:rPr>
                <w:rFonts w:asciiTheme="minorHAnsi" w:hAnsiTheme="minorHAnsi"/>
                <w:b/>
                <w:color w:val="385623" w:themeColor="accent6" w:themeShade="80"/>
              </w:rPr>
              <w:t xml:space="preserve">1.ÜNİTE: </w:t>
            </w:r>
            <w:r w:rsidR="00F21154" w:rsidRPr="00745125">
              <w:rPr>
                <w:rFonts w:asciiTheme="minorHAnsi" w:hAnsiTheme="minorHAnsi"/>
                <w:b/>
                <w:color w:val="C00000"/>
              </w:rPr>
              <w:t>YAŞAM BİLİMİ BİYOLOJİ</w:t>
            </w:r>
          </w:p>
          <w:p w:rsidR="00750427" w:rsidRPr="00160BD9" w:rsidRDefault="00750427" w:rsidP="00750427">
            <w:pPr>
              <w:rPr>
                <w:rFonts w:asciiTheme="minorHAnsi" w:hAnsiTheme="minorHAnsi"/>
                <w:b/>
              </w:rPr>
            </w:pPr>
            <w:r w:rsidRPr="00745125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="00745125" w:rsidRPr="00745125">
              <w:rPr>
                <w:rFonts w:asciiTheme="minorHAnsi" w:hAnsiTheme="minorHAnsi"/>
                <w:b/>
                <w:color w:val="C00000"/>
              </w:rPr>
              <w:t>3</w:t>
            </w:r>
            <w:r w:rsidRPr="00745125">
              <w:rPr>
                <w:rFonts w:asciiTheme="minorHAnsi" w:hAnsiTheme="minorHAnsi"/>
                <w:b/>
                <w:color w:val="C00000"/>
              </w:rPr>
              <w:t xml:space="preserve"> </w:t>
            </w:r>
            <w:r w:rsidRPr="00160BD9">
              <w:rPr>
                <w:rFonts w:asciiTheme="minorHAnsi" w:hAnsiTheme="minorHAnsi"/>
                <w:b/>
              </w:rPr>
              <w:t xml:space="preserve">         </w:t>
            </w:r>
          </w:p>
          <w:p w:rsidR="00750427" w:rsidRPr="00160BD9" w:rsidRDefault="00750427" w:rsidP="00795A51">
            <w:pPr>
              <w:rPr>
                <w:rFonts w:asciiTheme="minorHAnsi" w:hAnsiTheme="minorHAnsi"/>
                <w:b/>
              </w:rPr>
            </w:pPr>
            <w:r w:rsidRPr="00745125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="00795A51" w:rsidRPr="00745125">
              <w:rPr>
                <w:rFonts w:asciiTheme="minorHAnsi" w:hAnsiTheme="minorHAnsi"/>
                <w:b/>
                <w:color w:val="C00000"/>
              </w:rPr>
              <w:t>26</w:t>
            </w:r>
            <w:r w:rsidRPr="00745125">
              <w:rPr>
                <w:rFonts w:asciiTheme="minorHAnsi" w:hAnsiTheme="minorHAnsi"/>
                <w:b/>
                <w:color w:val="C00000"/>
              </w:rPr>
              <w:t xml:space="preserve"> saat</w:t>
            </w:r>
          </w:p>
        </w:tc>
      </w:tr>
      <w:tr w:rsidR="00172100" w:rsidTr="00172100">
        <w:trPr>
          <w:cantSplit/>
          <w:trHeight w:val="259"/>
        </w:trPr>
        <w:tc>
          <w:tcPr>
            <w:tcW w:w="561" w:type="dxa"/>
            <w:vMerge w:val="restart"/>
            <w:textDirection w:val="btLr"/>
            <w:vAlign w:val="center"/>
          </w:tcPr>
          <w:p w:rsidR="00172100" w:rsidRPr="00750427" w:rsidRDefault="00172100" w:rsidP="00C20F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567" w:type="dxa"/>
            <w:vAlign w:val="center"/>
          </w:tcPr>
          <w:p w:rsidR="00172100" w:rsidRPr="00750427" w:rsidRDefault="00172100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172100" w:rsidRPr="00750427" w:rsidRDefault="00172100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172100" w:rsidRPr="00C766BA" w:rsidRDefault="00172100" w:rsidP="00160BD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C766BA">
              <w:rPr>
                <w:rFonts w:asciiTheme="minorHAnsi" w:hAnsiTheme="minorHAnsi" w:cstheme="minorHAnsi"/>
                <w:b/>
              </w:rPr>
              <w:t>9.1.1. Biyoloji ve Canlıların Ortak Özellikleri</w:t>
            </w:r>
          </w:p>
        </w:tc>
        <w:tc>
          <w:tcPr>
            <w:tcW w:w="6946" w:type="dxa"/>
            <w:vMerge w:val="restart"/>
            <w:vAlign w:val="center"/>
          </w:tcPr>
          <w:p w:rsidR="00172100" w:rsidRPr="00C766BA" w:rsidRDefault="00172100" w:rsidP="00160BD9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3B393E">
              <w:rPr>
                <w:rFonts w:ascii="Calibri" w:hAnsi="Calibri" w:cs="Calibri"/>
                <w:b/>
                <w:bCs/>
                <w:color w:val="000000"/>
                <w:sz w:val="20"/>
              </w:rPr>
              <w:t>9.1.1.1 Canlıların ortak özelliklerini irdeler.</w:t>
            </w:r>
            <w:r w:rsidRPr="003B393E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3B393E">
              <w:rPr>
                <w:rFonts w:ascii="Calibri" w:hAnsi="Calibri" w:cs="Calibri"/>
                <w:i/>
                <w:iCs/>
                <w:color w:val="000000"/>
                <w:sz w:val="20"/>
              </w:rPr>
              <w:t>a</w:t>
            </w:r>
            <w:proofErr w:type="gramEnd"/>
            <w:r w:rsidRPr="003B393E">
              <w:rPr>
                <w:rFonts w:ascii="Calibri" w:hAnsi="Calibri" w:cs="Calibri"/>
                <w:i/>
                <w:iCs/>
                <w:color w:val="000000"/>
                <w:sz w:val="20"/>
              </w:rPr>
              <w:t>. Canlı kavramı üzerinden biyolojinin günümüzdeki anlamı ile nasıl kullanıldığı kısaca belirtilir.</w:t>
            </w:r>
          </w:p>
        </w:tc>
        <w:tc>
          <w:tcPr>
            <w:tcW w:w="1564" w:type="dxa"/>
            <w:vMerge w:val="restart"/>
            <w:vAlign w:val="center"/>
          </w:tcPr>
          <w:p w:rsidR="00172100" w:rsidRPr="00AA50B7" w:rsidRDefault="00172100" w:rsidP="003C3F00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551" w:type="dxa"/>
            <w:vMerge w:val="restart"/>
            <w:vAlign w:val="center"/>
          </w:tcPr>
          <w:p w:rsidR="00172100" w:rsidRPr="00AA50B7" w:rsidRDefault="00172100" w:rsidP="00AA50B7">
            <w:pPr>
              <w:rPr>
                <w:rFonts w:asciiTheme="minorHAnsi" w:hAnsiTheme="minorHAnsi"/>
                <w:color w:val="000000"/>
              </w:rPr>
            </w:pPr>
            <w:r w:rsidRPr="00AA50B7">
              <w:rPr>
                <w:rFonts w:asciiTheme="minorHAnsi" w:hAnsiTheme="minorHAnsi"/>
                <w:color w:val="000000"/>
              </w:rPr>
              <w:t xml:space="preserve">Etkileşimli Tahta, Z-Kitap, EBA </w:t>
            </w:r>
            <w:proofErr w:type="gramStart"/>
            <w:r w:rsidRPr="00AA50B7">
              <w:rPr>
                <w:rFonts w:asciiTheme="minorHAnsi" w:hAnsiTheme="minorHAnsi"/>
                <w:color w:val="000000"/>
              </w:rPr>
              <w:t>ders …</w:t>
            </w:r>
            <w:proofErr w:type="gramEnd"/>
          </w:p>
          <w:p w:rsidR="00172100" w:rsidRPr="00160BD9" w:rsidRDefault="00172100" w:rsidP="00815F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815F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263"/>
        </w:trPr>
        <w:tc>
          <w:tcPr>
            <w:tcW w:w="561" w:type="dxa"/>
            <w:vMerge/>
            <w:textDirection w:val="btLr"/>
            <w:vAlign w:val="center"/>
          </w:tcPr>
          <w:p w:rsidR="00172100" w:rsidRPr="00750427" w:rsidRDefault="00172100" w:rsidP="00C20F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Pr="00750427" w:rsidRDefault="00172100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172100" w:rsidRPr="00750427" w:rsidRDefault="00172100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EEAF6" w:themeFill="accent1" w:themeFillTint="33"/>
            <w:vAlign w:val="center"/>
          </w:tcPr>
          <w:p w:rsidR="00172100" w:rsidRPr="009E11B9" w:rsidRDefault="00172100" w:rsidP="003C3F00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46" w:type="dxa"/>
            <w:vMerge/>
            <w:vAlign w:val="center"/>
          </w:tcPr>
          <w:p w:rsidR="00172100" w:rsidRPr="00160BD9" w:rsidRDefault="00172100" w:rsidP="00160BD9">
            <w:pPr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172100" w:rsidRPr="00C20F6B" w:rsidRDefault="00172100" w:rsidP="003C3F00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160BD9" w:rsidRDefault="00172100" w:rsidP="00815F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815F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267"/>
        </w:trPr>
        <w:tc>
          <w:tcPr>
            <w:tcW w:w="561" w:type="dxa"/>
            <w:vMerge/>
            <w:textDirection w:val="btLr"/>
            <w:vAlign w:val="center"/>
          </w:tcPr>
          <w:p w:rsidR="00172100" w:rsidRPr="00750427" w:rsidRDefault="00172100" w:rsidP="00C766BA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Pr="00750427" w:rsidRDefault="00172100" w:rsidP="00C766B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172100" w:rsidRPr="00750427" w:rsidRDefault="00172100" w:rsidP="00C766BA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EEAF6" w:themeFill="accent1" w:themeFillTint="33"/>
            <w:vAlign w:val="center"/>
          </w:tcPr>
          <w:p w:rsidR="00172100" w:rsidRPr="006C7E76" w:rsidRDefault="00172100" w:rsidP="00C766BA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Merge/>
            <w:vAlign w:val="center"/>
          </w:tcPr>
          <w:p w:rsidR="00172100" w:rsidRPr="00160BD9" w:rsidRDefault="00172100" w:rsidP="00C766BA">
            <w:pPr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172100" w:rsidRPr="00C20F6B" w:rsidRDefault="00172100" w:rsidP="00C766B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C20F6B" w:rsidRDefault="00172100" w:rsidP="00C766B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C766BA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C766BA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AA50B7">
        <w:trPr>
          <w:cantSplit/>
          <w:trHeight w:val="690"/>
        </w:trPr>
        <w:tc>
          <w:tcPr>
            <w:tcW w:w="561" w:type="dxa"/>
            <w:vMerge/>
            <w:textDirection w:val="btLr"/>
            <w:vAlign w:val="center"/>
          </w:tcPr>
          <w:p w:rsidR="00172100" w:rsidRPr="00750427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Pr="00750427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172100" w:rsidRPr="00750427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172100" w:rsidRPr="00C766BA" w:rsidRDefault="00172100" w:rsidP="009B366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C766BA" w:rsidRDefault="00172100" w:rsidP="009B366B">
            <w:pPr>
              <w:rPr>
                <w:rFonts w:asciiTheme="minorHAnsi" w:hAnsiTheme="minorHAnsi" w:cstheme="minorHAnsi"/>
              </w:rPr>
            </w:pPr>
            <w:r w:rsidRPr="00C766BA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3B393E">
              <w:rPr>
                <w:rFonts w:ascii="Calibri" w:hAnsi="Calibri" w:cs="Calibri"/>
                <w:i/>
                <w:iCs/>
                <w:color w:val="000000"/>
                <w:sz w:val="20"/>
              </w:rPr>
              <w:t>b</w:t>
            </w:r>
            <w:proofErr w:type="gramEnd"/>
            <w:r w:rsidRPr="003B393E">
              <w:rPr>
                <w:rFonts w:ascii="Calibri" w:hAnsi="Calibri" w:cs="Calibri"/>
                <w:i/>
                <w:iCs/>
                <w:color w:val="000000"/>
                <w:sz w:val="20"/>
              </w:rPr>
              <w:t>.Canlıların; hücresel yapı, beslenme, solunum, boşaltım, hareket, uyarılara tepki, metabolizma,</w:t>
            </w:r>
            <w:r w:rsidRPr="003B393E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3B393E">
              <w:rPr>
                <w:rFonts w:ascii="Calibri" w:hAnsi="Calibri" w:cs="Calibri"/>
                <w:i/>
                <w:iCs/>
                <w:color w:val="000000"/>
                <w:sz w:val="20"/>
              </w:rPr>
              <w:t>homeostazi</w:t>
            </w:r>
            <w:proofErr w:type="spellEnd"/>
            <w:r w:rsidRPr="003B393E">
              <w:rPr>
                <w:rFonts w:ascii="Calibri" w:hAnsi="Calibri" w:cs="Calibri"/>
                <w:i/>
                <w:iCs/>
                <w:color w:val="000000"/>
                <w:sz w:val="20"/>
              </w:rPr>
              <w:t>, uyum, organizasyon, üreme, büyüme ve gelişme özellikleri vurgulanır.</w:t>
            </w:r>
          </w:p>
        </w:tc>
        <w:tc>
          <w:tcPr>
            <w:tcW w:w="1564" w:type="dxa"/>
            <w:vMerge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721"/>
        </w:trPr>
        <w:tc>
          <w:tcPr>
            <w:tcW w:w="561" w:type="dxa"/>
            <w:textDirection w:val="btLr"/>
            <w:vAlign w:val="center"/>
          </w:tcPr>
          <w:p w:rsidR="00172100" w:rsidRPr="00750427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EY/EK</w:t>
            </w:r>
          </w:p>
        </w:tc>
        <w:tc>
          <w:tcPr>
            <w:tcW w:w="567" w:type="dxa"/>
            <w:vAlign w:val="center"/>
          </w:tcPr>
          <w:p w:rsidR="00172100" w:rsidRPr="00750427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1/5</w:t>
            </w:r>
          </w:p>
        </w:tc>
        <w:tc>
          <w:tcPr>
            <w:tcW w:w="568" w:type="dxa"/>
            <w:vAlign w:val="center"/>
          </w:tcPr>
          <w:p w:rsidR="00172100" w:rsidRPr="00750427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172100" w:rsidRPr="00C20F6B" w:rsidRDefault="00172100" w:rsidP="00172100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766BA">
              <w:rPr>
                <w:rFonts w:asciiTheme="minorHAnsi" w:hAnsiTheme="minorHAnsi" w:cstheme="minorHAnsi"/>
                <w:b/>
              </w:rPr>
              <w:t>9.1.2. Canlıların Yapısında Bulunan Temel Bileşikler</w:t>
            </w:r>
          </w:p>
        </w:tc>
        <w:tc>
          <w:tcPr>
            <w:tcW w:w="6946" w:type="dxa"/>
            <w:vAlign w:val="center"/>
          </w:tcPr>
          <w:p w:rsidR="00172100" w:rsidRPr="00C766BA" w:rsidRDefault="00172100" w:rsidP="00172100">
            <w:pPr>
              <w:rPr>
                <w:rFonts w:asciiTheme="minorHAnsi" w:hAnsiTheme="minorHAnsi" w:cstheme="minorHAnsi"/>
                <w:b/>
                <w:i/>
              </w:rPr>
            </w:pPr>
            <w:r w:rsidRPr="00C766BA">
              <w:rPr>
                <w:rFonts w:asciiTheme="minorHAnsi" w:hAnsiTheme="minorHAnsi" w:cstheme="minorHAnsi"/>
                <w:b/>
                <w:i/>
              </w:rPr>
              <w:t xml:space="preserve">9.1.2.1. Canlıların yapısını oluşturan organik ve inorganik bileşikleri açıklar. </w:t>
            </w:r>
          </w:p>
          <w:p w:rsidR="00172100" w:rsidRPr="00C766BA" w:rsidRDefault="00172100" w:rsidP="00172100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a</w:t>
            </w:r>
            <w:proofErr w:type="gramEnd"/>
            <w:r w:rsidRPr="00C766BA">
              <w:rPr>
                <w:rFonts w:asciiTheme="minorHAnsi" w:hAnsiTheme="minorHAnsi" w:cstheme="minorHAnsi"/>
              </w:rPr>
              <w:t>.Su, mineraller, asitler, bazlar ve tuzların canlılar için önemi belirtilir.</w:t>
            </w:r>
          </w:p>
        </w:tc>
        <w:tc>
          <w:tcPr>
            <w:tcW w:w="1564" w:type="dxa"/>
            <w:vMerge/>
            <w:vAlign w:val="center"/>
          </w:tcPr>
          <w:p w:rsidR="00172100" w:rsidRPr="00052CD3" w:rsidRDefault="00172100" w:rsidP="009B366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AA50B7">
        <w:trPr>
          <w:cantSplit/>
          <w:trHeight w:val="568"/>
        </w:trPr>
        <w:tc>
          <w:tcPr>
            <w:tcW w:w="561" w:type="dxa"/>
            <w:vMerge w:val="restart"/>
            <w:textDirection w:val="btLr"/>
            <w:vAlign w:val="center"/>
          </w:tcPr>
          <w:p w:rsidR="00172100" w:rsidRPr="00750427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567" w:type="dxa"/>
            <w:vAlign w:val="center"/>
          </w:tcPr>
          <w:p w:rsidR="00172100" w:rsidRPr="00750427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172100" w:rsidRPr="00750427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:rsidR="00172100" w:rsidRPr="00160BD9" w:rsidRDefault="00172100" w:rsidP="009B366B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b</w:t>
            </w:r>
            <w:proofErr w:type="gramEnd"/>
            <w:r w:rsidRPr="00C766BA">
              <w:rPr>
                <w:rFonts w:asciiTheme="minorHAnsi" w:hAnsiTheme="minorHAnsi" w:cstheme="minorHAnsi"/>
              </w:rPr>
              <w:t>. Kalsiyum, potasyum, demir, iyot, flor, magnezyum, sodyum, fosfor, klor, kükürt, çinko minerallerinin canlılar için önemi vurgulanır.</w:t>
            </w:r>
          </w:p>
        </w:tc>
        <w:tc>
          <w:tcPr>
            <w:tcW w:w="1564" w:type="dxa"/>
            <w:vMerge/>
            <w:vAlign w:val="center"/>
          </w:tcPr>
          <w:p w:rsidR="00172100" w:rsidRPr="00052CD3" w:rsidRDefault="00172100" w:rsidP="009B366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283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172100" w:rsidRPr="00C766BA" w:rsidRDefault="00172100" w:rsidP="009B366B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C766BA" w:rsidRDefault="00172100" w:rsidP="009B366B">
            <w:pPr>
              <w:rPr>
                <w:rStyle w:val="fontstyle01"/>
                <w:rFonts w:asciiTheme="minorHAnsi" w:hAnsiTheme="minorHAnsi" w:cstheme="minorHAnsi"/>
                <w:color w:val="auto"/>
                <w:szCs w:val="24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c</w:t>
            </w:r>
            <w:proofErr w:type="gramEnd"/>
            <w:r w:rsidRPr="00C766BA">
              <w:rPr>
                <w:rFonts w:asciiTheme="minorHAnsi" w:hAnsiTheme="minorHAnsi" w:cstheme="minorHAnsi"/>
              </w:rPr>
              <w:t>. Karbonhidratların, lipitlerin, proteinlerin, nükleik asitlerin, enzimlerin yapısı, görevi ve canlılar için önemi belirtilir.</w:t>
            </w:r>
          </w:p>
        </w:tc>
        <w:tc>
          <w:tcPr>
            <w:tcW w:w="1564" w:type="dxa"/>
            <w:vMerge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9B366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AA50B7">
        <w:trPr>
          <w:cantSplit/>
          <w:trHeight w:val="518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172100" w:rsidRPr="00683A0C" w:rsidRDefault="00172100" w:rsidP="009B36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C766BA" w:rsidRDefault="00172100" w:rsidP="009B366B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ç</w:t>
            </w:r>
            <w:proofErr w:type="gramEnd"/>
            <w:r w:rsidRPr="00C766BA">
              <w:rPr>
                <w:rFonts w:asciiTheme="minorHAnsi" w:hAnsiTheme="minorHAnsi" w:cstheme="minorHAnsi"/>
              </w:rPr>
              <w:t xml:space="preserve">. DNA’nın tüm canlı türlerinde bulunduğu ve aynı </w:t>
            </w:r>
            <w:proofErr w:type="spellStart"/>
            <w:r w:rsidRPr="00C766BA">
              <w:rPr>
                <w:rFonts w:asciiTheme="minorHAnsi" w:hAnsiTheme="minorHAnsi" w:cstheme="minorHAnsi"/>
              </w:rPr>
              <w:t>nükleotitleri</w:t>
            </w:r>
            <w:proofErr w:type="spellEnd"/>
            <w:r w:rsidRPr="00C766BA">
              <w:rPr>
                <w:rFonts w:asciiTheme="minorHAnsi" w:hAnsiTheme="minorHAnsi" w:cstheme="minorHAnsi"/>
              </w:rPr>
              <w:t xml:space="preserve"> içerdiği vurgulanır.</w:t>
            </w:r>
          </w:p>
        </w:tc>
        <w:tc>
          <w:tcPr>
            <w:tcW w:w="1564" w:type="dxa"/>
            <w:vMerge/>
            <w:vAlign w:val="center"/>
          </w:tcPr>
          <w:p w:rsidR="00172100" w:rsidRPr="00F67280" w:rsidRDefault="00172100" w:rsidP="009B366B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AA50B7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4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518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68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172100" w:rsidRPr="00683A0C" w:rsidRDefault="00172100" w:rsidP="009B366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C766BA" w:rsidRDefault="00172100" w:rsidP="009B366B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d</w:t>
            </w:r>
            <w:proofErr w:type="gramEnd"/>
            <w:r w:rsidRPr="00C766BA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C766BA">
              <w:rPr>
                <w:rFonts w:asciiTheme="minorHAnsi" w:hAnsiTheme="minorHAnsi" w:cstheme="minorHAnsi"/>
              </w:rPr>
              <w:t>ATP'nin</w:t>
            </w:r>
            <w:proofErr w:type="spellEnd"/>
            <w:r w:rsidRPr="00C766BA">
              <w:rPr>
                <w:rFonts w:asciiTheme="minorHAnsi" w:hAnsiTheme="minorHAnsi" w:cstheme="minorHAnsi"/>
              </w:rPr>
              <w:t xml:space="preserve"> ve hormonların kimyasal formüllerine yer verilmeden canlılar için önemi sorgulanır.</w:t>
            </w:r>
          </w:p>
        </w:tc>
        <w:tc>
          <w:tcPr>
            <w:tcW w:w="1564" w:type="dxa"/>
            <w:vMerge/>
            <w:vAlign w:val="center"/>
          </w:tcPr>
          <w:p w:rsidR="00172100" w:rsidRPr="00F67280" w:rsidRDefault="00172100" w:rsidP="009B366B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Pr="00AA50B7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172100" w:rsidRPr="00C20F6B" w:rsidRDefault="00172100" w:rsidP="0017210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83A0C">
              <w:rPr>
                <w:rFonts w:ascii="Arial" w:hAnsi="Arial" w:cs="Arial"/>
                <w:color w:val="000000"/>
                <w:sz w:val="16"/>
                <w:szCs w:val="16"/>
              </w:rPr>
              <w:t>29 EKİM CUMHURİYET BAYRAMININ ÖNEMİ</w:t>
            </w:r>
          </w:p>
        </w:tc>
      </w:tr>
      <w:tr w:rsidR="00172100" w:rsidTr="00CE07BA">
        <w:trPr>
          <w:cantSplit/>
          <w:trHeight w:val="739"/>
        </w:trPr>
        <w:tc>
          <w:tcPr>
            <w:tcW w:w="561" w:type="dxa"/>
            <w:vMerge w:val="restart"/>
            <w:textDirection w:val="btLr"/>
            <w:vAlign w:val="center"/>
          </w:tcPr>
          <w:p w:rsidR="00172100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567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172100" w:rsidRPr="00795A51" w:rsidRDefault="00172100" w:rsidP="009B366B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C766BA" w:rsidRDefault="00172100" w:rsidP="009B366B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e</w:t>
            </w:r>
            <w:proofErr w:type="gramEnd"/>
            <w:r w:rsidRPr="00C766BA">
              <w:rPr>
                <w:rFonts w:asciiTheme="minorHAnsi" w:hAnsiTheme="minorHAnsi" w:cstheme="minorHAnsi"/>
              </w:rPr>
              <w:t xml:space="preserve">. Vitaminlerin genel özellikleri verilir. A, D, E, K, B ve C vitaminlerinin görevleri ve canlılar için önemi belirtilir. B grubu vitaminlerinin çeşitlerine girilmez. </w:t>
            </w:r>
          </w:p>
        </w:tc>
        <w:tc>
          <w:tcPr>
            <w:tcW w:w="1564" w:type="dxa"/>
            <w:vMerge/>
            <w:vAlign w:val="center"/>
          </w:tcPr>
          <w:p w:rsidR="00172100" w:rsidRPr="005B7877" w:rsidRDefault="00172100" w:rsidP="009B366B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9B366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172100" w:rsidRPr="00F3282A" w:rsidRDefault="00172100" w:rsidP="009B366B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172100" w:rsidRPr="00C20F6B" w:rsidRDefault="00172100" w:rsidP="009B366B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70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172100" w:rsidRDefault="00172100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172100" w:rsidRPr="00795A51" w:rsidRDefault="00172100" w:rsidP="009B366B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C766BA" w:rsidRDefault="00172100" w:rsidP="009B366B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f</w:t>
            </w:r>
            <w:proofErr w:type="gramEnd"/>
            <w:r w:rsidRPr="00C766BA">
              <w:rPr>
                <w:rFonts w:asciiTheme="minorHAnsi" w:hAnsiTheme="minorHAnsi" w:cstheme="minorHAnsi"/>
              </w:rPr>
              <w:t>. Öğrencilerin besinlerdeki karbonhidrat, lipit ve proteinin varlığını tespit edebilecekleri deneyler yapmaları sağlanır.</w:t>
            </w:r>
          </w:p>
        </w:tc>
        <w:tc>
          <w:tcPr>
            <w:tcW w:w="1564" w:type="dxa"/>
            <w:vMerge/>
            <w:vAlign w:val="center"/>
          </w:tcPr>
          <w:p w:rsidR="00172100" w:rsidRPr="005B7877" w:rsidRDefault="00172100" w:rsidP="009B366B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9B366B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172100" w:rsidRPr="00172100" w:rsidRDefault="00172100" w:rsidP="0017210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172100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10 Kasım Atatürk’ü Anma</w:t>
            </w:r>
          </w:p>
        </w:tc>
      </w:tr>
      <w:tr w:rsidR="002F02AD" w:rsidTr="00CE07BA">
        <w:trPr>
          <w:cantSplit/>
          <w:trHeight w:val="428"/>
        </w:trPr>
        <w:tc>
          <w:tcPr>
            <w:tcW w:w="561" w:type="dxa"/>
            <w:vMerge w:val="restart"/>
            <w:textDirection w:val="btLr"/>
            <w:vAlign w:val="center"/>
          </w:tcPr>
          <w:p w:rsidR="002F02AD" w:rsidRDefault="002F02AD" w:rsidP="009B36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KASIM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2F02AD" w:rsidRDefault="00CE07BA" w:rsidP="009B366B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14738" w:type="dxa"/>
            <w:gridSpan w:val="7"/>
            <w:shd w:val="clear" w:color="auto" w:fill="F2F2F2" w:themeFill="background1" w:themeFillShade="F2"/>
            <w:vAlign w:val="center"/>
          </w:tcPr>
          <w:p w:rsidR="002F02AD" w:rsidRPr="00C20F6B" w:rsidRDefault="002F02AD" w:rsidP="002F02A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1. DÖNEM 1.ARA TATİL</w:t>
            </w:r>
          </w:p>
        </w:tc>
      </w:tr>
      <w:tr w:rsidR="002F02AD" w:rsidTr="001E0B40">
        <w:trPr>
          <w:cantSplit/>
          <w:trHeight w:val="299"/>
        </w:trPr>
        <w:tc>
          <w:tcPr>
            <w:tcW w:w="561" w:type="dxa"/>
            <w:vMerge/>
            <w:textDirection w:val="btLr"/>
            <w:vAlign w:val="center"/>
          </w:tcPr>
          <w:p w:rsidR="002F02AD" w:rsidRDefault="002F02A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2F02AD" w:rsidRPr="00F67280" w:rsidRDefault="001E0B40" w:rsidP="002F02A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C766BA">
              <w:rPr>
                <w:rFonts w:asciiTheme="minorHAnsi" w:hAnsiTheme="minorHAnsi" w:cstheme="minorHAnsi"/>
                <w:b/>
              </w:rPr>
              <w:t>9.1.2. Canlıların Yapısında Bulunan Temel Bileşikler</w:t>
            </w:r>
          </w:p>
        </w:tc>
        <w:tc>
          <w:tcPr>
            <w:tcW w:w="6946" w:type="dxa"/>
            <w:vAlign w:val="center"/>
          </w:tcPr>
          <w:p w:rsidR="002F02AD" w:rsidRPr="00C766BA" w:rsidRDefault="002F02AD" w:rsidP="002F02AD">
            <w:pPr>
              <w:rPr>
                <w:rFonts w:asciiTheme="minorHAnsi" w:hAnsiTheme="minorHAnsi" w:cstheme="minorHAnsi"/>
                <w:b/>
                <w:color w:val="0D0D0D" w:themeColor="text1" w:themeTint="F2"/>
                <w:szCs w:val="18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g.</w:t>
            </w:r>
            <w:proofErr w:type="gramEnd"/>
            <w:r w:rsidRPr="00C766BA">
              <w:rPr>
                <w:rFonts w:asciiTheme="minorHAnsi" w:hAnsiTheme="minorHAnsi" w:cstheme="minorHAnsi"/>
              </w:rPr>
              <w:t xml:space="preserve"> Enzim aktivitesine etki eden faktörlerle ilgili deneyler yapılması sağlanır. </w:t>
            </w:r>
          </w:p>
        </w:tc>
        <w:tc>
          <w:tcPr>
            <w:tcW w:w="1564" w:type="dxa"/>
            <w:vMerge w:val="restart"/>
            <w:vAlign w:val="center"/>
          </w:tcPr>
          <w:p w:rsidR="002F02AD" w:rsidRPr="003C3F00" w:rsidRDefault="002F02A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 w:val="restart"/>
            <w:vAlign w:val="center"/>
          </w:tcPr>
          <w:p w:rsidR="002F02AD" w:rsidRDefault="002F02A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F02AD" w:rsidTr="002F02AD">
        <w:trPr>
          <w:cantSplit/>
          <w:trHeight w:val="790"/>
        </w:trPr>
        <w:tc>
          <w:tcPr>
            <w:tcW w:w="561" w:type="dxa"/>
            <w:textDirection w:val="btLr"/>
            <w:vAlign w:val="center"/>
          </w:tcPr>
          <w:p w:rsidR="002F02AD" w:rsidRDefault="002F02A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567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2F02AD" w:rsidRPr="00C766BA" w:rsidRDefault="002F02AD" w:rsidP="002F02A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2F02AD" w:rsidRDefault="002F02AD" w:rsidP="002F02AD">
            <w:pPr>
              <w:rPr>
                <w:rFonts w:asciiTheme="minorHAnsi" w:hAnsiTheme="minorHAnsi" w:cstheme="minorHAnsi"/>
              </w:rPr>
            </w:pPr>
            <w:r w:rsidRPr="00C766BA">
              <w:rPr>
                <w:rFonts w:asciiTheme="minorHAnsi" w:hAnsiTheme="minorHAnsi" w:cstheme="minorHAnsi"/>
                <w:b/>
                <w:i/>
              </w:rPr>
              <w:t>9.1.2.2. Lipit, karbonhidrat, protein, vitamin, su ve minerallerin sağlıklı beslenme ile ilişkisini kurar.</w:t>
            </w:r>
            <w:r w:rsidRPr="00C766BA">
              <w:rPr>
                <w:rFonts w:asciiTheme="minorHAnsi" w:hAnsiTheme="minorHAnsi" w:cstheme="minorHAnsi"/>
              </w:rPr>
              <w:t xml:space="preserve"> </w:t>
            </w:r>
          </w:p>
          <w:p w:rsidR="002F02AD" w:rsidRPr="00C053EC" w:rsidRDefault="002F02AD" w:rsidP="002F02AD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a</w:t>
            </w:r>
            <w:proofErr w:type="gramEnd"/>
            <w:r w:rsidRPr="00C766BA">
              <w:rPr>
                <w:rFonts w:asciiTheme="minorHAnsi" w:hAnsiTheme="minorHAnsi" w:cstheme="minorHAnsi"/>
              </w:rPr>
              <w:t xml:space="preserve">. İnsülin direnci, diyabet ve </w:t>
            </w:r>
            <w:proofErr w:type="spellStart"/>
            <w:r w:rsidRPr="00C766BA">
              <w:rPr>
                <w:rFonts w:asciiTheme="minorHAnsi" w:hAnsiTheme="minorHAnsi" w:cstheme="minorHAnsi"/>
              </w:rPr>
              <w:t>obeziteye</w:t>
            </w:r>
            <w:proofErr w:type="spellEnd"/>
            <w:r w:rsidRPr="00C766BA">
              <w:rPr>
                <w:rFonts w:asciiTheme="minorHAnsi" w:hAnsiTheme="minorHAnsi" w:cstheme="minorHAnsi"/>
              </w:rPr>
              <w:t xml:space="preserve"> sağlıklı beslenme bağlamında değinilir. </w:t>
            </w:r>
          </w:p>
        </w:tc>
        <w:tc>
          <w:tcPr>
            <w:tcW w:w="1564" w:type="dxa"/>
            <w:vMerge/>
            <w:vAlign w:val="center"/>
          </w:tcPr>
          <w:p w:rsidR="002F02AD" w:rsidRPr="005B7877" w:rsidRDefault="002F02A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2F02AD" w:rsidRDefault="002F02A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F02AD" w:rsidTr="00CB632A">
        <w:trPr>
          <w:cantSplit/>
          <w:trHeight w:val="315"/>
        </w:trPr>
        <w:tc>
          <w:tcPr>
            <w:tcW w:w="561" w:type="dxa"/>
            <w:textDirection w:val="btLr"/>
            <w:vAlign w:val="center"/>
          </w:tcPr>
          <w:p w:rsidR="002F02AD" w:rsidRDefault="002F02A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2F02AD" w:rsidRDefault="00CB632A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textDirection w:val="btLr"/>
            <w:vAlign w:val="center"/>
          </w:tcPr>
          <w:p w:rsidR="002F02AD" w:rsidRPr="00C766BA" w:rsidRDefault="002F02AD" w:rsidP="002F02A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2F02AD" w:rsidRPr="00C766BA" w:rsidRDefault="002F02AD" w:rsidP="002F02AD">
            <w:pPr>
              <w:rPr>
                <w:rFonts w:asciiTheme="minorHAnsi" w:hAnsiTheme="minorHAnsi" w:cstheme="minorHAnsi"/>
              </w:rPr>
            </w:pPr>
            <w:proofErr w:type="gramStart"/>
            <w:r w:rsidRPr="00C766BA">
              <w:rPr>
                <w:rFonts w:asciiTheme="minorHAnsi" w:hAnsiTheme="minorHAnsi" w:cstheme="minorHAnsi"/>
              </w:rPr>
              <w:t>b</w:t>
            </w:r>
            <w:proofErr w:type="gramEnd"/>
            <w:r w:rsidRPr="00C766BA">
              <w:rPr>
                <w:rFonts w:asciiTheme="minorHAnsi" w:hAnsiTheme="minorHAnsi" w:cstheme="minorHAnsi"/>
              </w:rPr>
              <w:t>. Öğrencilerin kendi yaş grubu için bir haftalık sağlıklı beslenme programı hazırlamaları sağlanır.</w:t>
            </w:r>
          </w:p>
        </w:tc>
        <w:tc>
          <w:tcPr>
            <w:tcW w:w="1564" w:type="dxa"/>
            <w:vMerge/>
            <w:vAlign w:val="center"/>
          </w:tcPr>
          <w:p w:rsidR="002F02AD" w:rsidRPr="005B7877" w:rsidRDefault="002F02A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2F02AD" w:rsidRDefault="002F02A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F02AD" w:rsidTr="00AA50B7">
        <w:trPr>
          <w:cantSplit/>
          <w:trHeight w:val="667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2F02AD" w:rsidRPr="00F21154" w:rsidRDefault="002F02AD" w:rsidP="002F02AD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F21154">
              <w:rPr>
                <w:rFonts w:asciiTheme="minorHAnsi" w:hAnsiTheme="minorHAnsi"/>
                <w:b/>
                <w:color w:val="385623" w:themeColor="accent6" w:themeShade="80"/>
              </w:rPr>
              <w:t>2.ÜNİTE:</w:t>
            </w:r>
            <w:r w:rsidRPr="00F21154">
              <w:rPr>
                <w:rFonts w:asciiTheme="minorHAnsi" w:hAnsiTheme="minorHAnsi"/>
                <w:b/>
                <w:color w:val="833C0B" w:themeColor="accent2" w:themeShade="80"/>
              </w:rPr>
              <w:t xml:space="preserve"> </w:t>
            </w:r>
            <w:r w:rsidRPr="00F21154">
              <w:rPr>
                <w:rFonts w:asciiTheme="minorHAnsi" w:hAnsiTheme="minorHAnsi"/>
                <w:b/>
                <w:color w:val="C00000"/>
              </w:rPr>
              <w:t>9.2. HÜCRE</w:t>
            </w:r>
          </w:p>
          <w:p w:rsidR="002F02AD" w:rsidRPr="00F21154" w:rsidRDefault="002F02AD" w:rsidP="002F02AD">
            <w:pPr>
              <w:rPr>
                <w:rFonts w:asciiTheme="minorHAnsi" w:hAnsiTheme="minorHAnsi"/>
                <w:b/>
              </w:rPr>
            </w:pPr>
            <w:r w:rsidRPr="00F21154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F21154">
              <w:rPr>
                <w:rFonts w:asciiTheme="minorHAnsi" w:hAnsiTheme="minorHAnsi"/>
                <w:b/>
                <w:color w:val="C00000"/>
              </w:rPr>
              <w:t>3</w:t>
            </w:r>
            <w:r w:rsidRPr="00F21154">
              <w:rPr>
                <w:rFonts w:asciiTheme="minorHAnsi" w:hAnsiTheme="minorHAnsi"/>
                <w:b/>
              </w:rPr>
              <w:t xml:space="preserve">          </w:t>
            </w:r>
          </w:p>
          <w:p w:rsidR="002F02AD" w:rsidRPr="00C20F6B" w:rsidRDefault="002F02A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21154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F21154">
              <w:rPr>
                <w:rFonts w:asciiTheme="minorHAnsi" w:hAnsiTheme="minorHAnsi"/>
                <w:b/>
                <w:color w:val="C00000"/>
              </w:rPr>
              <w:t>22 saat</w:t>
            </w:r>
          </w:p>
        </w:tc>
      </w:tr>
      <w:tr w:rsidR="00CE07BA" w:rsidTr="00AA50B7">
        <w:trPr>
          <w:cantSplit/>
          <w:trHeight w:val="875"/>
        </w:trPr>
        <w:tc>
          <w:tcPr>
            <w:tcW w:w="561" w:type="dxa"/>
            <w:vMerge w:val="restart"/>
            <w:textDirection w:val="btLr"/>
            <w:vAlign w:val="center"/>
          </w:tcPr>
          <w:p w:rsidR="00CE07BA" w:rsidRDefault="00CE07BA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567" w:type="dxa"/>
            <w:vAlign w:val="center"/>
          </w:tcPr>
          <w:p w:rsidR="00CE07BA" w:rsidRDefault="00CE07BA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CE07BA" w:rsidRDefault="00CE07BA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CE07BA" w:rsidRPr="00C053EC" w:rsidRDefault="00CE07BA" w:rsidP="002F02A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6"/>
              </w:rPr>
            </w:pPr>
            <w:r w:rsidRPr="00C053EC">
              <w:rPr>
                <w:rFonts w:asciiTheme="minorHAnsi" w:hAnsiTheme="minorHAnsi" w:cstheme="minorHAnsi"/>
                <w:b/>
              </w:rPr>
              <w:t>9.2.1. Hücre</w:t>
            </w:r>
          </w:p>
        </w:tc>
        <w:tc>
          <w:tcPr>
            <w:tcW w:w="6946" w:type="dxa"/>
            <w:vAlign w:val="center"/>
          </w:tcPr>
          <w:p w:rsidR="00CE07BA" w:rsidRPr="008773FC" w:rsidRDefault="00CE07BA" w:rsidP="002F02AD">
            <w:pPr>
              <w:rPr>
                <w:rFonts w:asciiTheme="minorHAnsi" w:hAnsiTheme="minorHAnsi" w:cstheme="minorHAnsi"/>
                <w:b/>
                <w:i/>
              </w:rPr>
            </w:pPr>
            <w:r w:rsidRPr="008773FC">
              <w:rPr>
                <w:rFonts w:asciiTheme="minorHAnsi" w:hAnsiTheme="minorHAnsi" w:cstheme="minorHAnsi"/>
                <w:b/>
                <w:i/>
              </w:rPr>
              <w:t xml:space="preserve">9.2.1.1. Hücre teorisine ilişkin çalışmaları açıklar. </w:t>
            </w:r>
          </w:p>
          <w:p w:rsidR="00CE07BA" w:rsidRPr="008773FC" w:rsidRDefault="00CE07BA" w:rsidP="002F02AD">
            <w:pPr>
              <w:rPr>
                <w:rStyle w:val="fontstyle01"/>
                <w:rFonts w:asciiTheme="minorHAnsi" w:hAnsiTheme="minorHAnsi" w:cstheme="minorHAnsi"/>
                <w:color w:val="auto"/>
                <w:szCs w:val="24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a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Hücreye ilişkin bilgilere tarihsel süreç içerisinde katkı sağlayan bilim insanlarına (Robert </w:t>
            </w:r>
            <w:proofErr w:type="spellStart"/>
            <w:r w:rsidRPr="008773FC">
              <w:rPr>
                <w:rFonts w:asciiTheme="minorHAnsi" w:hAnsiTheme="minorHAnsi" w:cstheme="minorHAnsi"/>
              </w:rPr>
              <w:t>Hooke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773FC">
              <w:rPr>
                <w:rFonts w:asciiTheme="minorHAnsi" w:hAnsiTheme="minorHAnsi" w:cstheme="minorHAnsi"/>
              </w:rPr>
              <w:t>Antonie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73FC">
              <w:rPr>
                <w:rFonts w:asciiTheme="minorHAnsi" w:hAnsiTheme="minorHAnsi" w:cstheme="minorHAnsi"/>
              </w:rPr>
              <w:t>van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73FC">
              <w:rPr>
                <w:rFonts w:asciiTheme="minorHAnsi" w:hAnsiTheme="minorHAnsi" w:cstheme="minorHAnsi"/>
              </w:rPr>
              <w:t>Leeuwenhoek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773FC">
              <w:rPr>
                <w:rFonts w:asciiTheme="minorHAnsi" w:hAnsiTheme="minorHAnsi" w:cstheme="minorHAnsi"/>
              </w:rPr>
              <w:t>Matthias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73FC">
              <w:rPr>
                <w:rFonts w:asciiTheme="minorHAnsi" w:hAnsiTheme="minorHAnsi" w:cstheme="minorHAnsi"/>
              </w:rPr>
              <w:t>Schleiden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773FC">
              <w:rPr>
                <w:rFonts w:asciiTheme="minorHAnsi" w:hAnsiTheme="minorHAnsi" w:cstheme="minorHAnsi"/>
              </w:rPr>
              <w:t>Theodor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73FC">
              <w:rPr>
                <w:rFonts w:asciiTheme="minorHAnsi" w:hAnsiTheme="minorHAnsi" w:cstheme="minorHAnsi"/>
              </w:rPr>
              <w:t>Schwann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ve </w:t>
            </w:r>
            <w:proofErr w:type="spellStart"/>
            <w:r w:rsidRPr="008773FC">
              <w:rPr>
                <w:rFonts w:asciiTheme="minorHAnsi" w:hAnsiTheme="minorHAnsi" w:cstheme="minorHAnsi"/>
              </w:rPr>
              <w:t>Rudolf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773FC">
              <w:rPr>
                <w:rFonts w:asciiTheme="minorHAnsi" w:hAnsiTheme="minorHAnsi" w:cstheme="minorHAnsi"/>
              </w:rPr>
              <w:t>Virchow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) örnekler verilir. Ancak bu isimlerin ezberlenmesi ve kronolojik sırasının bilinmesi beklenmez. </w:t>
            </w:r>
          </w:p>
        </w:tc>
        <w:tc>
          <w:tcPr>
            <w:tcW w:w="1564" w:type="dxa"/>
            <w:vMerge w:val="restart"/>
            <w:vAlign w:val="center"/>
          </w:tcPr>
          <w:p w:rsidR="00CE07BA" w:rsidRPr="00AA50B7" w:rsidRDefault="00CE07BA" w:rsidP="002F02AD">
            <w:pPr>
              <w:rPr>
                <w:rFonts w:asciiTheme="minorHAnsi" w:hAnsiTheme="minorHAnsi"/>
                <w:color w:val="000000"/>
                <w:sz w:val="16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Bu bölüm okulun çevre, fiziki koşullarına, öğrencilerinin performans durumuna,  kullanılan yöntem, teknik ve kaynaklara göre okul, ders </w:t>
            </w:r>
          </w:p>
        </w:tc>
        <w:tc>
          <w:tcPr>
            <w:tcW w:w="1551" w:type="dxa"/>
            <w:vMerge w:val="restart"/>
            <w:vAlign w:val="center"/>
          </w:tcPr>
          <w:p w:rsidR="00CE07BA" w:rsidRPr="00AA50B7" w:rsidRDefault="00CE07BA" w:rsidP="002F02AD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AA50B7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CE07BA" w:rsidRDefault="00CE07BA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CE07BA" w:rsidRPr="00683A0C" w:rsidRDefault="00CE07BA" w:rsidP="002F02A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CE07BA" w:rsidRPr="00C20F6B" w:rsidRDefault="00CE07BA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8289D" w:rsidTr="00CB632A">
        <w:trPr>
          <w:cantSplit/>
          <w:trHeight w:val="297"/>
        </w:trPr>
        <w:tc>
          <w:tcPr>
            <w:tcW w:w="561" w:type="dxa"/>
            <w:vMerge/>
            <w:textDirection w:val="btLr"/>
            <w:vAlign w:val="center"/>
          </w:tcPr>
          <w:p w:rsidR="0068289D" w:rsidRDefault="0068289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68289D" w:rsidRPr="00761814" w:rsidRDefault="0068289D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Merge w:val="restart"/>
            <w:vAlign w:val="center"/>
          </w:tcPr>
          <w:p w:rsidR="0068289D" w:rsidRPr="008773FC" w:rsidRDefault="0068289D" w:rsidP="002F02AD">
            <w:pPr>
              <w:rPr>
                <w:rStyle w:val="fontstyle01"/>
                <w:rFonts w:asciiTheme="minorHAnsi" w:hAnsiTheme="minorHAnsi" w:cstheme="minorHAnsi"/>
                <w:color w:val="auto"/>
                <w:szCs w:val="24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b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Mikroskop çeşitleri ve ileri görüntüleme teknolojilerinin kullanmasının hücre teorisine katkıları araştırılır. </w:t>
            </w:r>
          </w:p>
        </w:tc>
        <w:tc>
          <w:tcPr>
            <w:tcW w:w="1564" w:type="dxa"/>
            <w:vMerge/>
            <w:vAlign w:val="center"/>
          </w:tcPr>
          <w:p w:rsidR="0068289D" w:rsidRPr="005B7877" w:rsidRDefault="0068289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68289D" w:rsidRDefault="0068289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8289D" w:rsidTr="00CB632A">
        <w:trPr>
          <w:cantSplit/>
          <w:trHeight w:val="297"/>
        </w:trPr>
        <w:tc>
          <w:tcPr>
            <w:tcW w:w="561" w:type="dxa"/>
            <w:vMerge/>
            <w:textDirection w:val="btLr"/>
            <w:vAlign w:val="center"/>
          </w:tcPr>
          <w:p w:rsidR="0068289D" w:rsidRDefault="0068289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568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68289D" w:rsidRPr="00761814" w:rsidRDefault="0068289D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Merge/>
            <w:vAlign w:val="center"/>
          </w:tcPr>
          <w:p w:rsidR="0068289D" w:rsidRPr="008773FC" w:rsidRDefault="0068289D" w:rsidP="002F02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vMerge/>
            <w:vAlign w:val="center"/>
          </w:tcPr>
          <w:p w:rsidR="0068289D" w:rsidRPr="005B7877" w:rsidRDefault="0068289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68289D" w:rsidRDefault="0068289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F02AD" w:rsidTr="00AA50B7">
        <w:trPr>
          <w:cantSplit/>
          <w:trHeight w:val="482"/>
        </w:trPr>
        <w:tc>
          <w:tcPr>
            <w:tcW w:w="561" w:type="dxa"/>
            <w:vMerge w:val="restart"/>
            <w:textDirection w:val="btLr"/>
            <w:vAlign w:val="center"/>
          </w:tcPr>
          <w:p w:rsidR="002F02AD" w:rsidRDefault="002F02A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567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2F02AD" w:rsidRPr="00761814" w:rsidRDefault="002F02AD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2F02AD" w:rsidRPr="008773FC" w:rsidRDefault="002F02AD" w:rsidP="002F02AD">
            <w:pPr>
              <w:rPr>
                <w:rFonts w:asciiTheme="minorHAnsi" w:hAnsiTheme="minorHAnsi" w:cstheme="minorHAnsi"/>
                <w:b/>
                <w:i/>
              </w:rPr>
            </w:pPr>
            <w:r w:rsidRPr="008773FC">
              <w:rPr>
                <w:rFonts w:asciiTheme="minorHAnsi" w:hAnsiTheme="minorHAnsi" w:cstheme="minorHAnsi"/>
                <w:b/>
                <w:i/>
              </w:rPr>
              <w:t xml:space="preserve">9.2.1.2. Hücresel yapıları ve görevlerini açıklar. </w:t>
            </w:r>
          </w:p>
          <w:p w:rsidR="002F02AD" w:rsidRPr="008773FC" w:rsidRDefault="002F02AD" w:rsidP="002F02AD">
            <w:pPr>
              <w:rPr>
                <w:rStyle w:val="fontstyle01"/>
                <w:rFonts w:asciiTheme="minorHAnsi" w:hAnsiTheme="minorHAnsi" w:cstheme="minorHAnsi"/>
                <w:color w:val="auto"/>
                <w:szCs w:val="24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a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8773FC">
              <w:rPr>
                <w:rFonts w:asciiTheme="minorHAnsi" w:hAnsiTheme="minorHAnsi" w:cstheme="minorHAnsi"/>
              </w:rPr>
              <w:t>Prokaryot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hücrelerin kısımları gösterilir. </w:t>
            </w:r>
          </w:p>
        </w:tc>
        <w:tc>
          <w:tcPr>
            <w:tcW w:w="1564" w:type="dxa"/>
            <w:vMerge/>
            <w:vAlign w:val="center"/>
          </w:tcPr>
          <w:p w:rsidR="002F02AD" w:rsidRPr="005B7877" w:rsidRDefault="002F02A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2F02AD" w:rsidRDefault="002F02A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64396" w:rsidTr="00C34783">
        <w:trPr>
          <w:cantSplit/>
          <w:trHeight w:val="377"/>
        </w:trPr>
        <w:tc>
          <w:tcPr>
            <w:tcW w:w="561" w:type="dxa"/>
            <w:vMerge/>
            <w:textDirection w:val="btLr"/>
            <w:vAlign w:val="center"/>
          </w:tcPr>
          <w:p w:rsidR="00564396" w:rsidRDefault="00564396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564396" w:rsidRDefault="00564396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564396" w:rsidRDefault="00564396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564396" w:rsidRPr="00761814" w:rsidRDefault="00564396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564396" w:rsidRPr="008773FC" w:rsidRDefault="00564396" w:rsidP="002F02AD">
            <w:pPr>
              <w:rPr>
                <w:rStyle w:val="fontstyle01"/>
                <w:rFonts w:asciiTheme="minorHAnsi" w:hAnsiTheme="minorHAnsi" w:cstheme="minorHAnsi"/>
                <w:color w:val="auto"/>
                <w:szCs w:val="24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b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8773FC">
              <w:rPr>
                <w:rFonts w:asciiTheme="minorHAnsi" w:hAnsiTheme="minorHAnsi" w:cstheme="minorHAnsi"/>
              </w:rPr>
              <w:t>Ökaryot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hücrelerin yapısı ve bu yapıyı oluşturan kısımlar gösterilir. </w:t>
            </w:r>
          </w:p>
        </w:tc>
        <w:tc>
          <w:tcPr>
            <w:tcW w:w="1564" w:type="dxa"/>
            <w:vMerge/>
            <w:vAlign w:val="center"/>
          </w:tcPr>
          <w:p w:rsidR="00564396" w:rsidRPr="003E502D" w:rsidRDefault="00564396" w:rsidP="002F02AD">
            <w:pPr>
              <w:rPr>
                <w:rFonts w:asciiTheme="minorHAnsi" w:hAnsiTheme="minorHAnsi"/>
                <w:color w:val="000000"/>
                <w:sz w:val="15"/>
                <w:szCs w:val="15"/>
              </w:rPr>
            </w:pPr>
          </w:p>
        </w:tc>
        <w:tc>
          <w:tcPr>
            <w:tcW w:w="1551" w:type="dxa"/>
            <w:vMerge/>
            <w:vAlign w:val="center"/>
          </w:tcPr>
          <w:p w:rsidR="00564396" w:rsidRDefault="00564396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564396" w:rsidRPr="00564396" w:rsidRDefault="00564396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64396">
              <w:rPr>
                <w:rFonts w:ascii="Arial" w:hAnsi="Arial" w:cs="Arial"/>
                <w:b/>
                <w:color w:val="000000"/>
                <w:sz w:val="16"/>
                <w:szCs w:val="16"/>
              </w:rPr>
              <w:t>ENERJİ TASARRUFU HAFTASI</w:t>
            </w:r>
          </w:p>
        </w:tc>
      </w:tr>
      <w:tr w:rsidR="002F02AD" w:rsidTr="00AA50B7">
        <w:trPr>
          <w:cantSplit/>
          <w:trHeight w:val="271"/>
        </w:trPr>
        <w:tc>
          <w:tcPr>
            <w:tcW w:w="561" w:type="dxa"/>
            <w:vMerge/>
            <w:textDirection w:val="btLr"/>
            <w:vAlign w:val="center"/>
          </w:tcPr>
          <w:p w:rsidR="002F02AD" w:rsidRDefault="002F02A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2F02AD" w:rsidRDefault="002F02A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2F02AD" w:rsidRPr="00761814" w:rsidRDefault="002F02AD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2F02AD" w:rsidRPr="008773FC" w:rsidRDefault="002F02AD" w:rsidP="002F02AD">
            <w:pPr>
              <w:rPr>
                <w:rStyle w:val="fontstyle01"/>
                <w:rFonts w:asciiTheme="minorHAnsi" w:hAnsiTheme="minorHAnsi" w:cstheme="minorHAnsi"/>
                <w:color w:val="auto"/>
                <w:szCs w:val="24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c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8773FC">
              <w:rPr>
                <w:rFonts w:asciiTheme="minorHAnsi" w:hAnsiTheme="minorHAnsi" w:cstheme="minorHAnsi"/>
              </w:rPr>
              <w:t>Organellerin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hücrede aldıkları görevler bakımından incelenmesi sağlanır. </w:t>
            </w:r>
          </w:p>
        </w:tc>
        <w:tc>
          <w:tcPr>
            <w:tcW w:w="1564" w:type="dxa"/>
            <w:vMerge/>
            <w:vAlign w:val="center"/>
          </w:tcPr>
          <w:p w:rsidR="002F02AD" w:rsidRPr="005B7877" w:rsidRDefault="002F02A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2F02AD" w:rsidRDefault="002F02A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2F02AD" w:rsidRPr="00C20F6B" w:rsidRDefault="002F02A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2F02AD" w:rsidTr="002F02AD">
        <w:trPr>
          <w:cantSplit/>
          <w:trHeight w:val="148"/>
        </w:trPr>
        <w:tc>
          <w:tcPr>
            <w:tcW w:w="15866" w:type="dxa"/>
            <w:gridSpan w:val="9"/>
            <w:shd w:val="clear" w:color="auto" w:fill="FFF2CC" w:themeFill="accent4" w:themeFillTint="33"/>
            <w:vAlign w:val="center"/>
          </w:tcPr>
          <w:p w:rsidR="002F02AD" w:rsidRPr="00C20F6B" w:rsidRDefault="002F02AD" w:rsidP="002F02AD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D4D74">
              <w:rPr>
                <w:rFonts w:asciiTheme="minorHAnsi" w:hAnsiTheme="minorHAnsi"/>
                <w:b/>
                <w:szCs w:val="20"/>
              </w:rPr>
              <w:t>YA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R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proofErr w:type="gramStart"/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  </w:t>
            </w:r>
            <w:r w:rsidRPr="00FD4D74">
              <w:rPr>
                <w:rFonts w:asciiTheme="minorHAnsi" w:hAnsiTheme="minorHAnsi"/>
                <w:b/>
                <w:szCs w:val="20"/>
              </w:rPr>
              <w:t xml:space="preserve"> T</w:t>
            </w:r>
            <w:proofErr w:type="gramEnd"/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T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</w:p>
        </w:tc>
      </w:tr>
      <w:tr w:rsidR="0068289D" w:rsidTr="00AF7981">
        <w:trPr>
          <w:cantSplit/>
          <w:trHeight w:val="409"/>
        </w:trPr>
        <w:tc>
          <w:tcPr>
            <w:tcW w:w="561" w:type="dxa"/>
            <w:vMerge w:val="restart"/>
            <w:textDirection w:val="btLr"/>
            <w:vAlign w:val="center"/>
          </w:tcPr>
          <w:p w:rsidR="0068289D" w:rsidRDefault="0068289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567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68289D" w:rsidRPr="00761814" w:rsidRDefault="0068289D" w:rsidP="002F02A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C053EC">
              <w:rPr>
                <w:rFonts w:asciiTheme="minorHAnsi" w:hAnsiTheme="minorHAnsi" w:cstheme="minorHAnsi"/>
                <w:b/>
              </w:rPr>
              <w:t>9.2.1. Hücre</w:t>
            </w:r>
          </w:p>
        </w:tc>
        <w:tc>
          <w:tcPr>
            <w:tcW w:w="6946" w:type="dxa"/>
            <w:vAlign w:val="center"/>
          </w:tcPr>
          <w:p w:rsidR="0068289D" w:rsidRPr="008773FC" w:rsidRDefault="0068289D" w:rsidP="002F02AD">
            <w:pPr>
              <w:rPr>
                <w:rFonts w:asciiTheme="minorHAnsi" w:hAnsiTheme="minorHAnsi" w:cstheme="minorHAnsi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ç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Hücre örneklerinin mikroskop ile incelenmesi sağlanır. </w:t>
            </w:r>
          </w:p>
        </w:tc>
        <w:tc>
          <w:tcPr>
            <w:tcW w:w="1564" w:type="dxa"/>
            <w:vMerge w:val="restart"/>
            <w:vAlign w:val="center"/>
          </w:tcPr>
          <w:p w:rsidR="0068289D" w:rsidRPr="003C3F00" w:rsidRDefault="0068289D" w:rsidP="002F02AD">
            <w:pPr>
              <w:rPr>
                <w:rFonts w:asciiTheme="minorHAnsi" w:hAnsiTheme="minorHAnsi"/>
                <w:color w:val="000000"/>
                <w:sz w:val="16"/>
              </w:rPr>
            </w:pPr>
            <w:proofErr w:type="gramStart"/>
            <w:r w:rsidRPr="00AA50B7">
              <w:rPr>
                <w:rFonts w:asciiTheme="minorHAnsi" w:hAnsiTheme="minorHAnsi"/>
                <w:color w:val="000000"/>
                <w:sz w:val="20"/>
              </w:rPr>
              <w:t>zümrelerince</w:t>
            </w:r>
            <w:proofErr w:type="gramEnd"/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 konu sırası değiştirilmemek koşuluyla yeniden düzenlenip okul müdürünün onayından sonra yürürlüğe girecektir</w:t>
            </w:r>
            <w:r w:rsidRPr="003C3F00">
              <w:rPr>
                <w:rFonts w:asciiTheme="minorHAnsi" w:hAnsiTheme="minorHAnsi"/>
                <w:color w:val="000000"/>
                <w:sz w:val="16"/>
              </w:rPr>
              <w:t>.</w:t>
            </w:r>
          </w:p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1" w:type="dxa"/>
            <w:vMerge w:val="restart"/>
            <w:vAlign w:val="center"/>
          </w:tcPr>
          <w:p w:rsidR="0068289D" w:rsidRPr="00AA50B7" w:rsidRDefault="0068289D" w:rsidP="002F02AD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AA50B7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833" w:type="dxa"/>
            <w:gridSpan w:val="2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8289D" w:rsidTr="00AF7981">
        <w:trPr>
          <w:cantSplit/>
          <w:trHeight w:val="683"/>
        </w:trPr>
        <w:tc>
          <w:tcPr>
            <w:tcW w:w="561" w:type="dxa"/>
            <w:vMerge/>
            <w:textDirection w:val="btLr"/>
            <w:vAlign w:val="center"/>
          </w:tcPr>
          <w:p w:rsidR="0068289D" w:rsidRDefault="0068289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68289D" w:rsidRPr="00761814" w:rsidRDefault="0068289D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68289D" w:rsidRPr="002162F9" w:rsidRDefault="0068289D" w:rsidP="002F02AD">
            <w:pPr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d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Hücre içi iş birliği ve organizasyona dikkat çekilerek herhangi bir </w:t>
            </w:r>
            <w:proofErr w:type="spellStart"/>
            <w:r w:rsidRPr="008773FC">
              <w:rPr>
                <w:rFonts w:asciiTheme="minorHAnsi" w:hAnsiTheme="minorHAnsi" w:cstheme="minorHAnsi"/>
              </w:rPr>
              <w:t>organelde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 oluşan problemin hücreye olası etkilerinin tartışılması sağlanır</w:t>
            </w:r>
          </w:p>
        </w:tc>
        <w:tc>
          <w:tcPr>
            <w:tcW w:w="1564" w:type="dxa"/>
            <w:vMerge/>
            <w:vAlign w:val="center"/>
          </w:tcPr>
          <w:p w:rsidR="0068289D" w:rsidRPr="005B7877" w:rsidRDefault="0068289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68289D" w:rsidRDefault="0068289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8289D" w:rsidTr="00AF7981">
        <w:trPr>
          <w:cantSplit/>
          <w:trHeight w:val="1573"/>
        </w:trPr>
        <w:tc>
          <w:tcPr>
            <w:tcW w:w="561" w:type="dxa"/>
            <w:vMerge/>
            <w:textDirection w:val="btLr"/>
            <w:vAlign w:val="center"/>
          </w:tcPr>
          <w:p w:rsidR="0068289D" w:rsidRDefault="0068289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68289D" w:rsidRPr="00761814" w:rsidRDefault="0068289D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68289D" w:rsidRPr="008773FC" w:rsidRDefault="0068289D" w:rsidP="002F02AD">
            <w:pPr>
              <w:rPr>
                <w:rFonts w:asciiTheme="minorHAnsi" w:hAnsiTheme="minorHAnsi" w:cstheme="minorHAnsi"/>
              </w:rPr>
            </w:pPr>
            <w:r w:rsidRPr="008773FC">
              <w:rPr>
                <w:rFonts w:asciiTheme="minorHAnsi" w:hAnsiTheme="minorHAnsi" w:cstheme="minorHAnsi"/>
              </w:rPr>
              <w:t>e. Farklı hücre örnekleri karşılaştırılırken öncelikle mikroskop, görsel ögeler (fotoğraflar, resimler, çizimler, karikatürler vb.), grafik düzenleyiciler (kavram haritaları, zihin haritaları, şemalar vb.), e</w:t>
            </w:r>
            <w:r>
              <w:rPr>
                <w:rFonts w:asciiTheme="minorHAnsi" w:hAnsiTheme="minorHAnsi" w:cstheme="minorHAnsi"/>
              </w:rPr>
              <w:t>-</w:t>
            </w:r>
            <w:r w:rsidRPr="008773FC">
              <w:rPr>
                <w:rFonts w:asciiTheme="minorHAnsi" w:hAnsiTheme="minorHAnsi" w:cstheme="minorHAnsi"/>
              </w:rPr>
              <w:t xml:space="preserve">öğrenme nesnesi ve uygulamalarından (animasyon, video, </w:t>
            </w:r>
            <w:proofErr w:type="gramStart"/>
            <w:r w:rsidRPr="008773FC">
              <w:rPr>
                <w:rFonts w:asciiTheme="minorHAnsi" w:hAnsiTheme="minorHAnsi" w:cstheme="minorHAnsi"/>
              </w:rPr>
              <w:t>simülasyon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8773FC">
              <w:rPr>
                <w:rFonts w:asciiTheme="minorHAnsi" w:hAnsiTheme="minorHAnsi" w:cstheme="minorHAnsi"/>
              </w:rPr>
              <w:t>infografik</w:t>
            </w:r>
            <w:proofErr w:type="spellEnd"/>
            <w:r w:rsidRPr="008773FC">
              <w:rPr>
                <w:rFonts w:asciiTheme="minorHAnsi" w:hAnsiTheme="minorHAnsi" w:cstheme="minorHAnsi"/>
              </w:rPr>
              <w:t xml:space="preserve">, artırılmış ve sanal gerçeklik uygulamaları vb.) yararlanılır. </w:t>
            </w:r>
          </w:p>
        </w:tc>
        <w:tc>
          <w:tcPr>
            <w:tcW w:w="1564" w:type="dxa"/>
            <w:vMerge/>
            <w:vAlign w:val="center"/>
          </w:tcPr>
          <w:p w:rsidR="0068289D" w:rsidRPr="005B7877" w:rsidRDefault="0068289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68289D" w:rsidRDefault="0068289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68289D" w:rsidTr="00AA50B7">
        <w:trPr>
          <w:cantSplit/>
          <w:trHeight w:val="652"/>
        </w:trPr>
        <w:tc>
          <w:tcPr>
            <w:tcW w:w="561" w:type="dxa"/>
            <w:vMerge w:val="restart"/>
            <w:textDirection w:val="btLr"/>
            <w:vAlign w:val="center"/>
          </w:tcPr>
          <w:p w:rsidR="0068289D" w:rsidRDefault="0068289D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67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68289D" w:rsidRDefault="0068289D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68289D" w:rsidRPr="00761814" w:rsidRDefault="0068289D" w:rsidP="002F02A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C053EC">
              <w:rPr>
                <w:rFonts w:asciiTheme="minorHAnsi" w:hAnsiTheme="minorHAnsi" w:cstheme="minorHAnsi"/>
                <w:b/>
              </w:rPr>
              <w:t>9.2.1. Hücre</w:t>
            </w:r>
          </w:p>
        </w:tc>
        <w:tc>
          <w:tcPr>
            <w:tcW w:w="6946" w:type="dxa"/>
            <w:vAlign w:val="center"/>
          </w:tcPr>
          <w:p w:rsidR="0068289D" w:rsidRPr="008773FC" w:rsidRDefault="0068289D" w:rsidP="002F02AD">
            <w:pPr>
              <w:rPr>
                <w:rFonts w:asciiTheme="minorHAnsi" w:hAnsiTheme="minorHAnsi" w:cstheme="minorHAnsi"/>
                <w:b/>
                <w:i/>
              </w:rPr>
            </w:pPr>
            <w:r w:rsidRPr="008773FC">
              <w:rPr>
                <w:rFonts w:asciiTheme="minorHAnsi" w:hAnsiTheme="minorHAnsi" w:cstheme="minorHAnsi"/>
                <w:b/>
                <w:i/>
              </w:rPr>
              <w:t xml:space="preserve">9.2.1.3. Hücre zarından madde geçişine ilişkin kontrollü bir deney yapar. </w:t>
            </w:r>
          </w:p>
          <w:p w:rsidR="0068289D" w:rsidRPr="008773FC" w:rsidRDefault="0068289D" w:rsidP="002F02AD">
            <w:pPr>
              <w:rPr>
                <w:rFonts w:asciiTheme="minorHAnsi" w:hAnsiTheme="minorHAnsi" w:cstheme="minorHAnsi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a</w:t>
            </w:r>
            <w:proofErr w:type="gramEnd"/>
            <w:r w:rsidRPr="008773FC">
              <w:rPr>
                <w:rFonts w:asciiTheme="minorHAnsi" w:hAnsiTheme="minorHAnsi" w:cstheme="minorHAnsi"/>
              </w:rPr>
              <w:t>. Hücre zarından madde geçişine ilişkin deney öncesi bilimsel yöntem basamakları bir örnekle açıklanır.</w:t>
            </w:r>
          </w:p>
        </w:tc>
        <w:tc>
          <w:tcPr>
            <w:tcW w:w="1564" w:type="dxa"/>
            <w:vMerge/>
            <w:vAlign w:val="center"/>
          </w:tcPr>
          <w:p w:rsidR="0068289D" w:rsidRPr="005B7877" w:rsidRDefault="0068289D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68289D" w:rsidRDefault="0068289D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68289D" w:rsidRPr="00C20F6B" w:rsidRDefault="0068289D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E02D7F">
        <w:trPr>
          <w:cantSplit/>
          <w:trHeight w:val="352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2F02A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172100" w:rsidRDefault="00172100" w:rsidP="002F02AD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E2EFD9" w:themeFill="accent6" w:themeFillTint="33"/>
            <w:vAlign w:val="center"/>
          </w:tcPr>
          <w:p w:rsidR="00172100" w:rsidRPr="00761814" w:rsidRDefault="00172100" w:rsidP="002F02AD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8773FC" w:rsidRDefault="00172100" w:rsidP="002F02AD">
            <w:pPr>
              <w:rPr>
                <w:rFonts w:asciiTheme="minorHAnsi" w:hAnsiTheme="minorHAnsi" w:cstheme="minorHAnsi"/>
              </w:rPr>
            </w:pPr>
            <w:proofErr w:type="gramStart"/>
            <w:r w:rsidRPr="008773FC">
              <w:rPr>
                <w:rFonts w:asciiTheme="minorHAnsi" w:hAnsiTheme="minorHAnsi" w:cstheme="minorHAnsi"/>
              </w:rPr>
              <w:t>b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. Biyoloji laboratuvarında kullanılan temel araç gereçler tanıtılarak laboratuvar güvenliği vurgulanır. </w:t>
            </w:r>
          </w:p>
        </w:tc>
        <w:tc>
          <w:tcPr>
            <w:tcW w:w="1564" w:type="dxa"/>
            <w:vMerge/>
            <w:vAlign w:val="center"/>
          </w:tcPr>
          <w:p w:rsidR="00172100" w:rsidRPr="005B7877" w:rsidRDefault="00172100" w:rsidP="002F02AD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2F02AD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172100" w:rsidRPr="00C20F6B" w:rsidRDefault="00172100" w:rsidP="002F02A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64396">
              <w:rPr>
                <w:rFonts w:ascii="Arial" w:hAnsi="Arial" w:cs="Arial"/>
                <w:b/>
                <w:color w:val="000000"/>
                <w:sz w:val="16"/>
                <w:szCs w:val="16"/>
              </w:rPr>
              <w:t>BİLİM VE TEKNOLOJİ HAFTASI</w:t>
            </w:r>
          </w:p>
        </w:tc>
      </w:tr>
      <w:tr w:rsidR="00564396" w:rsidTr="00C053EC">
        <w:trPr>
          <w:cantSplit/>
          <w:trHeight w:val="630"/>
        </w:trPr>
        <w:tc>
          <w:tcPr>
            <w:tcW w:w="15866" w:type="dxa"/>
            <w:gridSpan w:val="9"/>
            <w:shd w:val="clear" w:color="auto" w:fill="FBE4D5" w:themeFill="accent2" w:themeFillTint="33"/>
            <w:vAlign w:val="center"/>
          </w:tcPr>
          <w:p w:rsidR="00564396" w:rsidRPr="00C053EC" w:rsidRDefault="00564396" w:rsidP="00564396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C053EC">
              <w:rPr>
                <w:rFonts w:asciiTheme="minorHAnsi" w:hAnsiTheme="minorHAnsi"/>
                <w:b/>
                <w:color w:val="385623" w:themeColor="accent6" w:themeShade="80"/>
              </w:rPr>
              <w:lastRenderedPageBreak/>
              <w:t xml:space="preserve">3.ÜNİTE: </w:t>
            </w:r>
            <w:r w:rsidRPr="00C053EC">
              <w:rPr>
                <w:rFonts w:asciiTheme="minorHAnsi" w:hAnsiTheme="minorHAnsi"/>
                <w:b/>
                <w:color w:val="C00000"/>
              </w:rPr>
              <w:t xml:space="preserve">9.3. CANLILAR DÜNYASI </w:t>
            </w:r>
          </w:p>
          <w:p w:rsidR="00564396" w:rsidRPr="00C053EC" w:rsidRDefault="00564396" w:rsidP="00564396">
            <w:pPr>
              <w:rPr>
                <w:rFonts w:asciiTheme="minorHAnsi" w:hAnsiTheme="minorHAnsi"/>
                <w:b/>
              </w:rPr>
            </w:pPr>
            <w:r w:rsidRPr="00C053EC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C053EC">
              <w:rPr>
                <w:rFonts w:asciiTheme="minorHAnsi" w:hAnsiTheme="minorHAnsi"/>
                <w:b/>
                <w:color w:val="C00000"/>
              </w:rPr>
              <w:t xml:space="preserve">5 </w:t>
            </w:r>
            <w:r w:rsidRPr="00C053EC">
              <w:rPr>
                <w:rFonts w:asciiTheme="minorHAnsi" w:hAnsiTheme="minorHAnsi"/>
                <w:b/>
              </w:rPr>
              <w:t xml:space="preserve">         </w:t>
            </w:r>
          </w:p>
          <w:p w:rsidR="00564396" w:rsidRPr="00C20F6B" w:rsidRDefault="00564396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053EC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C053EC">
              <w:rPr>
                <w:rFonts w:asciiTheme="minorHAnsi" w:hAnsiTheme="minorHAnsi"/>
                <w:b/>
                <w:color w:val="C00000"/>
              </w:rPr>
              <w:t>24 saat</w:t>
            </w:r>
          </w:p>
        </w:tc>
      </w:tr>
      <w:tr w:rsidR="004572CD" w:rsidTr="00AA50B7">
        <w:trPr>
          <w:cantSplit/>
          <w:trHeight w:val="746"/>
        </w:trPr>
        <w:tc>
          <w:tcPr>
            <w:tcW w:w="561" w:type="dxa"/>
            <w:vMerge w:val="restart"/>
            <w:textDirection w:val="btLr"/>
            <w:vAlign w:val="center"/>
          </w:tcPr>
          <w:p w:rsidR="004572CD" w:rsidRDefault="004572CD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67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4572CD" w:rsidRPr="00E87DDB" w:rsidRDefault="004572CD" w:rsidP="00564396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E87DDB">
              <w:rPr>
                <w:rFonts w:asciiTheme="minorHAnsi" w:hAnsiTheme="minorHAnsi" w:cstheme="minorHAnsi"/>
                <w:b/>
              </w:rPr>
              <w:t>9.3.1. Canlıların Çeşitliliği ve Sınıflandırılması</w:t>
            </w:r>
          </w:p>
        </w:tc>
        <w:tc>
          <w:tcPr>
            <w:tcW w:w="6946" w:type="dxa"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8773FC">
              <w:rPr>
                <w:rFonts w:asciiTheme="minorHAnsi" w:hAnsiTheme="minorHAnsi" w:cstheme="minorHAnsi"/>
              </w:rPr>
              <w:t xml:space="preserve">c. Hücre zarından madde geçişini etkileyen faktörlerden (yüzey alanı, </w:t>
            </w:r>
            <w:proofErr w:type="gramStart"/>
            <w:r w:rsidRPr="008773FC">
              <w:rPr>
                <w:rFonts w:asciiTheme="minorHAnsi" w:hAnsiTheme="minorHAnsi" w:cstheme="minorHAnsi"/>
              </w:rPr>
              <w:t>konsantrasyon</w:t>
            </w:r>
            <w:proofErr w:type="gramEnd"/>
            <w:r w:rsidRPr="008773FC">
              <w:rPr>
                <w:rFonts w:asciiTheme="minorHAnsi" w:hAnsiTheme="minorHAnsi" w:cstheme="minorHAnsi"/>
              </w:rPr>
              <w:t xml:space="preserve"> farkı, sıcaklık) biri hakkında kontrollü deney yaptırılır.</w:t>
            </w:r>
          </w:p>
        </w:tc>
        <w:tc>
          <w:tcPr>
            <w:tcW w:w="1564" w:type="dxa"/>
            <w:vMerge w:val="restart"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</w:t>
            </w:r>
          </w:p>
        </w:tc>
        <w:tc>
          <w:tcPr>
            <w:tcW w:w="1551" w:type="dxa"/>
            <w:vMerge w:val="restart"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/>
                <w:color w:val="000000"/>
                <w:sz w:val="20"/>
              </w:rPr>
            </w:pPr>
            <w:r w:rsidRPr="00AA50B7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AA50B7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704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572CD" w:rsidTr="00AA50B7">
        <w:trPr>
          <w:cantSplit/>
          <w:trHeight w:val="746"/>
        </w:trPr>
        <w:tc>
          <w:tcPr>
            <w:tcW w:w="561" w:type="dxa"/>
            <w:vMerge/>
            <w:textDirection w:val="btLr"/>
            <w:vAlign w:val="center"/>
          </w:tcPr>
          <w:p w:rsidR="004572CD" w:rsidRDefault="004572CD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textDirection w:val="btLr"/>
            <w:vAlign w:val="center"/>
          </w:tcPr>
          <w:p w:rsidR="004572CD" w:rsidRPr="00E87DDB" w:rsidRDefault="004572CD" w:rsidP="00564396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 w:cstheme="minorHAnsi"/>
                <w:sz w:val="20"/>
              </w:rPr>
            </w:pPr>
            <w:r w:rsidRPr="00AA50B7">
              <w:rPr>
                <w:rFonts w:asciiTheme="minorHAnsi" w:hAnsiTheme="minorHAnsi" w:cstheme="minorHAnsi"/>
                <w:b/>
                <w:i/>
                <w:sz w:val="20"/>
              </w:rPr>
              <w:t>9.3.1.1. Canlıların çeşitliliğinin anlaşılmasında sınıflandırmanın önemini açıklar.</w:t>
            </w:r>
            <w:r w:rsidRPr="00AA50B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4572CD" w:rsidRDefault="004572CD" w:rsidP="0056439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 xml:space="preserve">. Canlıların sınıflandırılmasında bilim insanlarının kullandığı farklı ölçüt ve yaklaşımlar tartışılır. </w:t>
            </w:r>
          </w:p>
          <w:p w:rsidR="004572CD" w:rsidRPr="00AA50B7" w:rsidRDefault="004572CD" w:rsidP="0056439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>. Canlı çeşitliliğindeki değişimler nesli tükenmiş canlılar örneği üzerinden tartışılır.</w:t>
            </w:r>
          </w:p>
        </w:tc>
        <w:tc>
          <w:tcPr>
            <w:tcW w:w="1564" w:type="dxa"/>
            <w:vMerge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704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572CD" w:rsidTr="004572CD">
        <w:trPr>
          <w:cantSplit/>
          <w:trHeight w:val="1271"/>
        </w:trPr>
        <w:tc>
          <w:tcPr>
            <w:tcW w:w="561" w:type="dxa"/>
            <w:textDirection w:val="btLr"/>
            <w:vAlign w:val="center"/>
          </w:tcPr>
          <w:p w:rsidR="004572CD" w:rsidRDefault="004572CD" w:rsidP="0068289D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proofErr w:type="spellStart"/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Niasan</w:t>
            </w:r>
            <w:proofErr w:type="spellEnd"/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/Mart</w:t>
            </w:r>
          </w:p>
        </w:tc>
        <w:tc>
          <w:tcPr>
            <w:tcW w:w="567" w:type="dxa"/>
            <w:textDirection w:val="btLr"/>
            <w:vAlign w:val="center"/>
          </w:tcPr>
          <w:p w:rsidR="004572CD" w:rsidRDefault="004572CD" w:rsidP="004572C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1/5</w:t>
            </w:r>
          </w:p>
        </w:tc>
        <w:tc>
          <w:tcPr>
            <w:tcW w:w="568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4572CD" w:rsidRPr="002B7134" w:rsidRDefault="004572CD" w:rsidP="00564396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AA50B7">
              <w:rPr>
                <w:rFonts w:asciiTheme="minorHAnsi" w:hAnsiTheme="minorHAnsi" w:cstheme="minorHAnsi"/>
                <w:b/>
                <w:i/>
                <w:sz w:val="20"/>
              </w:rPr>
              <w:t>9.3.1.2. Canlıların sınıflandırılmasında kullanılan kategorileri ve bu kategoriler arasındaki hiyerarşiyi örneklerle açıklar.</w:t>
            </w:r>
          </w:p>
          <w:p w:rsidR="004572CD" w:rsidRDefault="004572CD" w:rsidP="0056439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 xml:space="preserve">. Canlıların sınıflandırılmasında sadece tür, cins, aile, takım, sınıf, şube ve âlem kategorilerinin genel özelliklerine değinilir. </w:t>
            </w:r>
          </w:p>
          <w:p w:rsidR="004572CD" w:rsidRPr="00AA50B7" w:rsidRDefault="004572CD" w:rsidP="00564396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AA50B7">
              <w:rPr>
                <w:rFonts w:asciiTheme="minorHAnsi" w:hAnsiTheme="minorHAnsi" w:cstheme="minorHAnsi"/>
                <w:sz w:val="20"/>
              </w:rPr>
              <w:t>Carolus</w:t>
            </w:r>
            <w:proofErr w:type="spellEnd"/>
            <w:r w:rsidRPr="00AA50B7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AA50B7">
              <w:rPr>
                <w:rFonts w:asciiTheme="minorHAnsi" w:hAnsiTheme="minorHAnsi" w:cstheme="minorHAnsi"/>
                <w:sz w:val="20"/>
              </w:rPr>
              <w:t>Linnaeus’un</w:t>
            </w:r>
            <w:proofErr w:type="spellEnd"/>
            <w:r w:rsidRPr="00AA50B7">
              <w:rPr>
                <w:rFonts w:asciiTheme="minorHAnsi" w:hAnsiTheme="minorHAnsi" w:cstheme="minorHAnsi"/>
                <w:sz w:val="20"/>
              </w:rPr>
              <w:t xml:space="preserve"> sınıflandırmayla ilgili çalışmalarına değinilir.</w:t>
            </w:r>
          </w:p>
        </w:tc>
        <w:tc>
          <w:tcPr>
            <w:tcW w:w="1564" w:type="dxa"/>
            <w:vMerge/>
            <w:vAlign w:val="center"/>
          </w:tcPr>
          <w:p w:rsidR="004572CD" w:rsidRPr="00705A2D" w:rsidRDefault="004572CD" w:rsidP="0056439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4572CD" w:rsidRDefault="004572CD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572CD" w:rsidTr="004572CD">
        <w:trPr>
          <w:cantSplit/>
          <w:trHeight w:val="77"/>
        </w:trPr>
        <w:tc>
          <w:tcPr>
            <w:tcW w:w="561" w:type="dxa"/>
            <w:vMerge w:val="restart"/>
            <w:textDirection w:val="btLr"/>
            <w:vAlign w:val="center"/>
          </w:tcPr>
          <w:p w:rsidR="004572CD" w:rsidRDefault="004572CD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567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4572CD" w:rsidRPr="002B7134" w:rsidRDefault="004572CD" w:rsidP="00564396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4572CD" w:rsidRPr="00AA50B7" w:rsidRDefault="004572CD" w:rsidP="0056439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>. Hiyerarşik kategoriler dikkate alınarak çevreden seçilecek canlı türleriyle ilgili ikili adlandırma örnekleri verilir.</w:t>
            </w:r>
          </w:p>
        </w:tc>
        <w:tc>
          <w:tcPr>
            <w:tcW w:w="1564" w:type="dxa"/>
            <w:vAlign w:val="center"/>
          </w:tcPr>
          <w:p w:rsidR="004572CD" w:rsidRPr="00705A2D" w:rsidRDefault="004572CD" w:rsidP="0056439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Align w:val="center"/>
          </w:tcPr>
          <w:p w:rsidR="004572CD" w:rsidRDefault="004572CD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4572CD" w:rsidRPr="00C20F6B" w:rsidRDefault="004572CD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4572CD" w:rsidTr="00AF7981">
        <w:trPr>
          <w:cantSplit/>
          <w:trHeight w:val="227"/>
        </w:trPr>
        <w:tc>
          <w:tcPr>
            <w:tcW w:w="561" w:type="dxa"/>
            <w:vMerge/>
            <w:textDirection w:val="btLr"/>
            <w:vAlign w:val="center"/>
          </w:tcPr>
          <w:p w:rsidR="004572CD" w:rsidRDefault="004572CD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4572CD" w:rsidRPr="00CE4F29" w:rsidRDefault="004572CD" w:rsidP="00564396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12894" w:type="dxa"/>
            <w:gridSpan w:val="5"/>
            <w:shd w:val="clear" w:color="auto" w:fill="F2F2F2" w:themeFill="background1" w:themeFillShade="F2"/>
            <w:vAlign w:val="center"/>
          </w:tcPr>
          <w:p w:rsidR="004572CD" w:rsidRPr="00C20F6B" w:rsidRDefault="004572CD" w:rsidP="0056439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 DÖNEM 2.ARA TATİL</w:t>
            </w:r>
          </w:p>
        </w:tc>
      </w:tr>
      <w:tr w:rsidR="004572CD" w:rsidTr="00643EC4">
        <w:trPr>
          <w:cantSplit/>
          <w:trHeight w:val="304"/>
        </w:trPr>
        <w:tc>
          <w:tcPr>
            <w:tcW w:w="561" w:type="dxa"/>
            <w:vMerge/>
            <w:textDirection w:val="btLr"/>
            <w:vAlign w:val="center"/>
          </w:tcPr>
          <w:p w:rsidR="004572CD" w:rsidRDefault="004572CD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4572CD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  <w:textDirection w:val="btLr"/>
            <w:vAlign w:val="center"/>
          </w:tcPr>
          <w:p w:rsidR="004572CD" w:rsidRPr="00F37CF7" w:rsidRDefault="004572CD" w:rsidP="00564396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6"/>
              </w:rPr>
            </w:pPr>
            <w:r w:rsidRPr="00E87DDB">
              <w:rPr>
                <w:rFonts w:asciiTheme="minorHAnsi" w:hAnsiTheme="minorHAnsi" w:cstheme="minorHAnsi"/>
                <w:b/>
              </w:rPr>
              <w:t>9.3.2. Canlı Âlemleri ve Özellikleri</w:t>
            </w:r>
          </w:p>
        </w:tc>
        <w:tc>
          <w:tcPr>
            <w:tcW w:w="6946" w:type="dxa"/>
            <w:vAlign w:val="center"/>
          </w:tcPr>
          <w:p w:rsidR="004572CD" w:rsidRPr="00AA50B7" w:rsidRDefault="004572CD" w:rsidP="00564396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r w:rsidRPr="00AA50B7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>. Öğrencilerin canlılar dünyası ile ilgili çektiği/edindiği fotoğraflardan video veya bir ürün oluşturmaları sağlanır</w:t>
            </w:r>
          </w:p>
        </w:tc>
        <w:tc>
          <w:tcPr>
            <w:tcW w:w="1564" w:type="dxa"/>
            <w:vMerge w:val="restart"/>
            <w:vAlign w:val="center"/>
          </w:tcPr>
          <w:p w:rsidR="004572CD" w:rsidRPr="00D71D98" w:rsidRDefault="004572CD" w:rsidP="0056439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 w:val="restart"/>
            <w:vAlign w:val="center"/>
          </w:tcPr>
          <w:p w:rsidR="004572CD" w:rsidRDefault="004572CD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4572CD" w:rsidRPr="00564396" w:rsidRDefault="004572CD" w:rsidP="0056439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64396">
              <w:rPr>
                <w:rFonts w:ascii="Arial" w:hAnsi="Arial" w:cs="Arial"/>
                <w:b/>
                <w:color w:val="000000"/>
                <w:sz w:val="16"/>
                <w:szCs w:val="16"/>
              </w:rPr>
              <w:t>23 NİSAN</w:t>
            </w:r>
            <w:r w:rsidRPr="00564396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 xml:space="preserve"> ULUSAL EĞEMENLİK VE </w:t>
            </w:r>
            <w:r w:rsidRPr="00564396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ÇOCUK BAYRAMININ ÖNEMİ</w:t>
            </w:r>
          </w:p>
        </w:tc>
      </w:tr>
      <w:tr w:rsidR="00564396" w:rsidTr="00CB632A">
        <w:trPr>
          <w:cantSplit/>
          <w:trHeight w:val="517"/>
        </w:trPr>
        <w:tc>
          <w:tcPr>
            <w:tcW w:w="561" w:type="dxa"/>
            <w:vMerge w:val="restart"/>
            <w:textDirection w:val="btLr"/>
            <w:vAlign w:val="center"/>
          </w:tcPr>
          <w:p w:rsidR="00564396" w:rsidRDefault="00564396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567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  <w:vAlign w:val="center"/>
          </w:tcPr>
          <w:p w:rsidR="00564396" w:rsidRPr="00CE4F29" w:rsidRDefault="00564396" w:rsidP="00564396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6946" w:type="dxa"/>
            <w:vAlign w:val="center"/>
          </w:tcPr>
          <w:p w:rsidR="00AF7981" w:rsidRPr="00AA50B7" w:rsidRDefault="00AF7981" w:rsidP="00AF7981">
            <w:pPr>
              <w:rPr>
                <w:rFonts w:asciiTheme="minorHAnsi" w:hAnsiTheme="minorHAnsi" w:cstheme="minorHAnsi"/>
                <w:sz w:val="20"/>
              </w:rPr>
            </w:pPr>
            <w:r w:rsidRPr="00AA50B7">
              <w:rPr>
                <w:rFonts w:asciiTheme="minorHAnsi" w:hAnsiTheme="minorHAnsi" w:cstheme="minorHAnsi"/>
                <w:b/>
                <w:i/>
                <w:sz w:val="20"/>
              </w:rPr>
              <w:t>9.3.2.1. Canlıların sınıflandırılmasında kullanılan âlemleri ve bu âlemlerin genel özelliklerini açıklar.</w:t>
            </w:r>
            <w:r w:rsidRPr="00AA50B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564396" w:rsidRPr="00AA50B7" w:rsidRDefault="00AF7981" w:rsidP="00AF7981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  <w:szCs w:val="24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 xml:space="preserve">. Bakteriler, </w:t>
            </w:r>
            <w:proofErr w:type="spellStart"/>
            <w:r w:rsidRPr="00AA50B7">
              <w:rPr>
                <w:rFonts w:asciiTheme="minorHAnsi" w:hAnsiTheme="minorHAnsi" w:cstheme="minorHAnsi"/>
                <w:sz w:val="20"/>
              </w:rPr>
              <w:t>arkeler</w:t>
            </w:r>
            <w:proofErr w:type="spellEnd"/>
            <w:r w:rsidRPr="00AA50B7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Pr="00AA50B7">
              <w:rPr>
                <w:rFonts w:asciiTheme="minorHAnsi" w:hAnsiTheme="minorHAnsi" w:cstheme="minorHAnsi"/>
                <w:sz w:val="20"/>
              </w:rPr>
              <w:t>protistler</w:t>
            </w:r>
            <w:proofErr w:type="spellEnd"/>
            <w:r w:rsidRPr="00AA50B7">
              <w:rPr>
                <w:rFonts w:asciiTheme="minorHAnsi" w:hAnsiTheme="minorHAnsi" w:cstheme="minorHAnsi"/>
                <w:sz w:val="20"/>
              </w:rPr>
              <w:t>, bitkiler, mantarlar, hayvanlar âlemlerinin genel özellikleri açıklanarak örnekler verilir. Hayvanlar âleminin dışında diğer âlemlerin sınıflandırmasına girilmez.</w:t>
            </w:r>
          </w:p>
        </w:tc>
        <w:tc>
          <w:tcPr>
            <w:tcW w:w="1564" w:type="dxa"/>
            <w:vMerge/>
            <w:vAlign w:val="center"/>
          </w:tcPr>
          <w:p w:rsidR="00564396" w:rsidRPr="00D71D98" w:rsidRDefault="00564396" w:rsidP="0056439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564396" w:rsidRDefault="00564396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564396" w:rsidRPr="00683A0C" w:rsidRDefault="00564396" w:rsidP="005643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172100" w:rsidTr="00172100">
        <w:trPr>
          <w:cantSplit/>
          <w:trHeight w:val="722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172100" w:rsidRDefault="00172100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  <w:vAlign w:val="center"/>
          </w:tcPr>
          <w:p w:rsidR="00172100" w:rsidRPr="00425AB1" w:rsidRDefault="00172100" w:rsidP="00564396">
            <w:pPr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AA50B7" w:rsidRDefault="00172100" w:rsidP="00564396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r w:rsidRPr="00AA50B7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 xml:space="preserve">. Hayvanlar âleminin; omurgasız hayvanlar (süngerler, </w:t>
            </w:r>
            <w:proofErr w:type="spellStart"/>
            <w:r w:rsidRPr="00AA50B7">
              <w:rPr>
                <w:rFonts w:asciiTheme="minorHAnsi" w:hAnsiTheme="minorHAnsi" w:cstheme="minorHAnsi"/>
                <w:sz w:val="20"/>
              </w:rPr>
              <w:t>sölentereler</w:t>
            </w:r>
            <w:proofErr w:type="spellEnd"/>
            <w:r w:rsidRPr="00AA50B7">
              <w:rPr>
                <w:rFonts w:asciiTheme="minorHAnsi" w:hAnsiTheme="minorHAnsi" w:cstheme="minorHAnsi"/>
                <w:sz w:val="20"/>
              </w:rPr>
              <w:t xml:space="preserve">, solucanlar, yumuşakçalar, eklembacaklılar, derisidikenliler) ve omurgalı hayvanlar (balıklar, iki yaşamlılar, sürüngenler, kuşlar, memeliler) şubelerinin, sınıflarına ait genel özellikler belirtilerek örnekler verilir, yapı ve sistematiğine girilmez. </w:t>
            </w:r>
          </w:p>
        </w:tc>
        <w:tc>
          <w:tcPr>
            <w:tcW w:w="1564" w:type="dxa"/>
            <w:vMerge/>
            <w:vAlign w:val="center"/>
          </w:tcPr>
          <w:p w:rsidR="00172100" w:rsidRPr="00705A2D" w:rsidRDefault="00172100" w:rsidP="0056439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Align w:val="center"/>
          </w:tcPr>
          <w:p w:rsidR="00172100" w:rsidRPr="00C20F6B" w:rsidRDefault="00172100" w:rsidP="00172100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RAMAZAN BAYRAMI</w:t>
            </w:r>
          </w:p>
        </w:tc>
      </w:tr>
      <w:tr w:rsidR="00172100" w:rsidTr="00AA50B7">
        <w:trPr>
          <w:cantSplit/>
          <w:trHeight w:val="474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172100" w:rsidRDefault="00172100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  <w:vAlign w:val="center"/>
          </w:tcPr>
          <w:p w:rsidR="00172100" w:rsidRPr="00683A0C" w:rsidRDefault="00172100" w:rsidP="005643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Pr="00AA50B7" w:rsidRDefault="00172100" w:rsidP="00564396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>. Canlıların sınıflandırması bağlamında, bilimsel bilginin sınandığı, düzeltildiği veya yenilendiği belirtilir.</w:t>
            </w:r>
          </w:p>
        </w:tc>
        <w:tc>
          <w:tcPr>
            <w:tcW w:w="1564" w:type="dxa"/>
            <w:vMerge/>
            <w:vAlign w:val="center"/>
          </w:tcPr>
          <w:p w:rsidR="00172100" w:rsidRPr="00705A2D" w:rsidRDefault="00172100" w:rsidP="00564396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Merge w:val="restart"/>
            <w:vAlign w:val="center"/>
          </w:tcPr>
          <w:p w:rsidR="00172100" w:rsidRPr="00C20F6B" w:rsidRDefault="00172100" w:rsidP="0056439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B632A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19 MAYIS </w:t>
            </w:r>
            <w:r w:rsidRPr="00CB632A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ATATÜRKÜ ANMA GENÇLİK VE SPOR BAYRAMININ ÖNEMİ</w:t>
            </w:r>
          </w:p>
        </w:tc>
      </w:tr>
      <w:tr w:rsidR="00172100" w:rsidTr="00F80019">
        <w:trPr>
          <w:cantSplit/>
          <w:trHeight w:val="484"/>
        </w:trPr>
        <w:tc>
          <w:tcPr>
            <w:tcW w:w="561" w:type="dxa"/>
            <w:vMerge/>
            <w:textDirection w:val="btLr"/>
            <w:vAlign w:val="center"/>
          </w:tcPr>
          <w:p w:rsidR="00172100" w:rsidRDefault="00172100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172100" w:rsidRDefault="00172100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568" w:type="dxa"/>
            <w:vAlign w:val="center"/>
          </w:tcPr>
          <w:p w:rsidR="00172100" w:rsidRDefault="004572CD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  <w:vAlign w:val="center"/>
          </w:tcPr>
          <w:p w:rsidR="00172100" w:rsidRPr="00683A0C" w:rsidRDefault="00172100" w:rsidP="005643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172100" w:rsidRDefault="00172100" w:rsidP="00564396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AA50B7">
              <w:rPr>
                <w:rFonts w:asciiTheme="minorHAnsi" w:hAnsiTheme="minorHAnsi" w:cstheme="minorHAnsi"/>
                <w:b/>
                <w:i/>
                <w:sz w:val="20"/>
              </w:rPr>
              <w:t>9.3.2.2. Canlıların biyolojik süreçlere, ekonomiye ve teknolojiye katkılarını örneklerle açıklar.</w:t>
            </w:r>
          </w:p>
          <w:p w:rsidR="00172100" w:rsidRPr="00643946" w:rsidRDefault="00172100" w:rsidP="00564396">
            <w:pPr>
              <w:rPr>
                <w:rStyle w:val="fontstyle01"/>
                <w:rFonts w:asciiTheme="minorHAnsi" w:hAnsiTheme="minorHAnsi" w:cstheme="minorHAnsi"/>
                <w:b/>
                <w:color w:val="FF0000"/>
                <w:sz w:val="20"/>
                <w:szCs w:val="24"/>
              </w:rPr>
            </w:pPr>
            <w:r w:rsidRPr="00AA50B7">
              <w:rPr>
                <w:rFonts w:asciiTheme="minorHAnsi" w:hAnsiTheme="minorHAnsi" w:cstheme="minorHAnsi"/>
                <w:b/>
                <w:i/>
                <w:sz w:val="20"/>
              </w:rPr>
              <w:t xml:space="preserve"> </w:t>
            </w:r>
            <w:r w:rsidRPr="00AA50B7">
              <w:rPr>
                <w:rFonts w:asciiTheme="minorHAnsi" w:hAnsiTheme="minorHAnsi" w:cstheme="minorHAnsi"/>
                <w:sz w:val="20"/>
              </w:rPr>
              <w:t>Canlılardan esinlenilerek geliştirilen teknolojilere örnekler verilir.</w:t>
            </w:r>
          </w:p>
        </w:tc>
        <w:tc>
          <w:tcPr>
            <w:tcW w:w="1564" w:type="dxa"/>
            <w:vMerge/>
            <w:vAlign w:val="center"/>
          </w:tcPr>
          <w:p w:rsidR="00172100" w:rsidRPr="00425AB1" w:rsidRDefault="00172100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/>
            <w:vAlign w:val="center"/>
          </w:tcPr>
          <w:p w:rsidR="00172100" w:rsidRDefault="00172100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833" w:type="dxa"/>
            <w:gridSpan w:val="2"/>
            <w:vMerge/>
            <w:vAlign w:val="center"/>
          </w:tcPr>
          <w:p w:rsidR="00172100" w:rsidRPr="00CB632A" w:rsidRDefault="00172100" w:rsidP="00564396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64396" w:rsidTr="00AA50B7">
        <w:trPr>
          <w:cantSplit/>
          <w:trHeight w:val="151"/>
        </w:trPr>
        <w:tc>
          <w:tcPr>
            <w:tcW w:w="561" w:type="dxa"/>
            <w:vMerge w:val="restart"/>
            <w:textDirection w:val="btLr"/>
            <w:vAlign w:val="center"/>
          </w:tcPr>
          <w:p w:rsidR="00564396" w:rsidRDefault="00564396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567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568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  <w:vAlign w:val="center"/>
          </w:tcPr>
          <w:p w:rsidR="00564396" w:rsidRPr="00683A0C" w:rsidRDefault="00564396" w:rsidP="005643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564396" w:rsidRPr="00AA50B7" w:rsidRDefault="00564396" w:rsidP="00564396">
            <w:pPr>
              <w:rPr>
                <w:rFonts w:asciiTheme="minorHAnsi" w:hAnsiTheme="minorHAnsi" w:cstheme="minorHAnsi"/>
                <w:sz w:val="20"/>
              </w:rPr>
            </w:pPr>
            <w:r w:rsidRPr="00AA50B7">
              <w:rPr>
                <w:rFonts w:asciiTheme="minorHAnsi" w:hAnsiTheme="minorHAnsi" w:cstheme="minorHAnsi"/>
                <w:b/>
                <w:i/>
                <w:sz w:val="20"/>
              </w:rPr>
              <w:t>9.3.2.3. Virüslerin genel özelliklerini açıklar.</w:t>
            </w:r>
            <w:r w:rsidRPr="00AA50B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564396" w:rsidRPr="00AA50B7" w:rsidRDefault="00564396" w:rsidP="00564396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>. Virüslerin biyolojik sınıflandırma kategorileri içine alınmamasının nedenleri üzerinde durulur.</w:t>
            </w:r>
          </w:p>
        </w:tc>
        <w:tc>
          <w:tcPr>
            <w:tcW w:w="1564" w:type="dxa"/>
            <w:vMerge/>
            <w:vAlign w:val="center"/>
          </w:tcPr>
          <w:p w:rsidR="00564396" w:rsidRPr="00425AB1" w:rsidRDefault="00564396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/>
            <w:vAlign w:val="center"/>
          </w:tcPr>
          <w:p w:rsidR="00564396" w:rsidRDefault="00564396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64396" w:rsidTr="00AA50B7">
        <w:trPr>
          <w:cantSplit/>
          <w:trHeight w:val="151"/>
        </w:trPr>
        <w:tc>
          <w:tcPr>
            <w:tcW w:w="561" w:type="dxa"/>
            <w:vMerge/>
            <w:textDirection w:val="btLr"/>
            <w:vAlign w:val="center"/>
          </w:tcPr>
          <w:p w:rsidR="00564396" w:rsidRDefault="00564396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568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shd w:val="clear" w:color="auto" w:fill="D9E2F3" w:themeFill="accent5" w:themeFillTint="33"/>
            <w:vAlign w:val="center"/>
          </w:tcPr>
          <w:p w:rsidR="00564396" w:rsidRPr="00683A0C" w:rsidRDefault="00564396" w:rsidP="005643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564396" w:rsidRPr="00AA50B7" w:rsidRDefault="00564396" w:rsidP="0056439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 xml:space="preserve">. Virüslerin insan sağlığı üzerine etkilerinin kuduz, hepatit, grip, uçuk ve AIDS hastalıkları üzerinden tartışılması sağlanır. </w:t>
            </w:r>
            <w:proofErr w:type="spellStart"/>
            <w:r w:rsidRPr="00AA50B7">
              <w:rPr>
                <w:rFonts w:asciiTheme="minorHAnsi" w:hAnsiTheme="minorHAnsi" w:cstheme="minorHAnsi"/>
                <w:sz w:val="20"/>
              </w:rPr>
              <w:t>Virütik</w:t>
            </w:r>
            <w:proofErr w:type="spellEnd"/>
            <w:r w:rsidRPr="00AA50B7">
              <w:rPr>
                <w:rFonts w:asciiTheme="minorHAnsi" w:hAnsiTheme="minorHAnsi" w:cstheme="minorHAnsi"/>
                <w:sz w:val="20"/>
              </w:rPr>
              <w:t xml:space="preserve"> hastalıklara karşı alınacak önlemler vurgulanır.</w:t>
            </w:r>
          </w:p>
        </w:tc>
        <w:tc>
          <w:tcPr>
            <w:tcW w:w="1564" w:type="dxa"/>
            <w:vMerge/>
            <w:vAlign w:val="center"/>
          </w:tcPr>
          <w:p w:rsidR="00564396" w:rsidRPr="00425AB1" w:rsidRDefault="00564396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/>
            <w:vAlign w:val="center"/>
          </w:tcPr>
          <w:p w:rsidR="00564396" w:rsidRPr="00AA50B7" w:rsidRDefault="00564396" w:rsidP="00564396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704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64396" w:rsidTr="00AA50B7">
        <w:trPr>
          <w:cantSplit/>
          <w:trHeight w:val="151"/>
        </w:trPr>
        <w:tc>
          <w:tcPr>
            <w:tcW w:w="561" w:type="dxa"/>
            <w:vMerge/>
            <w:textDirection w:val="btLr"/>
            <w:vAlign w:val="center"/>
          </w:tcPr>
          <w:p w:rsidR="00564396" w:rsidRDefault="00564396" w:rsidP="0056439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67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568" w:type="dxa"/>
            <w:vAlign w:val="center"/>
          </w:tcPr>
          <w:p w:rsidR="00564396" w:rsidRDefault="00564396" w:rsidP="0056439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76" w:type="dxa"/>
            <w:shd w:val="clear" w:color="auto" w:fill="D9E2F3" w:themeFill="accent5" w:themeFillTint="33"/>
            <w:vAlign w:val="center"/>
          </w:tcPr>
          <w:p w:rsidR="00564396" w:rsidRPr="00683A0C" w:rsidRDefault="00564396" w:rsidP="005643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46" w:type="dxa"/>
            <w:vAlign w:val="center"/>
          </w:tcPr>
          <w:p w:rsidR="00564396" w:rsidRPr="00AA50B7" w:rsidRDefault="00564396" w:rsidP="00564396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AA50B7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AA50B7">
              <w:rPr>
                <w:rFonts w:asciiTheme="minorHAnsi" w:hAnsiTheme="minorHAnsi" w:cstheme="minorHAnsi"/>
                <w:sz w:val="20"/>
              </w:rPr>
              <w:t>. Virüslerin genetik mühendisliği alanında yapılan çalışmalar için yeni imkânlar sunduğu vurgulanır.</w:t>
            </w:r>
          </w:p>
        </w:tc>
        <w:tc>
          <w:tcPr>
            <w:tcW w:w="1564" w:type="dxa"/>
            <w:vMerge/>
            <w:vAlign w:val="center"/>
          </w:tcPr>
          <w:p w:rsidR="00564396" w:rsidRPr="00425AB1" w:rsidRDefault="00564396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1" w:type="dxa"/>
            <w:vMerge/>
            <w:vAlign w:val="center"/>
          </w:tcPr>
          <w:p w:rsidR="00564396" w:rsidRDefault="00564396" w:rsidP="0056439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704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564396" w:rsidRPr="00C20F6B" w:rsidRDefault="00564396" w:rsidP="0056439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B20D73" w:rsidRPr="00D41914" w:rsidRDefault="00D41914" w:rsidP="00BA2883">
      <w:pPr>
        <w:jc w:val="center"/>
        <w:rPr>
          <w:color w:val="FFFFFF" w:themeColor="background1"/>
        </w:rPr>
      </w:pPr>
      <w:hyperlink r:id="rId4" w:history="1">
        <w:r w:rsidRPr="00D41914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Pr="00D41914">
        <w:rPr>
          <w:b/>
          <w:color w:val="FFFFFF" w:themeColor="background1"/>
          <w:sz w:val="22"/>
          <w:szCs w:val="22"/>
        </w:rPr>
        <w:t xml:space="preserve"> </w:t>
      </w:r>
    </w:p>
    <w:sectPr w:rsidR="00B20D73" w:rsidRPr="00D41914" w:rsidSect="0091125D">
      <w:pgSz w:w="16838" w:h="11906" w:orient="landscape"/>
      <w:pgMar w:top="142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0D73"/>
    <w:rsid w:val="00052CD3"/>
    <w:rsid w:val="000C44D5"/>
    <w:rsid w:val="00160BD9"/>
    <w:rsid w:val="00172100"/>
    <w:rsid w:val="001E0B40"/>
    <w:rsid w:val="002162F9"/>
    <w:rsid w:val="00235AF8"/>
    <w:rsid w:val="00250F49"/>
    <w:rsid w:val="00265C2B"/>
    <w:rsid w:val="00277AEF"/>
    <w:rsid w:val="002B7134"/>
    <w:rsid w:val="002F02AD"/>
    <w:rsid w:val="003532A7"/>
    <w:rsid w:val="003B393E"/>
    <w:rsid w:val="003B4683"/>
    <w:rsid w:val="003C3F00"/>
    <w:rsid w:val="003E502D"/>
    <w:rsid w:val="00425AB1"/>
    <w:rsid w:val="00437B39"/>
    <w:rsid w:val="004572CD"/>
    <w:rsid w:val="00564396"/>
    <w:rsid w:val="005B7877"/>
    <w:rsid w:val="00643946"/>
    <w:rsid w:val="00680A58"/>
    <w:rsid w:val="0068289D"/>
    <w:rsid w:val="006A619D"/>
    <w:rsid w:val="006C7E76"/>
    <w:rsid w:val="00705A2D"/>
    <w:rsid w:val="00745125"/>
    <w:rsid w:val="00750427"/>
    <w:rsid w:val="00761814"/>
    <w:rsid w:val="00795A51"/>
    <w:rsid w:val="00815FE7"/>
    <w:rsid w:val="008773FC"/>
    <w:rsid w:val="0091125D"/>
    <w:rsid w:val="009B366B"/>
    <w:rsid w:val="009E11B9"/>
    <w:rsid w:val="009E3951"/>
    <w:rsid w:val="00A00CE0"/>
    <w:rsid w:val="00A220C3"/>
    <w:rsid w:val="00AA50B7"/>
    <w:rsid w:val="00AF7981"/>
    <w:rsid w:val="00B20D73"/>
    <w:rsid w:val="00BA2883"/>
    <w:rsid w:val="00BE67EA"/>
    <w:rsid w:val="00C053EC"/>
    <w:rsid w:val="00C20F6B"/>
    <w:rsid w:val="00C241B3"/>
    <w:rsid w:val="00C766BA"/>
    <w:rsid w:val="00CB632A"/>
    <w:rsid w:val="00CE07BA"/>
    <w:rsid w:val="00CE10C7"/>
    <w:rsid w:val="00CE4F29"/>
    <w:rsid w:val="00D27E20"/>
    <w:rsid w:val="00D41914"/>
    <w:rsid w:val="00D71D98"/>
    <w:rsid w:val="00E87DDB"/>
    <w:rsid w:val="00F21154"/>
    <w:rsid w:val="00F3282A"/>
    <w:rsid w:val="00F37CF7"/>
    <w:rsid w:val="00F40D9E"/>
    <w:rsid w:val="00F578FE"/>
    <w:rsid w:val="00F67280"/>
    <w:rsid w:val="00FD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7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815FE7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5B7877"/>
    <w:rPr>
      <w:rFonts w:ascii="BlissTurk" w:hAnsi="BlissTurk" w:hint="default"/>
      <w:b w:val="0"/>
      <w:bCs w:val="0"/>
      <w:i w:val="0"/>
      <w:iCs w:val="0"/>
      <w:color w:val="57585A"/>
      <w:sz w:val="24"/>
      <w:szCs w:val="24"/>
    </w:rPr>
  </w:style>
  <w:style w:type="character" w:styleId="Kpr">
    <w:name w:val="Hyperlink"/>
    <w:basedOn w:val="VarsaylanParagrafYazTipi"/>
    <w:rsid w:val="00BA28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809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6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5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2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2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1211</Words>
  <Characters>6904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2017-07-30T05:41:00Z</dcterms:created>
  <dcterms:modified xsi:type="dcterms:W3CDTF">2020-08-25T15:39:00Z</dcterms:modified>
  <cp:category>https://www.sorubak.com</cp:category>
</cp:coreProperties>
</file>