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71B5D">
        <w:trPr>
          <w:trHeight w:val="566"/>
        </w:trPr>
        <w:tc>
          <w:tcPr>
            <w:tcW w:w="15377" w:type="dxa"/>
            <w:gridSpan w:val="8"/>
          </w:tcPr>
          <w:p w:rsidR="00771B5D" w:rsidRDefault="000347C3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7.SINIFLAR MATEMATİK DERSİ TELAFİ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771B5D">
        <w:trPr>
          <w:trHeight w:val="556"/>
        </w:trPr>
        <w:tc>
          <w:tcPr>
            <w:tcW w:w="2753" w:type="dxa"/>
            <w:gridSpan w:val="4"/>
          </w:tcPr>
          <w:p w:rsidR="00771B5D" w:rsidRDefault="000347C3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71B5D" w:rsidRDefault="000347C3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71B5D" w:rsidRDefault="000347C3">
            <w:pPr>
              <w:pStyle w:val="TableParagraph"/>
              <w:ind w:left="187" w:right="176"/>
              <w:jc w:val="center"/>
            </w:pPr>
            <w:r>
              <w:t>ALT ÖĞRENME</w:t>
            </w:r>
          </w:p>
          <w:p w:rsidR="00771B5D" w:rsidRDefault="000347C3">
            <w:pPr>
              <w:pStyle w:val="TableParagraph"/>
              <w:ind w:left="188" w:right="1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71B5D" w:rsidRDefault="000347C3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771B5D" w:rsidRDefault="000347C3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771B5D">
        <w:trPr>
          <w:trHeight w:val="693"/>
        </w:trPr>
        <w:tc>
          <w:tcPr>
            <w:tcW w:w="499" w:type="dxa"/>
          </w:tcPr>
          <w:p w:rsidR="00771B5D" w:rsidRDefault="000347C3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771B5D" w:rsidRDefault="000347C3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771B5D" w:rsidRDefault="000347C3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771B5D" w:rsidRDefault="000347C3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1B5D">
        <w:trPr>
          <w:trHeight w:val="1802"/>
        </w:trPr>
        <w:tc>
          <w:tcPr>
            <w:tcW w:w="499" w:type="dxa"/>
            <w:vMerge w:val="restart"/>
            <w:textDirection w:val="btLr"/>
          </w:tcPr>
          <w:p w:rsidR="00771B5D" w:rsidRDefault="000347C3">
            <w:pPr>
              <w:pStyle w:val="TableParagraph"/>
              <w:spacing w:before="112"/>
              <w:ind w:left="119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771B5D" w:rsidRDefault="000347C3">
            <w:pPr>
              <w:pStyle w:val="TableParagraph"/>
              <w:spacing w:before="109"/>
              <w:ind w:left="903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71B5D" w:rsidRDefault="000347C3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71B5D" w:rsidRDefault="000347C3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0347C3">
            <w:pPr>
              <w:pStyle w:val="TableParagraph"/>
              <w:spacing w:before="178"/>
              <w:ind w:left="110" w:right="1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M.7.1. SAYILAR VE İŞLEMLER</w:t>
            </w:r>
          </w:p>
        </w:tc>
        <w:tc>
          <w:tcPr>
            <w:tcW w:w="1941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771B5D" w:rsidRDefault="000347C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M.7.1.5. Yüzdeler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Bir çokluğu diğer bir çokluğun yüzdesi olarak</w:t>
            </w:r>
            <w:r>
              <w:rPr>
                <w:spacing w:val="-7"/>
              </w:rPr>
              <w:t xml:space="preserve"> </w:t>
            </w:r>
            <w:r>
              <w:t>hesaplar.</w:t>
            </w:r>
          </w:p>
          <w:p w:rsidR="00771B5D" w:rsidRDefault="000347C3">
            <w:pPr>
              <w:pStyle w:val="TableParagraph"/>
              <w:numPr>
                <w:ilvl w:val="4"/>
                <w:numId w:val="7"/>
              </w:numPr>
              <w:tabs>
                <w:tab w:val="left" w:pos="1192"/>
              </w:tabs>
              <w:ind w:left="1191" w:hanging="1081"/>
            </w:pPr>
            <w:r>
              <w:t>Bir çokluğu belirli bir yüzde ile arttırmaya veya azaltmaya</w:t>
            </w:r>
            <w:r>
              <w:rPr>
                <w:spacing w:val="3"/>
              </w:rPr>
              <w:t xml:space="preserve"> </w:t>
            </w:r>
            <w:r>
              <w:t>yönelik</w:t>
            </w:r>
          </w:p>
          <w:p w:rsidR="00771B5D" w:rsidRDefault="000347C3">
            <w:pPr>
              <w:pStyle w:val="TableParagraph"/>
              <w:ind w:left="111"/>
            </w:pPr>
            <w:r>
              <w:t>hesaplamalar yapar.</w:t>
            </w:r>
          </w:p>
          <w:p w:rsidR="00771B5D" w:rsidRDefault="000347C3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hanging="985"/>
            </w:pPr>
            <w:r>
              <w:t>Yüzde ile ilgili problemleri</w:t>
            </w:r>
            <w:r>
              <w:rPr>
                <w:spacing w:val="1"/>
              </w:rPr>
              <w:t xml:space="preserve"> </w:t>
            </w:r>
            <w:r>
              <w:t>çözer.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1B5D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771B5D" w:rsidRDefault="000347C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771B5D" w:rsidRDefault="000347C3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M.7.3.1. Açılar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numPr>
                <w:ilvl w:val="4"/>
                <w:numId w:val="6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Bir açıyı iki eş açıya ayırarak açıortayı</w:t>
            </w:r>
            <w:r>
              <w:rPr>
                <w:spacing w:val="-5"/>
              </w:rPr>
              <w:t xml:space="preserve"> </w:t>
            </w:r>
            <w:r>
              <w:t>belirler.</w:t>
            </w:r>
          </w:p>
          <w:p w:rsidR="00771B5D" w:rsidRDefault="000347C3">
            <w:pPr>
              <w:pStyle w:val="TableParagraph"/>
              <w:numPr>
                <w:ilvl w:val="4"/>
                <w:numId w:val="6"/>
              </w:numPr>
              <w:tabs>
                <w:tab w:val="left" w:pos="1096"/>
              </w:tabs>
              <w:ind w:left="111" w:right="261" w:firstLine="0"/>
            </w:pPr>
            <w:r>
              <w:t>İki paralel doğruyla bir keseninin oluşturduğu yöndeş, ters, iç ters, dış ters açıları belirleyerek özelliklerini inceler; oluşan açıların eş veya bütünler</w:t>
            </w:r>
            <w:r>
              <w:rPr>
                <w:spacing w:val="-18"/>
              </w:rPr>
              <w:t xml:space="preserve"> </w:t>
            </w:r>
            <w:r>
              <w:t>olanlarını</w:t>
            </w:r>
          </w:p>
          <w:p w:rsidR="00771B5D" w:rsidRDefault="000347C3">
            <w:pPr>
              <w:pStyle w:val="TableParagraph"/>
              <w:ind w:left="111"/>
            </w:pPr>
            <w:r>
              <w:t>belirler; ilgili problemleri çözer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1B5D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771B5D" w:rsidRDefault="000347C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771B5D" w:rsidRDefault="000347C3">
            <w:pPr>
              <w:pStyle w:val="TableParagraph"/>
              <w:spacing w:line="24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M.7.3.2. Çokgenler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numPr>
                <w:ilvl w:val="4"/>
                <w:numId w:val="5"/>
              </w:numPr>
              <w:tabs>
                <w:tab w:val="left" w:pos="1096"/>
              </w:tabs>
              <w:spacing w:line="262" w:lineRule="exact"/>
              <w:ind w:hanging="985"/>
            </w:pPr>
            <w:r>
              <w:t>Düzgün çokgenlerin kenar ve açı özelliklerini</w:t>
            </w:r>
            <w:r>
              <w:rPr>
                <w:spacing w:val="-10"/>
              </w:rPr>
              <w:t xml:space="preserve"> </w:t>
            </w:r>
            <w:r>
              <w:t>açıklar.</w:t>
            </w:r>
          </w:p>
          <w:p w:rsidR="00771B5D" w:rsidRDefault="000347C3">
            <w:pPr>
              <w:pStyle w:val="TableParagraph"/>
              <w:numPr>
                <w:ilvl w:val="4"/>
                <w:numId w:val="5"/>
              </w:numPr>
              <w:tabs>
                <w:tab w:val="left" w:pos="1142"/>
              </w:tabs>
              <w:ind w:left="111" w:right="92" w:firstLine="0"/>
            </w:pPr>
            <w:r>
              <w:t>Çokgenlerin köşegenlerini, iç ve dış açılarını belirler; iç açılarının ve dış açılarının ölçüleri toplamını</w:t>
            </w:r>
            <w:r>
              <w:rPr>
                <w:spacing w:val="-8"/>
              </w:rPr>
              <w:t xml:space="preserve"> </w:t>
            </w:r>
            <w:r>
              <w:t>hesaplar.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1B5D">
        <w:trPr>
          <w:trHeight w:val="2491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771B5D" w:rsidRDefault="000347C3">
            <w:pPr>
              <w:pStyle w:val="TableParagraph"/>
              <w:spacing w:before="109"/>
              <w:ind w:left="119"/>
            </w:pPr>
            <w:r>
              <w:t>7-13 Eylül</w:t>
            </w:r>
          </w:p>
        </w:tc>
        <w:tc>
          <w:tcPr>
            <w:tcW w:w="815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771B5D" w:rsidRDefault="000347C3">
            <w:pPr>
              <w:pStyle w:val="TableParagraph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771B5D" w:rsidRDefault="000347C3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71B5D" w:rsidRDefault="000347C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771B5D" w:rsidRDefault="000347C3">
            <w:pPr>
              <w:pStyle w:val="TableParagraph"/>
              <w:spacing w:line="263" w:lineRule="exact"/>
              <w:ind w:left="108"/>
              <w:rPr>
                <w:b/>
              </w:rPr>
            </w:pPr>
            <w:r>
              <w:rPr>
                <w:b/>
              </w:rPr>
              <w:t>M.7.3.2. Alan</w:t>
            </w:r>
          </w:p>
          <w:p w:rsidR="00771B5D" w:rsidRDefault="000347C3">
            <w:pPr>
              <w:pStyle w:val="TableParagraph"/>
              <w:spacing w:line="267" w:lineRule="exact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spacing w:line="263" w:lineRule="exact"/>
              <w:ind w:hanging="985"/>
            </w:pPr>
            <w:r>
              <w:t>Dikdörtgen, paralelkenar, yamuk ve eşkenar dörtgeni tanır; açı</w:t>
            </w:r>
            <w:r>
              <w:rPr>
                <w:spacing w:val="-20"/>
              </w:rPr>
              <w:t xml:space="preserve"> </w:t>
            </w:r>
            <w:r>
              <w:t>özelliklerini</w:t>
            </w:r>
          </w:p>
          <w:p w:rsidR="00771B5D" w:rsidRDefault="000347C3">
            <w:pPr>
              <w:pStyle w:val="TableParagraph"/>
              <w:spacing w:line="267" w:lineRule="exact"/>
              <w:ind w:left="111"/>
            </w:pPr>
            <w:r>
              <w:t>belirler.</w:t>
            </w:r>
          </w:p>
          <w:p w:rsidR="00771B5D" w:rsidRDefault="000347C3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ind w:left="111" w:right="260" w:firstLine="0"/>
            </w:pPr>
            <w:r>
              <w:t>Eşkenar dörtgen ve yamuğun alan bağıntılarını oluşturur, ilgili</w:t>
            </w:r>
            <w:r>
              <w:rPr>
                <w:spacing w:val="-26"/>
              </w:rPr>
              <w:t xml:space="preserve"> </w:t>
            </w:r>
            <w:r>
              <w:t>problemleri çözer</w:t>
            </w:r>
          </w:p>
          <w:p w:rsidR="00771B5D" w:rsidRDefault="000347C3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spacing w:before="1"/>
              <w:ind w:hanging="985"/>
            </w:pPr>
            <w:r>
              <w:t>Alan ile ilgili problemleri</w:t>
            </w:r>
            <w:r>
              <w:rPr>
                <w:spacing w:val="-7"/>
              </w:rPr>
              <w:t xml:space="preserve"> </w:t>
            </w:r>
            <w:r>
              <w:t>çözer.</w:t>
            </w:r>
          </w:p>
          <w:p w:rsidR="00771B5D" w:rsidRDefault="000347C3">
            <w:pPr>
              <w:pStyle w:val="TableParagraph"/>
              <w:spacing w:before="2"/>
              <w:ind w:left="111"/>
              <w:rPr>
                <w:sz w:val="18"/>
              </w:rPr>
            </w:pPr>
            <w:r>
              <w:rPr>
                <w:b/>
                <w:sz w:val="18"/>
              </w:rPr>
              <w:t xml:space="preserve">a) </w:t>
            </w:r>
            <w:r>
              <w:rPr>
                <w:sz w:val="18"/>
              </w:rPr>
              <w:t xml:space="preserve">Üçgen, dikdörtgen, paralelkenar, yamuk veya eşkenar dörtgenden oluşan bileşik şekillerin alanlarını bulmayı gerektiren problemlere yer verilir.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Dikdörtgenin çevre uzunluğuyla alanını ilişkilendirmeye yönelik çalışmalara yer verilir. Aynı alana sahip farklı dikdörtgenlerin çevre uzunlukları ile aynı çevre uzunluğuna sahip farklı dikdörtgenlerin alanları incelenir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71B5D" w:rsidRDefault="00771B5D">
      <w:pPr>
        <w:rPr>
          <w:rFonts w:ascii="Times New Roman"/>
          <w:sz w:val="20"/>
        </w:rPr>
        <w:sectPr w:rsidR="00771B5D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71B5D">
        <w:trPr>
          <w:trHeight w:val="1747"/>
        </w:trPr>
        <w:tc>
          <w:tcPr>
            <w:tcW w:w="499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:rsidR="00771B5D" w:rsidRDefault="000347C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771B5D" w:rsidRDefault="000347C3">
            <w:pPr>
              <w:pStyle w:val="TableParagraph"/>
              <w:spacing w:line="261" w:lineRule="exact"/>
              <w:ind w:left="189" w:right="176"/>
              <w:jc w:val="center"/>
              <w:rPr>
                <w:b/>
              </w:rPr>
            </w:pPr>
            <w:r>
              <w:rPr>
                <w:b/>
              </w:rPr>
              <w:t>M.7.3.3. Çember</w:t>
            </w:r>
          </w:p>
          <w:p w:rsidR="00771B5D" w:rsidRDefault="000347C3">
            <w:pPr>
              <w:pStyle w:val="TableParagraph"/>
              <w:ind w:left="188" w:right="176"/>
              <w:jc w:val="center"/>
              <w:rPr>
                <w:b/>
              </w:rPr>
            </w:pPr>
            <w:r>
              <w:rPr>
                <w:b/>
              </w:rPr>
              <w:t>ve Daire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Çemberde merkez açıları, gördüğü yayları ve açı ölçüleri arasındaki</w:t>
            </w:r>
            <w:r>
              <w:rPr>
                <w:spacing w:val="-13"/>
              </w:rPr>
              <w:t xml:space="preserve"> </w:t>
            </w:r>
            <w:r>
              <w:t>ilişkileri</w:t>
            </w:r>
          </w:p>
          <w:p w:rsidR="00771B5D" w:rsidRDefault="000347C3">
            <w:pPr>
              <w:pStyle w:val="TableParagraph"/>
              <w:ind w:left="111"/>
            </w:pPr>
            <w:r>
              <w:t>belirler.</w:t>
            </w:r>
          </w:p>
          <w:p w:rsidR="00771B5D" w:rsidRDefault="000347C3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before="1"/>
              <w:ind w:hanging="985"/>
              <w:rPr>
                <w:rFonts w:ascii="Arial" w:hAnsi="Arial"/>
              </w:rPr>
            </w:pPr>
            <w:r>
              <w:t>Çemberin ve çember parçasının uzunluğunu</w:t>
            </w:r>
            <w:r>
              <w:rPr>
                <w:spacing w:val="-8"/>
              </w:rPr>
              <w:t xml:space="preserve"> </w:t>
            </w:r>
            <w:r>
              <w:t>hesaplar</w:t>
            </w:r>
            <w:r>
              <w:rPr>
                <w:rFonts w:ascii="Arial" w:hAnsi="Arial"/>
              </w:rPr>
              <w:t>.</w:t>
            </w:r>
          </w:p>
          <w:p w:rsidR="00771B5D" w:rsidRDefault="000347C3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Merkez açı ile çember parçasının uzunluğu ilişkilendirilirken orandan yararlanmaya yönelik çalışmalara</w:t>
            </w:r>
          </w:p>
          <w:p w:rsidR="00771B5D" w:rsidRDefault="000347C3">
            <w:pPr>
              <w:pStyle w:val="TableParagraph"/>
              <w:spacing w:before="1" w:line="219" w:lineRule="exact"/>
              <w:ind w:left="111"/>
              <w:rPr>
                <w:sz w:val="18"/>
              </w:rPr>
            </w:pPr>
            <w:r>
              <w:rPr>
                <w:sz w:val="18"/>
              </w:rPr>
              <w:t>yer verilir.</w:t>
            </w:r>
          </w:p>
          <w:p w:rsidR="00771B5D" w:rsidRDefault="000347C3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Dairenin ve daire diliminin alanını</w:t>
            </w:r>
            <w:r>
              <w:rPr>
                <w:spacing w:val="-1"/>
              </w:rPr>
              <w:t xml:space="preserve"> </w:t>
            </w:r>
            <w:r>
              <w:t>hesaplar.</w:t>
            </w:r>
          </w:p>
          <w:p w:rsidR="00771B5D" w:rsidRDefault="000347C3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Merkez açı ile daire diliminin alanı ilişkilendirilirken orandan yararlanmaya yönelik çalışmalara yer verilir.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1B5D">
        <w:trPr>
          <w:trHeight w:val="2529"/>
        </w:trPr>
        <w:tc>
          <w:tcPr>
            <w:tcW w:w="499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771B5D" w:rsidRDefault="000347C3">
            <w:pPr>
              <w:pStyle w:val="TableParagraph"/>
              <w:spacing w:before="109"/>
              <w:ind w:left="121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71B5D" w:rsidRDefault="000347C3">
            <w:pPr>
              <w:pStyle w:val="TableParagraph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71B5D" w:rsidRDefault="000347C3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0347C3">
            <w:pPr>
              <w:pStyle w:val="TableParagraph"/>
              <w:spacing w:before="153"/>
              <w:ind w:left="110" w:right="617"/>
              <w:rPr>
                <w:b/>
              </w:rPr>
            </w:pPr>
            <w:r>
              <w:rPr>
                <w:b/>
              </w:rPr>
              <w:t>M.7.4. VERİ İŞLEME</w:t>
            </w:r>
          </w:p>
        </w:tc>
        <w:tc>
          <w:tcPr>
            <w:tcW w:w="1941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771B5D" w:rsidRDefault="000347C3">
            <w:pPr>
              <w:pStyle w:val="TableParagraph"/>
              <w:ind w:left="108" w:right="618"/>
              <w:rPr>
                <w:b/>
              </w:rPr>
            </w:pPr>
            <w:r>
              <w:rPr>
                <w:b/>
              </w:rPr>
              <w:t>M.7.4.1. Veri Analizi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M.7.4.1.1. </w:t>
            </w:r>
            <w:r>
              <w:t>Verilere ilişkin çizgi grafiği oluşturur ve yorumlar.</w:t>
            </w:r>
          </w:p>
          <w:p w:rsidR="00771B5D" w:rsidRDefault="000347C3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before="2" w:line="219" w:lineRule="exact"/>
              <w:ind w:hanging="186"/>
              <w:rPr>
                <w:sz w:val="18"/>
              </w:rPr>
            </w:pPr>
            <w:r>
              <w:rPr>
                <w:sz w:val="18"/>
              </w:rPr>
              <w:t>İki veri grubuna ait grafik oluşturma çalışmalarına da yer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verilir.</w:t>
            </w:r>
          </w:p>
          <w:p w:rsidR="00771B5D" w:rsidRDefault="000347C3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19" w:lineRule="exact"/>
              <w:ind w:left="344" w:hanging="193"/>
              <w:rPr>
                <w:sz w:val="18"/>
              </w:rPr>
            </w:pPr>
            <w:r>
              <w:rPr>
                <w:sz w:val="18"/>
              </w:rPr>
              <w:t>Yanlış yorumlamalara yol açan çizgi grafikleri 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incelenir.</w:t>
            </w:r>
          </w:p>
          <w:p w:rsidR="00771B5D" w:rsidRDefault="000347C3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Bir veri grubuna ait ortalama, ortanca ve tepe değeri bulur ve</w:t>
            </w:r>
            <w:r>
              <w:rPr>
                <w:spacing w:val="-15"/>
              </w:rPr>
              <w:t xml:space="preserve"> </w:t>
            </w:r>
            <w:r>
              <w:t>yorumlar.</w:t>
            </w:r>
          </w:p>
          <w:p w:rsidR="00771B5D" w:rsidRDefault="000347C3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ind w:hanging="985"/>
            </w:pPr>
            <w:r>
              <w:t>Bir veri grubuna ilişkin daire grafiğini oluşturur ve</w:t>
            </w:r>
            <w:r>
              <w:rPr>
                <w:spacing w:val="-13"/>
              </w:rPr>
              <w:t xml:space="preserve"> </w:t>
            </w:r>
            <w:r>
              <w:t>yorumlar.</w:t>
            </w:r>
          </w:p>
          <w:p w:rsidR="00771B5D" w:rsidRDefault="000347C3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before="1"/>
              <w:ind w:left="111" w:right="132" w:firstLine="0"/>
            </w:pPr>
            <w:r>
              <w:t>Verileri sütun, daire veya çizgi grafiği ile gösterir ve bu gösterimler</w:t>
            </w:r>
            <w:r>
              <w:rPr>
                <w:spacing w:val="-31"/>
              </w:rPr>
              <w:t xml:space="preserve"> </w:t>
            </w:r>
            <w:r>
              <w:t>arasında uygun olan dönüşümleri</w:t>
            </w:r>
            <w:r>
              <w:rPr>
                <w:spacing w:val="-7"/>
              </w:rPr>
              <w:t xml:space="preserve"> </w:t>
            </w:r>
            <w:r>
              <w:t>yapar.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1B5D">
        <w:trPr>
          <w:trHeight w:val="2102"/>
        </w:trPr>
        <w:tc>
          <w:tcPr>
            <w:tcW w:w="499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71B5D" w:rsidRDefault="00771B5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771B5D" w:rsidRDefault="000347C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771B5D" w:rsidRDefault="00771B5D">
            <w:pPr>
              <w:pStyle w:val="TableParagraph"/>
              <w:rPr>
                <w:rFonts w:ascii="Times New Roman"/>
              </w:rPr>
            </w:pPr>
          </w:p>
          <w:p w:rsidR="00771B5D" w:rsidRDefault="00771B5D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771B5D" w:rsidRDefault="000347C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M.7.3.4.</w:t>
            </w:r>
          </w:p>
          <w:p w:rsidR="00771B5D" w:rsidRDefault="000347C3">
            <w:pPr>
              <w:pStyle w:val="TableParagraph"/>
              <w:ind w:left="108" w:right="838"/>
              <w:rPr>
                <w:b/>
              </w:rPr>
            </w:pPr>
            <w:r>
              <w:rPr>
                <w:b/>
                <w:spacing w:val="-1"/>
              </w:rPr>
              <w:t xml:space="preserve">Geometrik </w:t>
            </w:r>
            <w:r>
              <w:rPr>
                <w:b/>
              </w:rPr>
              <w:t>Cisimler</w:t>
            </w:r>
          </w:p>
        </w:tc>
        <w:tc>
          <w:tcPr>
            <w:tcW w:w="7940" w:type="dxa"/>
          </w:tcPr>
          <w:p w:rsidR="00771B5D" w:rsidRDefault="000347C3">
            <w:pPr>
              <w:pStyle w:val="TableParagraph"/>
              <w:spacing w:line="261" w:lineRule="exact"/>
              <w:ind w:left="111"/>
              <w:rPr>
                <w:b/>
              </w:rPr>
            </w:pPr>
            <w:r>
              <w:rPr>
                <w:b/>
              </w:rPr>
              <w:t>M.7.3.4.1. Üç boyutlu cisimlerin farklı yönlerden iki boyutlu görünümlerini çizer.</w:t>
            </w:r>
          </w:p>
          <w:p w:rsidR="00771B5D" w:rsidRDefault="000347C3">
            <w:pPr>
              <w:pStyle w:val="TableParagraph"/>
              <w:spacing w:before="2"/>
              <w:ind w:left="11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a) </w:t>
            </w:r>
            <w:r>
              <w:rPr>
                <w:sz w:val="18"/>
              </w:rPr>
              <w:t>Eş küplerden oluşturulmuş yapılar ve bilinen geometrik cisimler kullanılır. Çizim için uygun kareli</w:t>
            </w:r>
          </w:p>
          <w:p w:rsidR="00771B5D" w:rsidRDefault="000347C3">
            <w:pPr>
              <w:pStyle w:val="TableParagraph"/>
              <w:spacing w:before="1"/>
              <w:ind w:left="111" w:right="334"/>
              <w:jc w:val="both"/>
              <w:rPr>
                <w:sz w:val="18"/>
              </w:rPr>
            </w:pPr>
            <w:r>
              <w:rPr>
                <w:sz w:val="18"/>
              </w:rPr>
              <w:t xml:space="preserve">kâğıtlar kullanılır. Yapıların farklı yönlerden görünümlerinin ilişkilendirilmesi istenir (ön-arka ve sağ-sol görüntülerinin simetrik olması gibi).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Uygun bilgi ve iletişim teknolojileriyle etkileşimli çalışmalara yer verilebilir.</w:t>
            </w:r>
          </w:p>
          <w:p w:rsidR="00771B5D" w:rsidRDefault="000347C3">
            <w:pPr>
              <w:pStyle w:val="TableParagraph"/>
              <w:spacing w:line="268" w:lineRule="exact"/>
              <w:ind w:left="111"/>
              <w:rPr>
                <w:b/>
              </w:rPr>
            </w:pPr>
            <w:r>
              <w:rPr>
                <w:b/>
              </w:rPr>
              <w:t>M.7.3.4.2. Farklı yönlerden görünümlerine ilişkin çizimleri verilen yapıları oluşturur.</w:t>
            </w:r>
          </w:p>
          <w:p w:rsidR="00771B5D" w:rsidRDefault="000347C3">
            <w:pPr>
              <w:pStyle w:val="TableParagraph"/>
              <w:ind w:left="111" w:right="297"/>
              <w:rPr>
                <w:sz w:val="18"/>
              </w:rPr>
            </w:pPr>
            <w:r>
              <w:rPr>
                <w:b/>
                <w:sz w:val="20"/>
              </w:rPr>
              <w:t>a</w:t>
            </w:r>
            <w:r>
              <w:rPr>
                <w:sz w:val="18"/>
              </w:rPr>
              <w:t xml:space="preserve">) Eş küplerden oluşturulmuş yapılar ve bilinen geometrik cisimler kullanılır. Eş küplerle oluşan yapıları çizmek için </w:t>
            </w:r>
            <w:proofErr w:type="spellStart"/>
            <w:r>
              <w:rPr>
                <w:sz w:val="18"/>
              </w:rPr>
              <w:t>izometrik</w:t>
            </w:r>
            <w:proofErr w:type="spellEnd"/>
            <w:r>
              <w:rPr>
                <w:sz w:val="18"/>
              </w:rPr>
              <w:t xml:space="preserve"> kâğıt kullanılabilir.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Uygun bilgi ve iletişim teknolojileriyle etkileşimli çalışmalara</w:t>
            </w:r>
          </w:p>
          <w:p w:rsidR="00771B5D" w:rsidRDefault="000347C3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yer verilebilir.</w:t>
            </w:r>
          </w:p>
        </w:tc>
        <w:tc>
          <w:tcPr>
            <w:tcW w:w="924" w:type="dxa"/>
          </w:tcPr>
          <w:p w:rsidR="00771B5D" w:rsidRDefault="00771B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347C3" w:rsidRDefault="000347C3"/>
    <w:sectPr w:rsidR="000347C3" w:rsidSect="00771B5D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C0839"/>
    <w:multiLevelType w:val="multilevel"/>
    <w:tmpl w:val="CAD28B04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1" w15:restartNumberingAfterBreak="0">
    <w:nsid w:val="2E9970AE"/>
    <w:multiLevelType w:val="multilevel"/>
    <w:tmpl w:val="A3569BC2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2" w15:restartNumberingAfterBreak="0">
    <w:nsid w:val="3926134A"/>
    <w:multiLevelType w:val="multilevel"/>
    <w:tmpl w:val="0DBC289A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5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3" w15:restartNumberingAfterBreak="0">
    <w:nsid w:val="3F962C20"/>
    <w:multiLevelType w:val="hybridMultilevel"/>
    <w:tmpl w:val="251ADE4C"/>
    <w:lvl w:ilvl="0" w:tplc="B0E02120">
      <w:start w:val="1"/>
      <w:numFmt w:val="lowerLetter"/>
      <w:lvlText w:val="%1)"/>
      <w:lvlJc w:val="left"/>
      <w:pPr>
        <w:ind w:left="337" w:hanging="18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8"/>
        <w:szCs w:val="18"/>
        <w:lang w:val="tr-TR" w:eastAsia="tr-TR" w:bidi="tr-TR"/>
      </w:rPr>
    </w:lvl>
    <w:lvl w:ilvl="1" w:tplc="20D04B6A">
      <w:numFmt w:val="bullet"/>
      <w:lvlText w:val="•"/>
      <w:lvlJc w:val="left"/>
      <w:pPr>
        <w:ind w:left="1099" w:hanging="185"/>
      </w:pPr>
      <w:rPr>
        <w:rFonts w:hint="default"/>
        <w:lang w:val="tr-TR" w:eastAsia="tr-TR" w:bidi="tr-TR"/>
      </w:rPr>
    </w:lvl>
    <w:lvl w:ilvl="2" w:tplc="95D6CDE4">
      <w:numFmt w:val="bullet"/>
      <w:lvlText w:val="•"/>
      <w:lvlJc w:val="left"/>
      <w:pPr>
        <w:ind w:left="1858" w:hanging="185"/>
      </w:pPr>
      <w:rPr>
        <w:rFonts w:hint="default"/>
        <w:lang w:val="tr-TR" w:eastAsia="tr-TR" w:bidi="tr-TR"/>
      </w:rPr>
    </w:lvl>
    <w:lvl w:ilvl="3" w:tplc="1FE60504">
      <w:numFmt w:val="bullet"/>
      <w:lvlText w:val="•"/>
      <w:lvlJc w:val="left"/>
      <w:pPr>
        <w:ind w:left="2617" w:hanging="185"/>
      </w:pPr>
      <w:rPr>
        <w:rFonts w:hint="default"/>
        <w:lang w:val="tr-TR" w:eastAsia="tr-TR" w:bidi="tr-TR"/>
      </w:rPr>
    </w:lvl>
    <w:lvl w:ilvl="4" w:tplc="EE783AB4">
      <w:numFmt w:val="bullet"/>
      <w:lvlText w:val="•"/>
      <w:lvlJc w:val="left"/>
      <w:pPr>
        <w:ind w:left="3376" w:hanging="185"/>
      </w:pPr>
      <w:rPr>
        <w:rFonts w:hint="default"/>
        <w:lang w:val="tr-TR" w:eastAsia="tr-TR" w:bidi="tr-TR"/>
      </w:rPr>
    </w:lvl>
    <w:lvl w:ilvl="5" w:tplc="6DF27E52">
      <w:numFmt w:val="bullet"/>
      <w:lvlText w:val="•"/>
      <w:lvlJc w:val="left"/>
      <w:pPr>
        <w:ind w:left="4135" w:hanging="185"/>
      </w:pPr>
      <w:rPr>
        <w:rFonts w:hint="default"/>
        <w:lang w:val="tr-TR" w:eastAsia="tr-TR" w:bidi="tr-TR"/>
      </w:rPr>
    </w:lvl>
    <w:lvl w:ilvl="6" w:tplc="A8822A62">
      <w:numFmt w:val="bullet"/>
      <w:lvlText w:val="•"/>
      <w:lvlJc w:val="left"/>
      <w:pPr>
        <w:ind w:left="4894" w:hanging="185"/>
      </w:pPr>
      <w:rPr>
        <w:rFonts w:hint="default"/>
        <w:lang w:val="tr-TR" w:eastAsia="tr-TR" w:bidi="tr-TR"/>
      </w:rPr>
    </w:lvl>
    <w:lvl w:ilvl="7" w:tplc="5440A64E">
      <w:numFmt w:val="bullet"/>
      <w:lvlText w:val="•"/>
      <w:lvlJc w:val="left"/>
      <w:pPr>
        <w:ind w:left="5653" w:hanging="185"/>
      </w:pPr>
      <w:rPr>
        <w:rFonts w:hint="default"/>
        <w:lang w:val="tr-TR" w:eastAsia="tr-TR" w:bidi="tr-TR"/>
      </w:rPr>
    </w:lvl>
    <w:lvl w:ilvl="8" w:tplc="AD5E9BB8">
      <w:numFmt w:val="bullet"/>
      <w:lvlText w:val="•"/>
      <w:lvlJc w:val="left"/>
      <w:pPr>
        <w:ind w:left="6412" w:hanging="185"/>
      </w:pPr>
      <w:rPr>
        <w:rFonts w:hint="default"/>
        <w:lang w:val="tr-TR" w:eastAsia="tr-TR" w:bidi="tr-TR"/>
      </w:rPr>
    </w:lvl>
  </w:abstractNum>
  <w:abstractNum w:abstractNumId="4" w15:restartNumberingAfterBreak="0">
    <w:nsid w:val="43D34A07"/>
    <w:multiLevelType w:val="multilevel"/>
    <w:tmpl w:val="E446E902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5" w15:restartNumberingAfterBreak="0">
    <w:nsid w:val="46224316"/>
    <w:multiLevelType w:val="multilevel"/>
    <w:tmpl w:val="8B6641A4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6" w15:restartNumberingAfterBreak="0">
    <w:nsid w:val="6CBB12C7"/>
    <w:multiLevelType w:val="multilevel"/>
    <w:tmpl w:val="8FB238EE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5D"/>
    <w:rsid w:val="000347C3"/>
    <w:rsid w:val="001627D6"/>
    <w:rsid w:val="004F1401"/>
    <w:rsid w:val="005B536C"/>
    <w:rsid w:val="0077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8038"/>
  <w15:docId w15:val="{AA0BF9D0-3ED0-C141-9346-DC42E1D4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71B5D"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1B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771B5D"/>
  </w:style>
  <w:style w:type="paragraph" w:customStyle="1" w:styleId="TableParagraph">
    <w:name w:val="Table Paragraph"/>
    <w:basedOn w:val="Normal"/>
    <w:uiPriority w:val="1"/>
    <w:qFormat/>
    <w:rsid w:val="00771B5D"/>
  </w:style>
  <w:style w:type="character" w:styleId="Kpr">
    <w:name w:val="Hyperlink"/>
    <w:basedOn w:val="VarsaylanParagrafYazTipi"/>
    <w:uiPriority w:val="99"/>
    <w:unhideWhenUsed/>
    <w:rsid w:val="00162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Manager>https://www.sorubak.com</Manager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2020-08-27T03:49:00Z</dcterms:created>
  <dcterms:modified xsi:type="dcterms:W3CDTF">2020-08-27T03:49:00Z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