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4CDE" w:rsidRDefault="002016E0">
      <w:pPr>
        <w:jc w:val="center"/>
      </w:pPr>
      <w:r>
        <w:rPr>
          <w:b/>
          <w:sz w:val="48"/>
        </w:rPr>
        <w:t>.................</w:t>
      </w:r>
      <w:r w:rsidR="005F4C83">
        <w:rPr>
          <w:b/>
          <w:sz w:val="48"/>
        </w:rPr>
        <w:t xml:space="preserve"> MESLEKİ TEKNİK ANADOLU LİSESİ </w:t>
      </w:r>
      <w:r w:rsidR="001C548F">
        <w:rPr>
          <w:b/>
          <w:sz w:val="48"/>
        </w:rPr>
        <w:t>ÖZEL</w:t>
      </w:r>
      <w:r w:rsidR="005F4C83">
        <w:rPr>
          <w:b/>
          <w:sz w:val="48"/>
        </w:rPr>
        <w:t xml:space="preserve"> BAKIM UYGULAMALARI DERSİ 11/A</w:t>
      </w:r>
      <w:r w:rsidR="001C548F">
        <w:rPr>
          <w:b/>
          <w:sz w:val="48"/>
        </w:rPr>
        <w:t xml:space="preserve"> SINIFI</w:t>
      </w:r>
      <w:r w:rsidR="001C548F">
        <w:rPr>
          <w:b/>
          <w:sz w:val="48"/>
        </w:rPr>
        <w:br/>
        <w:t>ÜNİTELENDİRİLMİŞ YILLIK DERS PLANI</w:t>
      </w:r>
    </w:p>
    <w:tbl>
      <w:tblPr>
        <w:tblStyle w:val="TabloKlavuzu"/>
        <w:tblW w:w="5000" w:type="pct"/>
        <w:tblInd w:w="-113" w:type="dxa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3664"/>
        <w:gridCol w:w="3671"/>
        <w:gridCol w:w="2117"/>
        <w:gridCol w:w="2652"/>
        <w:gridCol w:w="2016"/>
      </w:tblGrid>
      <w:tr w:rsidR="007E4CDE">
        <w:trPr>
          <w:cantSplit/>
          <w:trHeight w:val="1134"/>
          <w:tblHeader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rPr>
                <w:b/>
              </w:rPr>
              <w:t>KAZANIMLAR (HEDEF VE DAVRANIŞLAR)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rPr>
                <w:b/>
              </w:rPr>
              <w:t>ÖĞRENME ÖĞRETME YÖNTEM VE TEKNİKLERİ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rPr>
                <w:b/>
              </w:rPr>
              <w:t>KULLANILAN EĞİTİM TEKNOLOJİLERİ, ARAÇ VE GEREÇLER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proofErr w:type="spellStart"/>
            <w:r>
              <w:t>AMAÇ:Sterilizasyon</w:t>
            </w:r>
            <w:proofErr w:type="spellEnd"/>
            <w:r>
              <w:t xml:space="preserve"> kurallarına uygun olarak ameliyathane, </w:t>
            </w:r>
            <w:proofErr w:type="spellStart"/>
            <w:r>
              <w:t>reanimasyon</w:t>
            </w:r>
            <w:proofErr w:type="spellEnd"/>
            <w:r>
              <w:t xml:space="preserve"> ve yoğun bakım ünitelerinin hazırlanması, ameliyathane, </w:t>
            </w:r>
            <w:proofErr w:type="spellStart"/>
            <w:r>
              <w:t>reanimasyon</w:t>
            </w:r>
            <w:proofErr w:type="spellEnd"/>
            <w:r>
              <w:t xml:space="preserve"> ve yoğun bakım ünitelerinde yapılan işlemlerde sağlık profesyoneline yardım etmeye yönelik bilgi ve becerileri kazandırmaktır. Ameliyathanenin hastane içindeki yeri ve fizik yapısını bilir.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t>MODÜL 1: AMELİYATHANE REANİMASYON VE YOĞUN BAKIM ÜNİTELERİ Dersin müfredat programının tanıtılması 1. AMELİYATHANE 1.1. Ameliyathanenin Hastane İçindeki Yeri ve Fizik Yapısı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t xml:space="preserve">Anlatım Tartışma Soru-Cevap Beyin Fırtınası </w:t>
            </w:r>
            <w:proofErr w:type="spellStart"/>
            <w:r>
              <w:t>Demostrasyon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t>Ders müfredatı Nutuk Ders Kitabı Teknik dershane Afişler Projeksiyon Slayt sunusu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2019-2020 Eğitim-Öğretim yılı başlangıcı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Ameliyathane içindeki üniteleri bilir.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1.2. Ameliyathane İçindeki Üniteler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Soru-Cevap Beyin Fırtınası </w:t>
            </w:r>
            <w:proofErr w:type="spellStart"/>
            <w:r>
              <w:t>Demostrasyon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Bulaşıcı hastalıklar ve bakım kitabı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Ameliyat odasının hazırlığında yardım eder. Ameliyat ekibinin hazırlığını bilir ve yardım eder.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1.3. Ameliyat Odasının Hazırlığı 1.3.1. Ameliyat Ekibinin Hazırlığı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Soru-Cevap Beyin Fırtınası </w:t>
            </w:r>
            <w:proofErr w:type="spellStart"/>
            <w:r>
              <w:t>Demostrasyon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Ameliyatta kullanılan cerrahi aletleri bilir ve ayır eder. Cerrahi İğneleri bilir ve ayırt eder.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1.4. Ameliyatta Kullanılan Cerrahi Aletler 1.4.1. Cerrahi İğneler 1.4.1.1. Dikiş Materyalleri 1.4.2. Cerrahi Aletler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Ameliyathanede pozisyon vermede kullanılan yardımcı aparatları bilir ve sıralar.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1.5. Ameliyathanede Pozisyon Vermede Kullanılan Yardımcı Aparatlar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Grup çalışması </w:t>
            </w:r>
            <w:proofErr w:type="spellStart"/>
            <w:r>
              <w:t>Demostrasyon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Ameliyatta kullanılan pozisyonları sayar Sırtüstü (</w:t>
            </w:r>
            <w:proofErr w:type="spellStart"/>
            <w:r>
              <w:t>supine</w:t>
            </w:r>
            <w:proofErr w:type="spellEnd"/>
            <w:r>
              <w:t xml:space="preserve">) pozisyon uygular </w:t>
            </w:r>
            <w:proofErr w:type="spellStart"/>
            <w:r>
              <w:t>Prone</w:t>
            </w:r>
            <w:proofErr w:type="spellEnd"/>
            <w:r>
              <w:t xml:space="preserve"> (yüzükoyun) pozisyonu uygular </w:t>
            </w:r>
            <w:proofErr w:type="spellStart"/>
            <w:r>
              <w:t>Trendelenburg</w:t>
            </w:r>
            <w:proofErr w:type="spellEnd"/>
            <w:r>
              <w:t xml:space="preserve"> pozisyonu uygular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1.5.1. Ameliyatta Kullanılan Pozisyonlar 1.5.1.1. Sırtüstü (</w:t>
            </w:r>
            <w:proofErr w:type="spellStart"/>
            <w:r>
              <w:t>Supine</w:t>
            </w:r>
            <w:proofErr w:type="spellEnd"/>
            <w:r>
              <w:t xml:space="preserve">) Pozisyon 1.5.1.2. </w:t>
            </w:r>
            <w:proofErr w:type="spellStart"/>
            <w:r>
              <w:t>Prone</w:t>
            </w:r>
            <w:proofErr w:type="spellEnd"/>
            <w:r>
              <w:t xml:space="preserve"> (Yüzükoyun) Pozisyonu 1.5.1.3. </w:t>
            </w:r>
            <w:proofErr w:type="spellStart"/>
            <w:r>
              <w:t>Trendelenburg</w:t>
            </w:r>
            <w:proofErr w:type="spellEnd"/>
            <w:r>
              <w:t xml:space="preserve"> Pozisyonu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Ters </w:t>
            </w:r>
            <w:proofErr w:type="spellStart"/>
            <w:r>
              <w:t>Trendelenburg</w:t>
            </w:r>
            <w:proofErr w:type="spellEnd"/>
            <w:r>
              <w:t xml:space="preserve"> Pozisyonu uygular </w:t>
            </w:r>
            <w:proofErr w:type="spellStart"/>
            <w:r>
              <w:t>Lateral</w:t>
            </w:r>
            <w:proofErr w:type="spellEnd"/>
            <w:r>
              <w:t xml:space="preserve"> (Yan) Pozisyon uygular </w:t>
            </w:r>
            <w:proofErr w:type="spellStart"/>
            <w:r>
              <w:t>Litotomi</w:t>
            </w:r>
            <w:proofErr w:type="spellEnd"/>
            <w:r>
              <w:t xml:space="preserve"> Pozisyonu uygular </w:t>
            </w:r>
            <w:proofErr w:type="spellStart"/>
            <w:r>
              <w:t>Sims</w:t>
            </w:r>
            <w:proofErr w:type="spellEnd"/>
            <w:r>
              <w:t xml:space="preserve"> Pozisyonu uygular </w:t>
            </w:r>
            <w:proofErr w:type="spellStart"/>
            <w:r>
              <w:t>Fowler</w:t>
            </w:r>
            <w:proofErr w:type="spellEnd"/>
            <w:r>
              <w:t xml:space="preserve"> Pozisyonu uygular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1.5.1.4. Ters </w:t>
            </w:r>
            <w:proofErr w:type="spellStart"/>
            <w:r>
              <w:t>Trendelenburg</w:t>
            </w:r>
            <w:proofErr w:type="spellEnd"/>
            <w:r>
              <w:t xml:space="preserve"> Pozisyonu 1.5.1.5. </w:t>
            </w:r>
            <w:proofErr w:type="spellStart"/>
            <w:r>
              <w:t>Lateral</w:t>
            </w:r>
            <w:proofErr w:type="spellEnd"/>
            <w:r>
              <w:t xml:space="preserve"> (Yan) Pozisyon 1.5.1.6. </w:t>
            </w:r>
            <w:proofErr w:type="spellStart"/>
            <w:r>
              <w:t>Litotomi</w:t>
            </w:r>
            <w:proofErr w:type="spellEnd"/>
            <w:r>
              <w:t xml:space="preserve"> Pozisyonu 1.5.1.7. </w:t>
            </w:r>
            <w:proofErr w:type="spellStart"/>
            <w:r>
              <w:t>Sims</w:t>
            </w:r>
            <w:proofErr w:type="spellEnd"/>
            <w:r>
              <w:t xml:space="preserve"> Pozisyonu 1.5.1.8. </w:t>
            </w:r>
            <w:proofErr w:type="spellStart"/>
            <w:r>
              <w:t>Fowler</w:t>
            </w:r>
            <w:proofErr w:type="spellEnd"/>
            <w:r>
              <w:t xml:space="preserve"> Pozisyonu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Grup çalışması </w:t>
            </w:r>
            <w:proofErr w:type="spellStart"/>
            <w:r>
              <w:t>Demostrasyon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proofErr w:type="spellStart"/>
            <w:r>
              <w:t>Kraske</w:t>
            </w:r>
            <w:proofErr w:type="spellEnd"/>
            <w:r>
              <w:t xml:space="preserve"> Pozisyonu (</w:t>
            </w:r>
            <w:proofErr w:type="spellStart"/>
            <w:r>
              <w:t>Jackknife</w:t>
            </w:r>
            <w:proofErr w:type="spellEnd"/>
            <w:r>
              <w:t xml:space="preserve">) uygular Diz-göğüs pozisyonu uygular Ameliyathanede çalışanların taşıması gereken özellikleri </w:t>
            </w:r>
            <w:proofErr w:type="spellStart"/>
            <w:r>
              <w:t>sayar.Kraske</w:t>
            </w:r>
            <w:proofErr w:type="spellEnd"/>
            <w:r>
              <w:t xml:space="preserve"> Pozisyonu (</w:t>
            </w:r>
            <w:proofErr w:type="spellStart"/>
            <w:r>
              <w:t>Jackknife</w:t>
            </w:r>
            <w:proofErr w:type="spellEnd"/>
            <w:r>
              <w:t>) uygular Diz-göğüs pozisyonu uygular Ameliyathanede çalışanların taşıması gereken özellikleri sayar.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1.5.1.9. </w:t>
            </w:r>
            <w:proofErr w:type="spellStart"/>
            <w:r>
              <w:t>Kraske</w:t>
            </w:r>
            <w:proofErr w:type="spellEnd"/>
            <w:r>
              <w:t xml:space="preserve"> Pozisyonu (</w:t>
            </w:r>
            <w:proofErr w:type="spellStart"/>
            <w:r>
              <w:t>Jackknife</w:t>
            </w:r>
            <w:proofErr w:type="spellEnd"/>
            <w:r>
              <w:t xml:space="preserve">) 1.5.1.10. Diz-Göğüs Pozisyonu 1.6. Ameliyathanede Çalışanların Taşıması Gereken Özellikler1.5.1.9. </w:t>
            </w:r>
            <w:proofErr w:type="spellStart"/>
            <w:r>
              <w:t>Kraske</w:t>
            </w:r>
            <w:proofErr w:type="spellEnd"/>
            <w:r>
              <w:t xml:space="preserve"> Pozisyonu (</w:t>
            </w:r>
            <w:proofErr w:type="spellStart"/>
            <w:r>
              <w:t>Jackknife</w:t>
            </w:r>
            <w:proofErr w:type="spellEnd"/>
            <w:r>
              <w:t>) 1.5.1.10. Diz-Göğüs Pozisyonu 1.6. Ameliyathanede Çalışanların Taşıması Gereken Özellikler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</w:t>
            </w:r>
            <w:proofErr w:type="spellStart"/>
            <w:r>
              <w:t>FırtınasıAnlatım</w:t>
            </w:r>
            <w:proofErr w:type="spellEnd"/>
            <w:r>
              <w:t xml:space="preserve">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Ders Kitabı Projeksiyon Bilgisayar Enfeksiyon Hastalıkları Ders Modülleri Dersle ilgili Bilimsel Kaynaklar </w:t>
            </w:r>
            <w:proofErr w:type="spellStart"/>
            <w:r>
              <w:t>İnternetDers</w:t>
            </w:r>
            <w:proofErr w:type="spellEnd"/>
            <w:r>
              <w:t xml:space="preserve">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Ameliyathanede acil durumlar ve emniyet tedbirleri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1.7. Ameliyathanede Acil Durumlar ve Emniyet Tedbirleri 1. DÖNEM 1.YAZILI SINAV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lastRenderedPageBreak/>
              <w:t>KASIM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10.HAFTA(11-17)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proofErr w:type="spellStart"/>
            <w:r>
              <w:t>Reanimasyon</w:t>
            </w:r>
            <w:proofErr w:type="spellEnd"/>
            <w:r>
              <w:t xml:space="preserve"> ve yoğun bakım üniteleri ile ilgili kavramları bilir Yoğun Bakım Ünitelerinin Genel Özelliklerini sayar.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2. REANİMASYON VE YOĞUN BAKIM ÜNİTELERİ 2.1. </w:t>
            </w:r>
            <w:proofErr w:type="spellStart"/>
            <w:r>
              <w:t>Reanimasyon</w:t>
            </w:r>
            <w:proofErr w:type="spellEnd"/>
            <w:r>
              <w:t xml:space="preserve"> ve Yoğun Bakım Üniteleri İle İlgili Kavramlar 2.2. Yoğun Bakım Ünitelerinin Genel Özellikleri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Yoğun bakım ünitelerinin fiziki şartları bilir. Yoğun bakım servislerinin asgari donanım, personel ve hizmet standartları sayar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2.3. Yoğun Bakım Ünitelerinin Fiziki Şartları 2.4. Yoğun Bakım Servislerinin Asgari Donanım, Personel ve Hizmet Standartları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Grup çalışması </w:t>
            </w:r>
            <w:proofErr w:type="spellStart"/>
            <w:r>
              <w:t>Demostrasyon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Yoğun bakımda enfeksiyon kontrolünü bilir ve uygular.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2.5. Yoğun Bakımda Enfeksiyon Kontrolü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Yoğun bakımlarda izolasyon odasının özelliklerini bilir. Yoğun bakımlarda alınacak güvenlik önlemlerini bilir ve uygular. Yoğun bakım ünitesinde ziyaretlerin düzenlenmesini bilir ve uygular.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2.6. Yoğun Bakımlarda İzolasyon Odası 2.7. Yoğun Bakımlarda Alınacak Güvenlik Önlemleri 2.8. Yoğun Bakım Ünitesinde Ziyaretlerin Düzenlenmesi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Grup çalışması </w:t>
            </w:r>
            <w:proofErr w:type="spellStart"/>
            <w:r>
              <w:t>Demostrasyon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Yoğun bakım ziyaretlerinin hasta, hasta yakını ve hemşire üzerine etkilerini bilir. Ameliyathane ünitelerinde yapılan işlemleri bilir ve uygulamaya yardım eder. Ameliyathane ünitelerinde hastanın hazırlanmasını bilir ve uygulamaya yardım eder.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2.9. Yoğun Bakım Ziyaretlerinin Hasta, Hasta Yakını ve Hemşire Üzerine Etkileri 3. AMELİYATHANE İŞLEMLERİ 3.1. Ameliyathane Ünitelerinde Yapılan İşlemler 3.2. Ameliyathane Ünitelerinde Hastanın Hazırlanması.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Ameliyat pozisyonu vermede dikkat edilecek hususları sayar Cerrahi boyama tekniğini bilir ve uygulamaya yardım eder. </w:t>
            </w:r>
            <w:proofErr w:type="spellStart"/>
            <w:r>
              <w:t>Scrap</w:t>
            </w:r>
            <w:proofErr w:type="spellEnd"/>
            <w:r>
              <w:t xml:space="preserve"> hemşirenin görevlerini bilir. </w:t>
            </w:r>
            <w:proofErr w:type="spellStart"/>
            <w:r>
              <w:t>Sirkule</w:t>
            </w:r>
            <w:proofErr w:type="spellEnd"/>
            <w:r>
              <w:t xml:space="preserve"> hemşirenin görevlerini bilir.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3.3. Ameliyat Pozisyonu Vermede Dikkat Edilecek Hususlar 3.4. Cerrahi Boyama Tekniği 3.5. </w:t>
            </w:r>
            <w:proofErr w:type="spellStart"/>
            <w:r>
              <w:t>Scrap</w:t>
            </w:r>
            <w:proofErr w:type="spellEnd"/>
            <w:r>
              <w:t xml:space="preserve"> Hemşirenin Görevleri 3.6. </w:t>
            </w:r>
            <w:proofErr w:type="spellStart"/>
            <w:r>
              <w:t>Sirkule</w:t>
            </w:r>
            <w:proofErr w:type="spellEnd"/>
            <w:r>
              <w:t xml:space="preserve"> Hemşirenin Görevleri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Grup çalışması </w:t>
            </w:r>
            <w:proofErr w:type="spellStart"/>
            <w:r>
              <w:t>Demostrasyon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proofErr w:type="spellStart"/>
            <w:r>
              <w:t>Reanimasyon</w:t>
            </w:r>
            <w:proofErr w:type="spellEnd"/>
            <w:r>
              <w:t xml:space="preserve"> ve yoğun bakım ünitelerinde hastalara yapılan işlemleri bilir. Yoğun bakım ünitesinin işleyişini bilir </w:t>
            </w:r>
            <w:proofErr w:type="spellStart"/>
            <w:r>
              <w:t>Reanimasyon</w:t>
            </w:r>
            <w:proofErr w:type="spellEnd"/>
            <w:r>
              <w:t xml:space="preserve"> ve Yoğun Bakım Ünitelerinde hastanın bakımını bilir ve uygulamaya yardım eder.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4. REANİMASYON VE YOĞUN BAKIM ÜNİTELERİNDE YAPILAN İŞLEMLER 4.1. </w:t>
            </w:r>
            <w:proofErr w:type="spellStart"/>
            <w:r>
              <w:t>Reanimasyon</w:t>
            </w:r>
            <w:proofErr w:type="spellEnd"/>
            <w:r>
              <w:t xml:space="preserve"> ve Yoğun Bakım Ünitelerinde Hastalara Yapılan İşlemler 4.2. Yoğun Bakım Ünitesinin İşleyişi 4.3. </w:t>
            </w:r>
            <w:proofErr w:type="spellStart"/>
            <w:r>
              <w:t>Reanimasyon</w:t>
            </w:r>
            <w:proofErr w:type="spellEnd"/>
            <w:r>
              <w:t xml:space="preserve"> ve Yoğun Bakım Ünitelerinde Hastanın Bakımı 1. DÖNEM 2.YAZILI SINAV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Kullanılan araç gereçlerin temizliği ve </w:t>
            </w:r>
            <w:proofErr w:type="spellStart"/>
            <w:r>
              <w:t>dekontaminasyonunu</w:t>
            </w:r>
            <w:proofErr w:type="spellEnd"/>
            <w:r>
              <w:t xml:space="preserve"> bilir ve uygular.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4.4. Kullanılan Araç Gereçlerin Temizliği ve </w:t>
            </w:r>
            <w:proofErr w:type="spellStart"/>
            <w:r>
              <w:t>Dekontaminasyonu</w:t>
            </w:r>
            <w:proofErr w:type="spellEnd"/>
            <w:r>
              <w:t xml:space="preserve"> 1.DÖNEM ORTAK SINAV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ÖĞRENCİYE, EKG ve EEG çekiminde, diyaliz, yanık ve transplantasyon ünitelerinde yapılan uygulamalarda sağlık profesyoneline yardım etme ile ilgili bilgi ve becerileri kazandırmaktır. Elektrokardiyografi (</w:t>
            </w:r>
            <w:proofErr w:type="spellStart"/>
            <w:r>
              <w:t>Ekg</w:t>
            </w:r>
            <w:proofErr w:type="spellEnd"/>
            <w:r>
              <w:t>) açıklar.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MODÜL 2: ÖZEL TANI VE TEDAVİ AMAÇLI ÜNİTELER. 1. ELEKTROKARDİYOGRAFİ (EKG) VE ELEKTROENSEFALOGRAFİ (EEG) 1.1. Elektrokardiyografi (</w:t>
            </w:r>
            <w:proofErr w:type="spellStart"/>
            <w:r>
              <w:t>Ekg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19.HAFTA(03-19)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ÖĞRENCİ KAZANIMLARI: 1. EKG ve EEG çekim tekniğine uygun olarak çekimlerde sağlık profesyoneline yardım eder. EKG cihazının özelliklerini bilir. 1.1.2. EKG Elektrotlarını bilir.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ÜNİTE : 4-ENFEKSİYON HASTALIKLARI VE HEMŞİRELİK BAKIMI, 1. Bakterilerin Neden Olduğu Hastalıklar Ve Hemşirelik Bakımı 1.1.1. EKG Cihazının Özellikleri 1.1.2. EKG Elektrotları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lastRenderedPageBreak/>
              <w:t>ŞUBAT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1.1.3. EKG Kâğıdını bilir. 1.1.4. EKG derivasyonlarını bilir.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1.1.3. EKG Kâğıdı. 1.1.4. EKG Derivasyonları. 1.1.4.1. </w:t>
            </w:r>
            <w:proofErr w:type="spellStart"/>
            <w:r>
              <w:t>Ekstremite</w:t>
            </w:r>
            <w:proofErr w:type="spellEnd"/>
            <w:r>
              <w:t xml:space="preserve"> Derivasyonları ( </w:t>
            </w:r>
            <w:proofErr w:type="spellStart"/>
            <w:r>
              <w:t>Frontal</w:t>
            </w:r>
            <w:proofErr w:type="spellEnd"/>
            <w:r>
              <w:t xml:space="preserve"> / Ön düzlem derivasyonları)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ÖĞRENCİ KAZANIMLARI: 1. EKG ve EEG çekim tekniğine uygun olarak çekimlerde sağlık profesyoneline yardım eder. EKG çekme işlemine yardım eder. EKG çekiminde dikkat edilecek noktaları sayar.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1.1.4.2. Göğüs Derivasyonları (</w:t>
            </w:r>
            <w:proofErr w:type="spellStart"/>
            <w:r>
              <w:t>Horizantal</w:t>
            </w:r>
            <w:proofErr w:type="spellEnd"/>
            <w:r>
              <w:t xml:space="preserve"> / Yatay Düzlem Derivasyonları 1.1.5. EKG’nin Klinikte Kullanım Alanı 1.1.6. EKG Çekme İşlemi 1.1.6.1. EKG Çekiminde Dikkat Edilecek Noktalar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22.HAFTA(24-01)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Eforlu EKG ( </w:t>
            </w:r>
            <w:proofErr w:type="spellStart"/>
            <w:r>
              <w:t>Treadmill</w:t>
            </w:r>
            <w:proofErr w:type="spellEnd"/>
            <w:r>
              <w:t>- Stres Testini bilir. Efor Testinin Yapıldığı Durumları bilir. Efor Testi Öncesi Hazırlığı bilir. Efor Testinin Uygulanmasına yardım eder.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1.1.7. Eforlu EKG ( </w:t>
            </w:r>
            <w:proofErr w:type="spellStart"/>
            <w:r>
              <w:t>Treadmill</w:t>
            </w:r>
            <w:proofErr w:type="spellEnd"/>
            <w:r>
              <w:t>- Stres Testi 1.1.7.1. Efor Testinin Yapıldığı Durumlar 1.1.7.2. Efor Testi Öncesi Hazırlık 1.1.7.3. Efor Testinin Uygulanması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proofErr w:type="spellStart"/>
            <w:r>
              <w:t>Elektroensefalografiyi</w:t>
            </w:r>
            <w:proofErr w:type="spellEnd"/>
            <w:r>
              <w:t xml:space="preserve"> açıklar. (EEG </w:t>
            </w:r>
            <w:proofErr w:type="spellStart"/>
            <w:r>
              <w:t>EEG</w:t>
            </w:r>
            <w:proofErr w:type="spellEnd"/>
            <w:r>
              <w:t xml:space="preserve"> Kullanım Alanlarını sayar. EEG Çekimine Gelirken Hastanın Dikkat Etmesi Gereken Noktaları sayar EEG Çekimi Aşamalarını uygular.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1.2. </w:t>
            </w:r>
            <w:proofErr w:type="spellStart"/>
            <w:r>
              <w:t>Elektroensefalografi</w:t>
            </w:r>
            <w:proofErr w:type="spellEnd"/>
            <w:r>
              <w:t xml:space="preserve"> (EEG 1.2.1. </w:t>
            </w:r>
            <w:proofErr w:type="spellStart"/>
            <w:r>
              <w:t>EEg</w:t>
            </w:r>
            <w:proofErr w:type="spellEnd"/>
            <w:r>
              <w:t xml:space="preserve"> Kullanım Alanları 1.2.2. EEG Çekimine Gelirken Hastanın Dikkat Etmesi Gereken Noktalar 1.2.3. EEG Çekimi Aşamaları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Hemodiyalizi açıklar Diyaliz Cihazları ve Özelliklerini bilir. Hemodiyaliz Cihazı Kullanım Amaçları ve Görevlerini bilir. Diyaliz Uygulamalarında Kullanılan Malzeme ve Solüsyonları bilir. Hemodiyaliz Solüsyonlarını açıklar.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2. DİYALİZ 2.1. Hemodiyaliz 2.1.1. Diyaliz Cihazları ve Özellikleri 2.1.1.1. Hemodiyaliz Cihazı Kullanım Amaçları ve Görevleri. 2.1.2. Diyaliz Uygulamalarında Kullanılan Malzeme ve Solüsyonlar 2.1.2.1. Hemodiyaliz Solüsyonları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25.HAFTA(16-22)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Diyaliz uygulamalarında hastanın hazırlanmasına yardım eder. Hemodiyalizin komplikasyonlarını bilir.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2.1.3. Diyaliz Uygulamalarında Hastanın Hazırlanması 2.1.3.1. Hemodiyalizin Komplikasyonları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26.HAFTA(23-29)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Diyaliz işlemlerinde dikkat edilmesi gereken noktaları bilir. Periton diyalizini açıklar. Diyaliz ünitelerinde alınacak güvenlik önlemlerini bilir ve uygular.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2.1.4. Diyaliz İşlemlerinde Dikkat Edilmesi Gereken Noktalar 2.2. Periton Diyalizi 2.3. Diyaliz Ünitelerinde Alınacak Güvenlik Önlemleri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27.HAFTA(30-05)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ÖĞRENCİ KAZANIMLARI: Aseptik kurallara uyarak yanık ünitelerinde sağlık profesyoneline yardım eder.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3. YANIK 3.1. Yanığın Nedenleri 3.2. Yanık Derecelendirilmesi ve Değerlendirilmesi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Yanığın şiddetini şiddeti açıklar. Yanık Komplikasyonları bilir. Yanıklarda İlk Yardım uygular Yanık Ünitesinde Kullanılan Araç Gereçleri sayar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3.3. Yanıkların Şiddeti 3.3.1. Şiddetli Yanıklar 3.3.2. Orta Şiddette Yanıklar 3.3.3. Hafif Yanıklar 3.4. Yanık Komplikasyonları 3.5. Yanıklarda İlk Yardım 3.6. Yanık Ünitesinde Kullanılan Araç Gereçler 2. DÖNEM 1.YAZILI SINAV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Yanıkta Yara Bakımını bilir ve uygulamaya yardım eder. Yanık Bakımında Dikkat Edilecek Noktaları sayar Yanık Ünitelerinde Enfeksiyon Kontrolü İçin Yapılan Temel Uygulamalar bilir ve uygular.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3.7. Yanık Bakımı 3.7.1. Yanıkta Yara Bakımı 3.8. Yanık Bakımında Dikkat Edilecek Noktalar 3.9. Yanık Ünitelerinde Enfeksiyon Kontrolü İçin Yapılan Temel Uygulamalar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Transplantasyon Uygulanacak Hastanın Seçimini bilir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ÜNİTE 5:PARAZİTER HASTALIKLAR 4. DOKU VE ORGAN TRANSPLANTASYONLARI 4.1. Transplantasyon Uygulanacak Hastanın Seçimi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Alıcı ve Verici Uygunluğunu bilir. Doku ve Organ Transplantasyonunun </w:t>
            </w:r>
            <w:proofErr w:type="spellStart"/>
            <w:r>
              <w:t>Endikasyonlarını</w:t>
            </w:r>
            <w:proofErr w:type="spellEnd"/>
            <w:r>
              <w:t xml:space="preserve"> bilir.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4.2. </w:t>
            </w:r>
            <w:proofErr w:type="spellStart"/>
            <w:r>
              <w:t>Donör</w:t>
            </w:r>
            <w:proofErr w:type="spellEnd"/>
            <w:r>
              <w:t xml:space="preserve"> Seçimi 4.3. Alıcı ve Verici Uygunluğu 4.4. Doku ve Organ Transplantasyonunun </w:t>
            </w:r>
            <w:proofErr w:type="spellStart"/>
            <w:r>
              <w:t>Endikasyonları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Doku ve Organ Transplantasyonunun </w:t>
            </w:r>
            <w:proofErr w:type="spellStart"/>
            <w:r>
              <w:t>Kontrendikasyonlarını</w:t>
            </w:r>
            <w:proofErr w:type="spellEnd"/>
            <w:r>
              <w:t xml:space="preserve"> sayar.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4.5. Doku ve Organ Transplantasyonunun </w:t>
            </w:r>
            <w:proofErr w:type="spellStart"/>
            <w:r>
              <w:t>Kontrendikasyonları</w:t>
            </w:r>
            <w:proofErr w:type="spellEnd"/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Doku ve Organ Transplantasyonunda Görülebilecek komplikasyonlarını sayar.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4.6 Doku ve Organ Transplantasyonunda Görülebilecek Komplikasyonlar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34.HAFTA(25-31)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Doku ve organ transplantasyonunda hasta bakımını bilir.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4.7. Doku ve Organ Transplantasyonunda Hasta Bakımı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35.HAFTA(01-07)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Organ Bağışı ve Önemi açıklar Organ Bağışının Hukuki, Ekonomik ve Dini Boyutunu bilir.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4.8. Organ Bağışı ve Önemi 4.9. Organ Bağışının Hukuki, Ekonomik ve Dini Boyutu 2. DÖNEM 2.YAZILI SINAV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36.HAFTA(08-14)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Organ Bağışı ve Önemi Organ Bağışının Hukuki, Ekonomik ve Dini Boyutu bilir.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ÜNİTE:6-ENFEKSİYON HASTALIKLARININ BULAŞMA YOLLARINA YÖNELİK ÖNLEMLER 4.9. Organ Bağışının Hukuki, Ekonomik ve Dini Boyutu 2. DÖNEM ORTAK SINAV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7E4CDE"/>
        </w:tc>
      </w:tr>
      <w:tr w:rsidR="007E4CDE">
        <w:trPr>
          <w:cantSplit/>
          <w:trHeight w:val="1134"/>
        </w:trPr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37.HAFTA(15-21)</w:t>
            </w:r>
          </w:p>
        </w:tc>
        <w:tc>
          <w:tcPr>
            <w:tcW w:w="0" w:type="auto"/>
            <w:textDirection w:val="btLr"/>
          </w:tcPr>
          <w:p w:rsidR="007E4CDE" w:rsidRDefault="001C548F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Organ Bağışı ve Önemi Organ Bağışının Hukuki, Ekonomik ve Dini Boyutu bilir.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ÜNİTE:6-ENFEKSİYON HASTALIKLARININ BULAŞMA YOLLARINA YÖNELİK ÖNLEMLER 4.9. Organ Bağışının Hukuki, Ekonomik ve Dini Boyutu 2. DÖNEM ORTAK SINAV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 xml:space="preserve">Anlatım Tartışma Soru Cevap </w:t>
            </w:r>
            <w:proofErr w:type="spellStart"/>
            <w:r>
              <w:t>Demostrasyon</w:t>
            </w:r>
            <w:proofErr w:type="spellEnd"/>
            <w:r>
              <w:t xml:space="preserve"> Beyin Fırtınası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t>Ders Kitabı Projeksiyon Bilgisayar Enfeksiyon Hastalıkları Ders Modülleri Dersle ilgili Bilimsel Kaynaklar İnternet</w:t>
            </w:r>
          </w:p>
        </w:tc>
        <w:tc>
          <w:tcPr>
            <w:tcW w:w="0" w:type="auto"/>
            <w:vAlign w:val="center"/>
          </w:tcPr>
          <w:p w:rsidR="007E4CDE" w:rsidRDefault="001C548F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7E4CDE" w:rsidRDefault="001C548F">
      <w:pPr>
        <w:rPr>
          <w:b/>
          <w:sz w:val="16"/>
        </w:rPr>
      </w:pPr>
      <w:r>
        <w:rPr>
          <w:b/>
          <w:sz w:val="16"/>
        </w:rPr>
        <w:t xml:space="preserve">Bu yıllık plan T.C. Milli Eğitim Bakanlığı Talim ve Terbiye Kurulu Başkanlığının yayınladığı öğretim programı esas alınarak </w:t>
      </w:r>
      <w:proofErr w:type="spellStart"/>
      <w:r>
        <w:rPr>
          <w:b/>
          <w:sz w:val="16"/>
        </w:rPr>
        <w:t>yapılmıstır</w:t>
      </w:r>
      <w:proofErr w:type="spellEnd"/>
      <w:r>
        <w:rPr>
          <w:b/>
          <w:sz w:val="16"/>
        </w:rPr>
        <w:t>. Bu yıllık planda toplam eğitim öğretim haftası 37 haftadır.</w:t>
      </w:r>
    </w:p>
    <w:p w:rsidR="007E13EB" w:rsidRDefault="007E13EB" w:rsidP="007E13EB">
      <w:pPr>
        <w:tabs>
          <w:tab w:val="left" w:pos="12870"/>
        </w:tabs>
        <w:rPr>
          <w:b/>
          <w:sz w:val="16"/>
        </w:rPr>
      </w:pPr>
      <w:r>
        <w:rPr>
          <w:b/>
          <w:sz w:val="16"/>
        </w:rPr>
        <w:tab/>
      </w:r>
      <w:r w:rsidR="000836DC">
        <w:rPr>
          <w:b/>
          <w:sz w:val="16"/>
        </w:rPr>
        <w:t>.....</w:t>
      </w:r>
    </w:p>
    <w:p w:rsidR="009026CB" w:rsidRDefault="009026CB">
      <w:pPr>
        <w:rPr>
          <w:b/>
          <w:sz w:val="16"/>
        </w:rPr>
      </w:pPr>
      <w:r>
        <w:rPr>
          <w:b/>
          <w:sz w:val="16"/>
        </w:rPr>
        <w:t>............................</w:t>
      </w:r>
    </w:p>
    <w:p w:rsidR="007E13EB" w:rsidRDefault="007E13EB">
      <w:r>
        <w:rPr>
          <w:b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sectPr w:rsidR="007E13EB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CDE"/>
    <w:rsid w:val="000836DC"/>
    <w:rsid w:val="001C548F"/>
    <w:rsid w:val="002016E0"/>
    <w:rsid w:val="005F4C83"/>
    <w:rsid w:val="007823C9"/>
    <w:rsid w:val="007E13EB"/>
    <w:rsid w:val="007E4CDE"/>
    <w:rsid w:val="009026CB"/>
    <w:rsid w:val="009D3F5E"/>
    <w:rsid w:val="00E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58F5"/>
  <w15:docId w15:val="{EF6243C9-72A3-3149-A0D1-FBD1865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Hasan Ayık</cp:lastModifiedBy>
  <cp:revision>7</cp:revision>
  <dcterms:created xsi:type="dcterms:W3CDTF">2020-05-09T09:27:00Z</dcterms:created>
  <dcterms:modified xsi:type="dcterms:W3CDTF">2020-05-09T09:30:00Z</dcterms:modified>
</cp:coreProperties>
</file>