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68" w:rsidRPr="001D079C" w:rsidRDefault="00021F76" w:rsidP="00FB0E4E">
      <w:pPr>
        <w:jc w:val="center"/>
        <w:rPr>
          <w:rFonts w:ascii="Times New Roman" w:hAnsi="Times New Roman" w:cs="Times New Roman"/>
          <w:b/>
        </w:rPr>
      </w:pPr>
      <w:proofErr w:type="gramStart"/>
      <w:r>
        <w:rPr>
          <w:rFonts w:ascii="Times New Roman" w:hAnsi="Times New Roman" w:cs="Times New Roman"/>
          <w:b/>
        </w:rPr>
        <w:t>……</w:t>
      </w:r>
      <w:proofErr w:type="gramEnd"/>
      <w:r w:rsidR="00732D66">
        <w:rPr>
          <w:rFonts w:ascii="Times New Roman" w:hAnsi="Times New Roman" w:cs="Times New Roman"/>
          <w:b/>
        </w:rPr>
        <w:t xml:space="preserve">  ORT</w:t>
      </w:r>
      <w:r w:rsidR="00FB0E4E" w:rsidRPr="001D079C">
        <w:rPr>
          <w:rFonts w:ascii="Times New Roman" w:hAnsi="Times New Roman" w:cs="Times New Roman"/>
          <w:b/>
        </w:rPr>
        <w:t xml:space="preserve">AOKULU </w:t>
      </w:r>
    </w:p>
    <w:p w:rsidR="00FB0E4E" w:rsidRPr="001D079C" w:rsidRDefault="00021F76" w:rsidP="00FB0E4E">
      <w:pPr>
        <w:jc w:val="center"/>
        <w:rPr>
          <w:rFonts w:ascii="Times New Roman" w:hAnsi="Times New Roman" w:cs="Times New Roman"/>
          <w:b/>
        </w:rPr>
      </w:pPr>
      <w:r>
        <w:rPr>
          <w:rFonts w:ascii="Times New Roman" w:hAnsi="Times New Roman" w:cs="Times New Roman"/>
          <w:b/>
        </w:rPr>
        <w:t xml:space="preserve">5. </w:t>
      </w:r>
      <w:bookmarkStart w:id="0" w:name="_GoBack"/>
      <w:bookmarkEnd w:id="0"/>
      <w:r w:rsidR="00212D56" w:rsidRPr="001D079C">
        <w:rPr>
          <w:rFonts w:ascii="Times New Roman" w:hAnsi="Times New Roman" w:cs="Times New Roman"/>
          <w:b/>
        </w:rPr>
        <w:t>6</w:t>
      </w:r>
      <w:r>
        <w:rPr>
          <w:rFonts w:ascii="Times New Roman" w:hAnsi="Times New Roman" w:cs="Times New Roman"/>
          <w:b/>
        </w:rPr>
        <w:t xml:space="preserve">. </w:t>
      </w:r>
      <w:r w:rsidR="00212D56" w:rsidRPr="001D079C">
        <w:rPr>
          <w:rFonts w:ascii="Times New Roman" w:hAnsi="Times New Roman" w:cs="Times New Roman"/>
          <w:b/>
        </w:rPr>
        <w:t xml:space="preserve">7. SINIF </w:t>
      </w:r>
      <w:r w:rsidR="00FB0E4E" w:rsidRPr="001D079C">
        <w:rPr>
          <w:rFonts w:ascii="Times New Roman" w:hAnsi="Times New Roman" w:cs="Times New Roman"/>
          <w:b/>
        </w:rPr>
        <w:t>SOSYAL BİLGİLER</w:t>
      </w:r>
      <w:r w:rsidR="00A42E68" w:rsidRPr="001D079C">
        <w:rPr>
          <w:rFonts w:ascii="Times New Roman" w:hAnsi="Times New Roman" w:cs="Times New Roman"/>
          <w:b/>
        </w:rPr>
        <w:t xml:space="preserve"> </w:t>
      </w:r>
      <w:r w:rsidR="00212D56" w:rsidRPr="001D079C">
        <w:rPr>
          <w:rFonts w:ascii="Times New Roman" w:hAnsi="Times New Roman" w:cs="Times New Roman"/>
          <w:b/>
        </w:rPr>
        <w:t>ve 8. SINIF T.C. İNKILAP TARİHİ VE ATATÜRKÇÜLÜK</w:t>
      </w:r>
      <w:r w:rsidR="00FB0E4E" w:rsidRPr="001D079C">
        <w:rPr>
          <w:rFonts w:ascii="Times New Roman" w:hAnsi="Times New Roman" w:cs="Times New Roman"/>
          <w:b/>
        </w:rPr>
        <w:t xml:space="preserve"> DERSİ TELAFİ EĞİTİMİ RAPORU</w:t>
      </w:r>
    </w:p>
    <w:p w:rsidR="00E665E3" w:rsidRPr="001D079C" w:rsidRDefault="00E665E3" w:rsidP="001D079C">
      <w:pPr>
        <w:rPr>
          <w:rFonts w:ascii="Times New Roman" w:hAnsi="Times New Roman" w:cs="Times New Roman"/>
        </w:rPr>
      </w:pPr>
    </w:p>
    <w:tbl>
      <w:tblPr>
        <w:tblStyle w:val="TabloKlavuzu"/>
        <w:tblW w:w="14879" w:type="dxa"/>
        <w:tblLook w:val="04A0"/>
      </w:tblPr>
      <w:tblGrid>
        <w:gridCol w:w="2122"/>
        <w:gridCol w:w="1417"/>
        <w:gridCol w:w="4933"/>
        <w:gridCol w:w="6407"/>
      </w:tblGrid>
      <w:tr w:rsidR="00A0691B" w:rsidRPr="001D079C" w:rsidTr="00C16788">
        <w:tc>
          <w:tcPr>
            <w:tcW w:w="2122"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SOSYAL BİLGİLER</w:t>
            </w:r>
          </w:p>
        </w:tc>
        <w:tc>
          <w:tcPr>
            <w:tcW w:w="1417"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SINIF DÜZEYİ</w:t>
            </w:r>
          </w:p>
        </w:tc>
        <w:tc>
          <w:tcPr>
            <w:tcW w:w="4933"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TELAFİ EĞİTİMİNDE İŞLENECEK ÜNİTE VE KAZANIM</w:t>
            </w:r>
          </w:p>
        </w:tc>
        <w:tc>
          <w:tcPr>
            <w:tcW w:w="6407"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OKULA ÖZGÜ UYGULAMA ÖNERİSİ</w:t>
            </w:r>
          </w:p>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w:t>
            </w:r>
            <w:proofErr w:type="spellStart"/>
            <w:r w:rsidRPr="001D079C">
              <w:rPr>
                <w:rFonts w:ascii="Times New Roman" w:hAnsi="Times New Roman" w:cs="Times New Roman"/>
                <w:b/>
              </w:rPr>
              <w:t>EBA’ya</w:t>
            </w:r>
            <w:proofErr w:type="spellEnd"/>
            <w:r w:rsidRPr="001D079C">
              <w:rPr>
                <w:rFonts w:ascii="Times New Roman" w:hAnsi="Times New Roman" w:cs="Times New Roman"/>
                <w:b/>
              </w:rPr>
              <w:t xml:space="preserve"> erişemeyen öğrenciler, dezavantajlı öğrenciler ve akademik başarısı düşük öğrenciler dikkate alınmalıdır.)</w:t>
            </w:r>
          </w:p>
        </w:tc>
      </w:tr>
      <w:tr w:rsidR="00A0691B" w:rsidRPr="001D079C" w:rsidTr="00C16788">
        <w:tc>
          <w:tcPr>
            <w:tcW w:w="2122" w:type="dxa"/>
          </w:tcPr>
          <w:p w:rsidR="00A0691B" w:rsidRDefault="00A0691B" w:rsidP="00212D56">
            <w:pPr>
              <w:pStyle w:val="ListeParagraf"/>
              <w:ind w:left="22"/>
              <w:rPr>
                <w:rFonts w:ascii="Times New Roman" w:hAnsi="Times New Roman" w:cs="Times New Roman"/>
                <w:sz w:val="22"/>
                <w:szCs w:val="22"/>
              </w:rPr>
            </w:pPr>
            <w:r w:rsidRPr="00C72EC3">
              <w:rPr>
                <w:rFonts w:ascii="Times New Roman" w:hAnsi="Times New Roman" w:cs="Times New Roman"/>
                <w:sz w:val="22"/>
                <w:szCs w:val="22"/>
              </w:rPr>
              <w:t>1.HAFTA</w:t>
            </w:r>
          </w:p>
          <w:p w:rsidR="00A0691B" w:rsidRPr="00C72EC3" w:rsidRDefault="00A0691B" w:rsidP="00212D56">
            <w:pPr>
              <w:pStyle w:val="ListeParagraf"/>
              <w:ind w:left="22"/>
              <w:rPr>
                <w:rFonts w:ascii="Times New Roman" w:hAnsi="Times New Roman" w:cs="Times New Roman"/>
                <w:sz w:val="22"/>
                <w:szCs w:val="22"/>
              </w:rPr>
            </w:pPr>
            <w:r w:rsidRPr="00C72EC3">
              <w:rPr>
                <w:rFonts w:ascii="Times New Roman" w:hAnsi="Times New Roman" w:cs="Times New Roman"/>
                <w:b/>
                <w:sz w:val="22"/>
                <w:szCs w:val="22"/>
              </w:rPr>
              <w:t>01-05 HAZİRAN 2020</w:t>
            </w:r>
          </w:p>
        </w:tc>
        <w:tc>
          <w:tcPr>
            <w:tcW w:w="1417" w:type="dxa"/>
            <w:vMerge w:val="restart"/>
          </w:tcPr>
          <w:p w:rsidR="00A0691B" w:rsidRPr="00C72EC3" w:rsidRDefault="00A0691B" w:rsidP="00212D56">
            <w:pPr>
              <w:rPr>
                <w:rFonts w:ascii="Times New Roman" w:hAnsi="Times New Roman" w:cs="Times New Roman"/>
                <w:sz w:val="22"/>
                <w:szCs w:val="22"/>
              </w:rPr>
            </w:pPr>
          </w:p>
          <w:p w:rsidR="00A0691B" w:rsidRPr="00C72EC3" w:rsidRDefault="00A0691B" w:rsidP="00212D56">
            <w:pPr>
              <w:rPr>
                <w:rFonts w:ascii="Times New Roman" w:hAnsi="Times New Roman" w:cs="Times New Roman"/>
                <w:sz w:val="22"/>
                <w:szCs w:val="22"/>
              </w:rPr>
            </w:pPr>
          </w:p>
          <w:p w:rsidR="00A0691B" w:rsidRPr="00C72EC3" w:rsidRDefault="00A0691B" w:rsidP="00212D56">
            <w:pPr>
              <w:rPr>
                <w:rFonts w:ascii="Times New Roman" w:hAnsi="Times New Roman" w:cs="Times New Roman"/>
                <w:sz w:val="22"/>
                <w:szCs w:val="22"/>
              </w:rPr>
            </w:pPr>
            <w:r w:rsidRPr="00C72EC3">
              <w:rPr>
                <w:rFonts w:ascii="Times New Roman" w:hAnsi="Times New Roman" w:cs="Times New Roman"/>
                <w:sz w:val="22"/>
                <w:szCs w:val="22"/>
              </w:rPr>
              <w:t>5. SINIF</w:t>
            </w:r>
          </w:p>
        </w:tc>
        <w:tc>
          <w:tcPr>
            <w:tcW w:w="4933" w:type="dxa"/>
          </w:tcPr>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SB.5.5.4. Temel ihtiyaçları karşılamaya yönelik ürünlerin üretim, dağıtım ve tüketim ağını analiz eder. </w:t>
            </w:r>
          </w:p>
          <w:p w:rsidR="00A0691B" w:rsidRPr="00C72EC3" w:rsidRDefault="00A0691B" w:rsidP="00C72EC3">
            <w:pPr>
              <w:pStyle w:val="AralkYok"/>
              <w:jc w:val="both"/>
              <w:rPr>
                <w:rFonts w:ascii="Times New Roman" w:hAnsi="Times New Roman" w:cs="Times New Roman"/>
              </w:rPr>
            </w:pPr>
          </w:p>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SB.5.5.6. Bilinçli bir tüketici olarak haklarını kullanır. </w:t>
            </w:r>
          </w:p>
        </w:tc>
        <w:tc>
          <w:tcPr>
            <w:tcW w:w="6407" w:type="dxa"/>
            <w:vMerge w:val="restart"/>
          </w:tcPr>
          <w:p w:rsidR="00A0691B" w:rsidRPr="00C72EC3" w:rsidRDefault="00A0691B" w:rsidP="001D079C">
            <w:pPr>
              <w:jc w:val="both"/>
              <w:rPr>
                <w:rFonts w:ascii="Times New Roman" w:hAnsi="Times New Roman" w:cs="Times New Roman"/>
                <w:sz w:val="22"/>
                <w:szCs w:val="22"/>
              </w:rPr>
            </w:pPr>
            <w:r w:rsidRPr="00435D33">
              <w:rPr>
                <w:rFonts w:ascii="Times New Roman" w:hAnsi="Times New Roman" w:cs="Times New Roman"/>
                <w:b/>
                <w:sz w:val="22"/>
                <w:szCs w:val="22"/>
              </w:rPr>
              <w:t>Dezavantajlı gruplar için:</w:t>
            </w:r>
            <w:r w:rsidRPr="00C72EC3">
              <w:rPr>
                <w:rFonts w:ascii="Times New Roman" w:hAnsi="Times New Roman" w:cs="Times New Roman"/>
                <w:sz w:val="22"/>
                <w:szCs w:val="22"/>
              </w:rPr>
              <w:t xml:space="preserve"> psikoloji destek sağlanmalıdır. Sosyal ortamdan uzun süre uzak durmaları kendilerine güven gibi kritik becerilerde gerilemelere sebep olmuş olabilir. Bu sebeple bu tür öğrencilere güven verici çalışma ve yaklaşımlarla bakılmalıdır.</w:t>
            </w:r>
          </w:p>
          <w:p w:rsidR="00A0691B" w:rsidRPr="00C72EC3" w:rsidRDefault="00A0691B" w:rsidP="001D079C">
            <w:pPr>
              <w:jc w:val="both"/>
              <w:rPr>
                <w:rFonts w:ascii="Times New Roman" w:hAnsi="Times New Roman" w:cs="Times New Roman"/>
                <w:sz w:val="22"/>
                <w:szCs w:val="22"/>
              </w:rPr>
            </w:pPr>
            <w:r w:rsidRPr="00435D33">
              <w:rPr>
                <w:rFonts w:ascii="Times New Roman" w:hAnsi="Times New Roman" w:cs="Times New Roman"/>
                <w:b/>
                <w:sz w:val="22"/>
                <w:szCs w:val="22"/>
              </w:rPr>
              <w:t>Uzaktan eğitime erişemeyenler için:</w:t>
            </w:r>
            <w:r w:rsidRPr="00C72EC3">
              <w:rPr>
                <w:rFonts w:ascii="Times New Roman" w:hAnsi="Times New Roman" w:cs="Times New Roman"/>
                <w:sz w:val="22"/>
                <w:szCs w:val="22"/>
              </w:rPr>
              <w:t xml:space="preserve"> Bazı öğrencilerimiz, tüm dünyada da olduğu gibi evinde internet ve gerekli donanım olmadığı için ya da yaşadığı yerden kaynaklı olarak uzaktan eğitim fırsatından yararlanamamıştır. Bu öğrencilerin bir hak kaybına uğramaması için yapılacak olan telafi eğitimde kesinlikle sınav yapılmamalıdır. Sayın Milli Eğitim Bakanımızın da dediği gibi birinci dönem notları temel alınarak tüm öğrenciler bir üst sınıfa geçirilmelidir. Yapılacak olan bu 5 haftalık telafi eğitimi, zorlu bir dönemden çıkan öğrencilerimizi stres altına sokmamalı, her şeyden önce ruhsal ve biyolojik sağlığını dengelemelidir.</w:t>
            </w:r>
          </w:p>
          <w:p w:rsidR="00A0691B" w:rsidRPr="00C72EC3" w:rsidRDefault="00A0691B" w:rsidP="00212D56">
            <w:pPr>
              <w:rPr>
                <w:rFonts w:ascii="Times New Roman" w:hAnsi="Times New Roman" w:cs="Times New Roman"/>
                <w:sz w:val="22"/>
                <w:szCs w:val="22"/>
              </w:rPr>
            </w:pPr>
          </w:p>
        </w:tc>
      </w:tr>
      <w:tr w:rsidR="00A0691B" w:rsidRPr="001D079C" w:rsidTr="00C16788">
        <w:tc>
          <w:tcPr>
            <w:tcW w:w="2122"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2.HAFTA</w:t>
            </w:r>
          </w:p>
          <w:p w:rsidR="00A0691B" w:rsidRPr="00C72EC3" w:rsidRDefault="00A0691B"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08-12 HAZİRAN 2020</w:t>
            </w:r>
          </w:p>
        </w:tc>
        <w:tc>
          <w:tcPr>
            <w:tcW w:w="1417" w:type="dxa"/>
            <w:vMerge/>
          </w:tcPr>
          <w:p w:rsidR="00A0691B" w:rsidRPr="00C72EC3" w:rsidRDefault="00A0691B" w:rsidP="00212D56">
            <w:pPr>
              <w:rPr>
                <w:rFonts w:ascii="Times New Roman" w:hAnsi="Times New Roman" w:cs="Times New Roman"/>
                <w:sz w:val="22"/>
                <w:szCs w:val="22"/>
              </w:rPr>
            </w:pPr>
          </w:p>
        </w:tc>
        <w:tc>
          <w:tcPr>
            <w:tcW w:w="4933" w:type="dxa"/>
          </w:tcPr>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SB.5.6.1. Bireysel ve toplumsal ihtiyaçlar ile bu ihtiyaçların karşılanması için hizmet veren kurumları ilişkilendirir. </w:t>
            </w:r>
          </w:p>
          <w:p w:rsidR="00A0691B" w:rsidRPr="00C72EC3" w:rsidRDefault="00A0691B" w:rsidP="00C72EC3">
            <w:pPr>
              <w:pStyle w:val="AralkYok"/>
              <w:jc w:val="both"/>
              <w:rPr>
                <w:rFonts w:ascii="Times New Roman" w:hAnsi="Times New Roman" w:cs="Times New Roman"/>
              </w:rPr>
            </w:pPr>
          </w:p>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SB.5.6.2. Yaşadığı yerin yönetim birimlerinin temel görevlerini açıklar. </w:t>
            </w:r>
          </w:p>
        </w:tc>
        <w:tc>
          <w:tcPr>
            <w:tcW w:w="6407" w:type="dxa"/>
            <w:vMerge/>
          </w:tcPr>
          <w:p w:rsidR="00A0691B" w:rsidRPr="00C72EC3" w:rsidRDefault="00A0691B" w:rsidP="00212D56">
            <w:pPr>
              <w:rPr>
                <w:rFonts w:ascii="Times New Roman" w:hAnsi="Times New Roman" w:cs="Times New Roman"/>
                <w:sz w:val="22"/>
                <w:szCs w:val="22"/>
              </w:rPr>
            </w:pPr>
          </w:p>
        </w:tc>
      </w:tr>
      <w:tr w:rsidR="00A0691B" w:rsidRPr="001D079C" w:rsidTr="00C16788">
        <w:tc>
          <w:tcPr>
            <w:tcW w:w="2122"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3.HAFTA</w:t>
            </w:r>
          </w:p>
          <w:p w:rsidR="00A0691B" w:rsidRPr="00C72EC3" w:rsidRDefault="00A0691B"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15-19 HAZİRAN 2020</w:t>
            </w:r>
          </w:p>
        </w:tc>
        <w:tc>
          <w:tcPr>
            <w:tcW w:w="1417" w:type="dxa"/>
            <w:vMerge/>
          </w:tcPr>
          <w:p w:rsidR="00A0691B" w:rsidRPr="00C72EC3" w:rsidRDefault="00A0691B" w:rsidP="00212D56">
            <w:pPr>
              <w:rPr>
                <w:rFonts w:ascii="Times New Roman" w:hAnsi="Times New Roman" w:cs="Times New Roman"/>
                <w:sz w:val="22"/>
                <w:szCs w:val="22"/>
              </w:rPr>
            </w:pPr>
          </w:p>
        </w:tc>
        <w:tc>
          <w:tcPr>
            <w:tcW w:w="4933" w:type="dxa"/>
          </w:tcPr>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SB.5.6.3. Temel hakları ve bu hakları kullanmanın önemini açıklar. </w:t>
            </w:r>
          </w:p>
          <w:p w:rsidR="00A0691B" w:rsidRPr="00C72EC3" w:rsidRDefault="00A0691B" w:rsidP="00C72EC3">
            <w:pPr>
              <w:pStyle w:val="AralkYok"/>
              <w:jc w:val="both"/>
              <w:rPr>
                <w:rFonts w:ascii="Times New Roman" w:hAnsi="Times New Roman" w:cs="Times New Roman"/>
              </w:rPr>
            </w:pPr>
          </w:p>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SB.5.6.4. Millî egemenlik ve bağımsızlık sembollerimizden Bayrağımıza ve İstiklâl Marşına değer verir. </w:t>
            </w:r>
          </w:p>
        </w:tc>
        <w:tc>
          <w:tcPr>
            <w:tcW w:w="6407" w:type="dxa"/>
            <w:vMerge/>
          </w:tcPr>
          <w:p w:rsidR="00A0691B" w:rsidRPr="00C72EC3" w:rsidRDefault="00A0691B" w:rsidP="00212D56">
            <w:pPr>
              <w:rPr>
                <w:rFonts w:ascii="Times New Roman" w:hAnsi="Times New Roman" w:cs="Times New Roman"/>
                <w:sz w:val="22"/>
                <w:szCs w:val="22"/>
              </w:rPr>
            </w:pPr>
          </w:p>
        </w:tc>
      </w:tr>
      <w:tr w:rsidR="00A0691B" w:rsidRPr="001D079C" w:rsidTr="00C16788">
        <w:tc>
          <w:tcPr>
            <w:tcW w:w="2122"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4.HAFTA</w:t>
            </w:r>
          </w:p>
          <w:p w:rsidR="00A0691B" w:rsidRPr="00C72EC3" w:rsidRDefault="00A0691B"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22-26 HAZİRAN 2020</w:t>
            </w:r>
          </w:p>
        </w:tc>
        <w:tc>
          <w:tcPr>
            <w:tcW w:w="1417" w:type="dxa"/>
            <w:vMerge/>
          </w:tcPr>
          <w:p w:rsidR="00A0691B" w:rsidRPr="00C72EC3" w:rsidRDefault="00A0691B" w:rsidP="00212D56">
            <w:pPr>
              <w:rPr>
                <w:rFonts w:ascii="Times New Roman" w:hAnsi="Times New Roman" w:cs="Times New Roman"/>
                <w:sz w:val="22"/>
                <w:szCs w:val="22"/>
              </w:rPr>
            </w:pPr>
          </w:p>
        </w:tc>
        <w:tc>
          <w:tcPr>
            <w:tcW w:w="4933" w:type="dxa"/>
          </w:tcPr>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SB.5.7.1. Yaşadığı yer ve çevresinin ülkemiz ile diğer ülkeler arasındaki ekonomik ilişkilerdeki rolünü araştırır. </w:t>
            </w:r>
          </w:p>
          <w:p w:rsidR="00A0691B" w:rsidRPr="00C72EC3" w:rsidRDefault="00A0691B" w:rsidP="00C72EC3">
            <w:pPr>
              <w:pStyle w:val="AralkYok"/>
              <w:jc w:val="both"/>
              <w:rPr>
                <w:rFonts w:ascii="Times New Roman" w:hAnsi="Times New Roman" w:cs="Times New Roman"/>
              </w:rPr>
            </w:pPr>
          </w:p>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SB.5.7.2. Ülkeler arasındaki ekonomik ilişkilerde iletişim ve ulaşım teknolojisinin etkisini tartışır.</w:t>
            </w:r>
          </w:p>
        </w:tc>
        <w:tc>
          <w:tcPr>
            <w:tcW w:w="6407" w:type="dxa"/>
            <w:vMerge/>
          </w:tcPr>
          <w:p w:rsidR="00A0691B" w:rsidRPr="00C72EC3" w:rsidRDefault="00A0691B" w:rsidP="00212D56">
            <w:pPr>
              <w:rPr>
                <w:rFonts w:ascii="Times New Roman" w:hAnsi="Times New Roman" w:cs="Times New Roman"/>
                <w:sz w:val="22"/>
                <w:szCs w:val="22"/>
              </w:rPr>
            </w:pPr>
          </w:p>
        </w:tc>
      </w:tr>
      <w:tr w:rsidR="00A0691B" w:rsidRPr="001D079C" w:rsidTr="00C16788">
        <w:tc>
          <w:tcPr>
            <w:tcW w:w="2122"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5.HAFTA</w:t>
            </w:r>
          </w:p>
          <w:p w:rsidR="00A0691B" w:rsidRPr="00C72EC3" w:rsidRDefault="00A0691B" w:rsidP="00212D56">
            <w:pPr>
              <w:ind w:left="22"/>
              <w:rPr>
                <w:rFonts w:ascii="Times New Roman" w:hAnsi="Times New Roman" w:cs="Times New Roman"/>
                <w:sz w:val="22"/>
                <w:szCs w:val="22"/>
              </w:rPr>
            </w:pPr>
            <w:r w:rsidRPr="00C72EC3">
              <w:rPr>
                <w:rFonts w:ascii="Times New Roman" w:hAnsi="Times New Roman" w:cs="Times New Roman"/>
                <w:b/>
                <w:sz w:val="22"/>
                <w:szCs w:val="22"/>
                <w:lang w:eastAsia="tr-TR"/>
              </w:rPr>
              <w:t>29 HAZİRAN – 3 TEMMUZ 2020</w:t>
            </w:r>
          </w:p>
        </w:tc>
        <w:tc>
          <w:tcPr>
            <w:tcW w:w="1417" w:type="dxa"/>
            <w:vMerge/>
          </w:tcPr>
          <w:p w:rsidR="00A0691B" w:rsidRPr="00C72EC3" w:rsidRDefault="00A0691B" w:rsidP="00212D56">
            <w:pPr>
              <w:rPr>
                <w:rFonts w:ascii="Times New Roman" w:hAnsi="Times New Roman" w:cs="Times New Roman"/>
                <w:sz w:val="22"/>
                <w:szCs w:val="22"/>
              </w:rPr>
            </w:pPr>
          </w:p>
        </w:tc>
        <w:tc>
          <w:tcPr>
            <w:tcW w:w="4933" w:type="dxa"/>
          </w:tcPr>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 xml:space="preserve">SB.5.7.3. Turizmin uluslararası ilişkilerdeki önemini açıklar. </w:t>
            </w:r>
          </w:p>
          <w:p w:rsidR="00A0691B" w:rsidRPr="00C72EC3" w:rsidRDefault="00A0691B" w:rsidP="00C72EC3">
            <w:pPr>
              <w:pStyle w:val="AralkYok"/>
              <w:jc w:val="both"/>
              <w:rPr>
                <w:rFonts w:ascii="Times New Roman" w:hAnsi="Times New Roman" w:cs="Times New Roman"/>
              </w:rPr>
            </w:pPr>
          </w:p>
          <w:p w:rsidR="00A0691B" w:rsidRPr="00C72EC3" w:rsidRDefault="00A0691B" w:rsidP="00C72EC3">
            <w:pPr>
              <w:pStyle w:val="AralkYok"/>
              <w:jc w:val="both"/>
              <w:rPr>
                <w:rFonts w:ascii="Times New Roman" w:hAnsi="Times New Roman" w:cs="Times New Roman"/>
              </w:rPr>
            </w:pPr>
            <w:r w:rsidRPr="00C72EC3">
              <w:rPr>
                <w:rFonts w:ascii="Times New Roman" w:hAnsi="Times New Roman" w:cs="Times New Roman"/>
              </w:rPr>
              <w:t>SB.5.7.4. Çeşitli ülkelerde bulunan ortak miras ögelerine örnekler verir.</w:t>
            </w:r>
          </w:p>
        </w:tc>
        <w:tc>
          <w:tcPr>
            <w:tcW w:w="6407" w:type="dxa"/>
            <w:vMerge/>
          </w:tcPr>
          <w:p w:rsidR="00A0691B" w:rsidRPr="00C72EC3" w:rsidRDefault="00A0691B" w:rsidP="00212D56">
            <w:pPr>
              <w:rPr>
                <w:rFonts w:ascii="Times New Roman" w:hAnsi="Times New Roman" w:cs="Times New Roman"/>
                <w:sz w:val="22"/>
                <w:szCs w:val="22"/>
              </w:rPr>
            </w:pPr>
          </w:p>
        </w:tc>
      </w:tr>
    </w:tbl>
    <w:p w:rsidR="00FB0E4E" w:rsidRDefault="00FB0E4E"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p w:rsidR="00C16788" w:rsidRDefault="00C16788"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p w:rsidR="00C16788" w:rsidRDefault="00C16788"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p w:rsidR="00C16788" w:rsidRDefault="00C16788"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p w:rsidR="00C16788" w:rsidRPr="001D079C" w:rsidRDefault="00C16788"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tbl>
      <w:tblPr>
        <w:tblStyle w:val="TabloKlavuzu"/>
        <w:tblW w:w="14879" w:type="dxa"/>
        <w:tblLook w:val="04A0"/>
      </w:tblPr>
      <w:tblGrid>
        <w:gridCol w:w="2263"/>
        <w:gridCol w:w="1286"/>
        <w:gridCol w:w="4923"/>
        <w:gridCol w:w="6407"/>
      </w:tblGrid>
      <w:tr w:rsidR="00A0691B" w:rsidRPr="001D079C" w:rsidTr="00C16788">
        <w:tc>
          <w:tcPr>
            <w:tcW w:w="2263"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SOSYAL BİLGİLER</w:t>
            </w:r>
          </w:p>
        </w:tc>
        <w:tc>
          <w:tcPr>
            <w:tcW w:w="1286"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SINIF DÜZEYİ</w:t>
            </w:r>
          </w:p>
        </w:tc>
        <w:tc>
          <w:tcPr>
            <w:tcW w:w="4923"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TELAFİ EĞİTİMİNDE İŞLENECEK ÜNİTE VE KAZANIM</w:t>
            </w:r>
          </w:p>
        </w:tc>
        <w:tc>
          <w:tcPr>
            <w:tcW w:w="6407" w:type="dxa"/>
            <w:vAlign w:val="center"/>
          </w:tcPr>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OKULA ÖZGÜ UYGULAMA ÖNERİSİ</w:t>
            </w:r>
          </w:p>
          <w:p w:rsidR="00A0691B" w:rsidRPr="001D079C" w:rsidRDefault="00A0691B" w:rsidP="00E665E3">
            <w:pPr>
              <w:jc w:val="center"/>
              <w:rPr>
                <w:rFonts w:ascii="Times New Roman" w:hAnsi="Times New Roman" w:cs="Times New Roman"/>
                <w:b/>
              </w:rPr>
            </w:pPr>
            <w:r w:rsidRPr="001D079C">
              <w:rPr>
                <w:rFonts w:ascii="Times New Roman" w:hAnsi="Times New Roman" w:cs="Times New Roman"/>
                <w:b/>
              </w:rPr>
              <w:t>*(</w:t>
            </w:r>
            <w:proofErr w:type="spellStart"/>
            <w:r w:rsidRPr="001D079C">
              <w:rPr>
                <w:rFonts w:ascii="Times New Roman" w:hAnsi="Times New Roman" w:cs="Times New Roman"/>
                <w:b/>
              </w:rPr>
              <w:t>EBA’ya</w:t>
            </w:r>
            <w:proofErr w:type="spellEnd"/>
            <w:r w:rsidRPr="001D079C">
              <w:rPr>
                <w:rFonts w:ascii="Times New Roman" w:hAnsi="Times New Roman" w:cs="Times New Roman"/>
                <w:b/>
              </w:rPr>
              <w:t xml:space="preserve"> erişemeyen öğrenciler, dezavantajlı öğrenciler ve akademik başarısı düşük öğrenciler dikkate alınmalıdır.)</w:t>
            </w:r>
          </w:p>
        </w:tc>
      </w:tr>
      <w:tr w:rsidR="00A0691B" w:rsidRPr="001D079C" w:rsidTr="00C16788">
        <w:tc>
          <w:tcPr>
            <w:tcW w:w="2263" w:type="dxa"/>
          </w:tcPr>
          <w:p w:rsidR="00A0691B" w:rsidRDefault="00A0691B" w:rsidP="00212D56">
            <w:pPr>
              <w:pStyle w:val="ListeParagraf"/>
              <w:ind w:left="22"/>
              <w:rPr>
                <w:rFonts w:ascii="Times New Roman" w:hAnsi="Times New Roman" w:cs="Times New Roman"/>
                <w:sz w:val="22"/>
                <w:szCs w:val="22"/>
              </w:rPr>
            </w:pPr>
            <w:r w:rsidRPr="00C72EC3">
              <w:rPr>
                <w:rFonts w:ascii="Times New Roman" w:hAnsi="Times New Roman" w:cs="Times New Roman"/>
                <w:sz w:val="22"/>
                <w:szCs w:val="22"/>
              </w:rPr>
              <w:t>1.HAFTA</w:t>
            </w:r>
          </w:p>
          <w:p w:rsidR="00A0691B" w:rsidRPr="00C72EC3" w:rsidRDefault="00A0691B" w:rsidP="00212D56">
            <w:pPr>
              <w:pStyle w:val="ListeParagraf"/>
              <w:ind w:left="22"/>
              <w:rPr>
                <w:rFonts w:ascii="Times New Roman" w:hAnsi="Times New Roman" w:cs="Times New Roman"/>
                <w:sz w:val="22"/>
                <w:szCs w:val="22"/>
              </w:rPr>
            </w:pPr>
            <w:r w:rsidRPr="00C72EC3">
              <w:rPr>
                <w:rFonts w:ascii="Times New Roman" w:hAnsi="Times New Roman" w:cs="Times New Roman"/>
                <w:b/>
                <w:sz w:val="22"/>
                <w:szCs w:val="22"/>
              </w:rPr>
              <w:t>01-05 HAZİRAN 2020</w:t>
            </w:r>
          </w:p>
        </w:tc>
        <w:tc>
          <w:tcPr>
            <w:tcW w:w="1286" w:type="dxa"/>
            <w:vMerge w:val="restart"/>
          </w:tcPr>
          <w:p w:rsidR="00A0691B" w:rsidRPr="00C72EC3" w:rsidRDefault="00A0691B" w:rsidP="00212D56">
            <w:pPr>
              <w:rPr>
                <w:rFonts w:ascii="Times New Roman" w:hAnsi="Times New Roman" w:cs="Times New Roman"/>
                <w:sz w:val="22"/>
                <w:szCs w:val="22"/>
              </w:rPr>
            </w:pPr>
          </w:p>
          <w:p w:rsidR="00A0691B" w:rsidRPr="00C72EC3" w:rsidRDefault="00A0691B" w:rsidP="00212D56">
            <w:pPr>
              <w:rPr>
                <w:rFonts w:ascii="Times New Roman" w:hAnsi="Times New Roman" w:cs="Times New Roman"/>
                <w:sz w:val="22"/>
                <w:szCs w:val="22"/>
              </w:rPr>
            </w:pPr>
          </w:p>
          <w:p w:rsidR="00A0691B" w:rsidRPr="00C72EC3" w:rsidRDefault="00A0691B" w:rsidP="00212D56">
            <w:pPr>
              <w:rPr>
                <w:rFonts w:ascii="Times New Roman" w:hAnsi="Times New Roman" w:cs="Times New Roman"/>
                <w:sz w:val="22"/>
                <w:szCs w:val="22"/>
              </w:rPr>
            </w:pPr>
            <w:r w:rsidRPr="00C72EC3">
              <w:rPr>
                <w:rFonts w:ascii="Times New Roman" w:hAnsi="Times New Roman" w:cs="Times New Roman"/>
                <w:sz w:val="22"/>
                <w:szCs w:val="22"/>
              </w:rPr>
              <w:t>6. SINIF</w:t>
            </w:r>
          </w:p>
        </w:tc>
        <w:tc>
          <w:tcPr>
            <w:tcW w:w="4923" w:type="dxa"/>
          </w:tcPr>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SB.6.6.1. Demokrasinin temel ilkeleri açısından farklı yönetim biçimlerini karşılaştırır.</w:t>
            </w:r>
          </w:p>
          <w:p w:rsidR="00A0691B" w:rsidRPr="00C72EC3" w:rsidRDefault="00A0691B" w:rsidP="00C72EC3">
            <w:pPr>
              <w:pStyle w:val="AralkYok"/>
              <w:jc w:val="both"/>
              <w:rPr>
                <w:rFonts w:ascii="Times New Roman" w:hAnsi="Times New Roman" w:cs="Times New Roman"/>
                <w:lang w:eastAsia="tr-TR"/>
              </w:rPr>
            </w:pPr>
          </w:p>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SB.6.6.2. Türkiye Cumhuriyeti Devleti’nde yasama, yürütme ve yargı güçleri arasındaki ilişkiyi açıklar.</w:t>
            </w:r>
          </w:p>
        </w:tc>
        <w:tc>
          <w:tcPr>
            <w:tcW w:w="6407" w:type="dxa"/>
            <w:vMerge w:val="restart"/>
          </w:tcPr>
          <w:p w:rsidR="00A0691B" w:rsidRPr="00C72EC3" w:rsidRDefault="00A0691B" w:rsidP="001D079C">
            <w:pPr>
              <w:jc w:val="both"/>
              <w:rPr>
                <w:rFonts w:ascii="Times New Roman" w:hAnsi="Times New Roman" w:cs="Times New Roman"/>
                <w:sz w:val="22"/>
                <w:szCs w:val="22"/>
              </w:rPr>
            </w:pPr>
            <w:r w:rsidRPr="00435D33">
              <w:rPr>
                <w:rFonts w:ascii="Times New Roman" w:hAnsi="Times New Roman" w:cs="Times New Roman"/>
                <w:b/>
                <w:sz w:val="22"/>
                <w:szCs w:val="22"/>
              </w:rPr>
              <w:t>Dezavantajlı gruplar için:</w:t>
            </w:r>
            <w:r w:rsidRPr="00C72EC3">
              <w:rPr>
                <w:rFonts w:ascii="Times New Roman" w:hAnsi="Times New Roman" w:cs="Times New Roman"/>
                <w:sz w:val="22"/>
                <w:szCs w:val="22"/>
              </w:rPr>
              <w:t xml:space="preserve"> psikoloji destek sağlanmalıdır. Sosyal ortamdan uzun süre uzak durmaları kendilerine güven gibi kritik becerilerde gerilemelere sebep olmuş olabilir. Bu sebeple bu tür öğrencilere güven verici çalışma ve yaklaşımlarla bakılmalıdır.</w:t>
            </w:r>
          </w:p>
          <w:p w:rsidR="00A0691B" w:rsidRPr="00C72EC3" w:rsidRDefault="00A0691B" w:rsidP="001D079C">
            <w:pPr>
              <w:jc w:val="both"/>
              <w:rPr>
                <w:rFonts w:ascii="Times New Roman" w:hAnsi="Times New Roman" w:cs="Times New Roman"/>
                <w:sz w:val="22"/>
                <w:szCs w:val="22"/>
              </w:rPr>
            </w:pPr>
            <w:r w:rsidRPr="00435D33">
              <w:rPr>
                <w:rFonts w:ascii="Times New Roman" w:hAnsi="Times New Roman" w:cs="Times New Roman"/>
                <w:b/>
                <w:sz w:val="22"/>
                <w:szCs w:val="22"/>
              </w:rPr>
              <w:t>Uzaktan eğitime erişemeyenler için:</w:t>
            </w:r>
            <w:r w:rsidRPr="00C72EC3">
              <w:rPr>
                <w:rFonts w:ascii="Times New Roman" w:hAnsi="Times New Roman" w:cs="Times New Roman"/>
                <w:sz w:val="22"/>
                <w:szCs w:val="22"/>
              </w:rPr>
              <w:t xml:space="preserve"> Bazı öğrencilerimiz, tüm dünyada da olduğu gibi evinde internet ve gerekli donanım olmadığı için ya da yaşadığı yerden kaynaklı olarak uzaktan eğitim fırsatından yararlanamamıştır. Bu öğrencilerin bir hak kaybına uğramaması için yapılacak olan telafi eğitimde kesinlikle sınav yapılmamalıdır. Sayın Milli Eğitim Bakanımızın da dediği gibi birinci dönem notları temel alınarak tüm öğrenciler bir üst sınıfa geçirilmelidir. Yapılacak olan bu 5 haftalık telafi eğitimi, zorlu bir dönemden çıkan öğrencilerimizi stres altına sokmamalı, her şeyden önce ruhsal ve biyolojik sağlığını dengelemelidir.</w:t>
            </w:r>
          </w:p>
          <w:p w:rsidR="00A0691B" w:rsidRPr="00C72EC3" w:rsidRDefault="00A0691B" w:rsidP="00212D56">
            <w:pPr>
              <w:rPr>
                <w:rFonts w:ascii="Times New Roman" w:hAnsi="Times New Roman" w:cs="Times New Roman"/>
                <w:sz w:val="22"/>
                <w:szCs w:val="22"/>
              </w:rPr>
            </w:pPr>
          </w:p>
        </w:tc>
      </w:tr>
      <w:tr w:rsidR="00A0691B" w:rsidRPr="001D079C" w:rsidTr="00C16788">
        <w:tc>
          <w:tcPr>
            <w:tcW w:w="2263"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2.HAFTA</w:t>
            </w:r>
          </w:p>
          <w:p w:rsidR="00A0691B" w:rsidRPr="00C72EC3" w:rsidRDefault="00A0691B"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08-12 HAZİRAN 2020</w:t>
            </w:r>
          </w:p>
        </w:tc>
        <w:tc>
          <w:tcPr>
            <w:tcW w:w="1286" w:type="dxa"/>
            <w:vMerge/>
          </w:tcPr>
          <w:p w:rsidR="00A0691B" w:rsidRPr="00C72EC3" w:rsidRDefault="00A0691B" w:rsidP="00212D56">
            <w:pPr>
              <w:rPr>
                <w:rFonts w:ascii="Times New Roman" w:hAnsi="Times New Roman" w:cs="Times New Roman"/>
                <w:sz w:val="22"/>
                <w:szCs w:val="22"/>
              </w:rPr>
            </w:pPr>
          </w:p>
        </w:tc>
        <w:tc>
          <w:tcPr>
            <w:tcW w:w="4923" w:type="dxa"/>
          </w:tcPr>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SB.6.6.3. Yönetimin karar alma sürecini etkileyen unsurları analiz eder.</w:t>
            </w:r>
          </w:p>
          <w:p w:rsidR="00A0691B" w:rsidRPr="00C72EC3" w:rsidRDefault="00A0691B" w:rsidP="00C72EC3">
            <w:pPr>
              <w:pStyle w:val="AralkYok"/>
              <w:jc w:val="both"/>
              <w:rPr>
                <w:rFonts w:ascii="Times New Roman" w:hAnsi="Times New Roman" w:cs="Times New Roman"/>
                <w:lang w:eastAsia="tr-TR"/>
              </w:rPr>
            </w:pPr>
          </w:p>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SB.6.6.4. Toplumsal hayatımızda demokrasinin önemini açıklar.</w:t>
            </w:r>
          </w:p>
        </w:tc>
        <w:tc>
          <w:tcPr>
            <w:tcW w:w="6407" w:type="dxa"/>
            <w:vMerge/>
          </w:tcPr>
          <w:p w:rsidR="00A0691B" w:rsidRPr="00C72EC3" w:rsidRDefault="00A0691B" w:rsidP="00212D56">
            <w:pPr>
              <w:rPr>
                <w:rFonts w:ascii="Times New Roman" w:hAnsi="Times New Roman" w:cs="Times New Roman"/>
                <w:sz w:val="22"/>
                <w:szCs w:val="22"/>
              </w:rPr>
            </w:pPr>
          </w:p>
        </w:tc>
      </w:tr>
      <w:tr w:rsidR="00A0691B" w:rsidRPr="001D079C" w:rsidTr="00C16788">
        <w:tc>
          <w:tcPr>
            <w:tcW w:w="2263"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3.HAFTA</w:t>
            </w:r>
          </w:p>
          <w:p w:rsidR="00A0691B" w:rsidRPr="00C72EC3" w:rsidRDefault="00A0691B"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15-19 HAZİRAN 2020</w:t>
            </w:r>
          </w:p>
        </w:tc>
        <w:tc>
          <w:tcPr>
            <w:tcW w:w="1286" w:type="dxa"/>
            <w:vMerge/>
          </w:tcPr>
          <w:p w:rsidR="00A0691B" w:rsidRPr="00C72EC3" w:rsidRDefault="00A0691B" w:rsidP="00212D56">
            <w:pPr>
              <w:rPr>
                <w:rFonts w:ascii="Times New Roman" w:hAnsi="Times New Roman" w:cs="Times New Roman"/>
                <w:sz w:val="22"/>
                <w:szCs w:val="22"/>
              </w:rPr>
            </w:pPr>
          </w:p>
        </w:tc>
        <w:tc>
          <w:tcPr>
            <w:tcW w:w="4923" w:type="dxa"/>
          </w:tcPr>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SB.6.6.5. Türkiye Cumhuriyeti’nin etkin bir vatandaşı olarak hak ve sorumluluklarının anayasal güvence altında olduğunu açıklar.</w:t>
            </w:r>
          </w:p>
          <w:p w:rsidR="00A0691B" w:rsidRPr="00C72EC3" w:rsidRDefault="00A0691B" w:rsidP="00C72EC3">
            <w:pPr>
              <w:pStyle w:val="AralkYok"/>
              <w:jc w:val="both"/>
              <w:rPr>
                <w:rFonts w:ascii="Times New Roman" w:hAnsi="Times New Roman" w:cs="Times New Roman"/>
                <w:lang w:eastAsia="tr-TR"/>
              </w:rPr>
            </w:pPr>
          </w:p>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SB.6.6.6.Türk tarihinden ve güncel örneklerden yola çıkarak toplumsal hayatta kadına verilen değeri fark eder.</w:t>
            </w:r>
          </w:p>
          <w:p w:rsidR="00A0691B" w:rsidRPr="00C72EC3" w:rsidRDefault="00A0691B" w:rsidP="00C72EC3">
            <w:pPr>
              <w:pStyle w:val="AralkYok"/>
              <w:jc w:val="both"/>
              <w:rPr>
                <w:rFonts w:ascii="Times New Roman" w:hAnsi="Times New Roman" w:cs="Times New Roman"/>
                <w:lang w:eastAsia="tr-TR"/>
              </w:rPr>
            </w:pPr>
          </w:p>
        </w:tc>
        <w:tc>
          <w:tcPr>
            <w:tcW w:w="6407" w:type="dxa"/>
            <w:vMerge/>
          </w:tcPr>
          <w:p w:rsidR="00A0691B" w:rsidRPr="00C72EC3" w:rsidRDefault="00A0691B" w:rsidP="00212D56">
            <w:pPr>
              <w:rPr>
                <w:rFonts w:ascii="Times New Roman" w:hAnsi="Times New Roman" w:cs="Times New Roman"/>
                <w:sz w:val="22"/>
                <w:szCs w:val="22"/>
              </w:rPr>
            </w:pPr>
          </w:p>
        </w:tc>
      </w:tr>
      <w:tr w:rsidR="00A0691B" w:rsidRPr="001D079C" w:rsidTr="00C16788">
        <w:tc>
          <w:tcPr>
            <w:tcW w:w="2263"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4.HAFTA</w:t>
            </w:r>
          </w:p>
          <w:p w:rsidR="00A0691B" w:rsidRPr="00C72EC3" w:rsidRDefault="00A0691B"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22-26 HAZİRAN 2020</w:t>
            </w:r>
          </w:p>
        </w:tc>
        <w:tc>
          <w:tcPr>
            <w:tcW w:w="1286" w:type="dxa"/>
            <w:vMerge/>
          </w:tcPr>
          <w:p w:rsidR="00A0691B" w:rsidRPr="00C72EC3" w:rsidRDefault="00A0691B" w:rsidP="00212D56">
            <w:pPr>
              <w:rPr>
                <w:rFonts w:ascii="Times New Roman" w:hAnsi="Times New Roman" w:cs="Times New Roman"/>
                <w:sz w:val="22"/>
                <w:szCs w:val="22"/>
              </w:rPr>
            </w:pPr>
          </w:p>
        </w:tc>
        <w:tc>
          <w:tcPr>
            <w:tcW w:w="4923" w:type="dxa"/>
          </w:tcPr>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SB.6.7.1. Ülkemizin Türk Cumhuriyetleri ve komşu devletlerle olan kültürel, sosyal, siyasi ve ekonomik ilişkilerini analiz eder.</w:t>
            </w:r>
          </w:p>
          <w:p w:rsidR="00A0691B" w:rsidRPr="00C72EC3" w:rsidRDefault="00A0691B" w:rsidP="00C72EC3">
            <w:pPr>
              <w:pStyle w:val="AralkYok"/>
              <w:jc w:val="both"/>
              <w:rPr>
                <w:rFonts w:ascii="Times New Roman" w:hAnsi="Times New Roman" w:cs="Times New Roman"/>
                <w:lang w:eastAsia="tr-TR"/>
              </w:rPr>
            </w:pPr>
          </w:p>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SB.6.7.2. Ülkemizin diğer ülkelerle olan ekonomik ilişkilerini analiz eder.</w:t>
            </w:r>
          </w:p>
        </w:tc>
        <w:tc>
          <w:tcPr>
            <w:tcW w:w="6407" w:type="dxa"/>
            <w:vMerge/>
          </w:tcPr>
          <w:p w:rsidR="00A0691B" w:rsidRPr="00C72EC3" w:rsidRDefault="00A0691B" w:rsidP="00212D56">
            <w:pPr>
              <w:rPr>
                <w:rFonts w:ascii="Times New Roman" w:hAnsi="Times New Roman" w:cs="Times New Roman"/>
                <w:sz w:val="22"/>
                <w:szCs w:val="22"/>
              </w:rPr>
            </w:pPr>
          </w:p>
        </w:tc>
      </w:tr>
      <w:tr w:rsidR="00A0691B" w:rsidRPr="001D079C" w:rsidTr="00C16788">
        <w:tc>
          <w:tcPr>
            <w:tcW w:w="2263" w:type="dxa"/>
          </w:tcPr>
          <w:p w:rsidR="00A0691B" w:rsidRDefault="00A0691B" w:rsidP="00212D56">
            <w:pPr>
              <w:ind w:left="22"/>
              <w:rPr>
                <w:rFonts w:ascii="Times New Roman" w:hAnsi="Times New Roman" w:cs="Times New Roman"/>
                <w:sz w:val="22"/>
                <w:szCs w:val="22"/>
              </w:rPr>
            </w:pPr>
            <w:r w:rsidRPr="00C72EC3">
              <w:rPr>
                <w:rFonts w:ascii="Times New Roman" w:hAnsi="Times New Roman" w:cs="Times New Roman"/>
                <w:sz w:val="22"/>
                <w:szCs w:val="22"/>
              </w:rPr>
              <w:t>5.HAFTA</w:t>
            </w:r>
          </w:p>
          <w:p w:rsidR="00A0691B" w:rsidRPr="00C72EC3" w:rsidRDefault="00A0691B" w:rsidP="00212D56">
            <w:pPr>
              <w:ind w:left="22"/>
              <w:rPr>
                <w:rFonts w:ascii="Times New Roman" w:hAnsi="Times New Roman" w:cs="Times New Roman"/>
                <w:sz w:val="22"/>
                <w:szCs w:val="22"/>
              </w:rPr>
            </w:pPr>
            <w:r w:rsidRPr="00C72EC3">
              <w:rPr>
                <w:rFonts w:ascii="Times New Roman" w:hAnsi="Times New Roman" w:cs="Times New Roman"/>
                <w:b/>
                <w:sz w:val="22"/>
                <w:szCs w:val="22"/>
                <w:lang w:eastAsia="tr-TR"/>
              </w:rPr>
              <w:t>29 HAZİRAN – 3 TEMMUZ 2020</w:t>
            </w:r>
          </w:p>
        </w:tc>
        <w:tc>
          <w:tcPr>
            <w:tcW w:w="1286" w:type="dxa"/>
            <w:vMerge/>
          </w:tcPr>
          <w:p w:rsidR="00A0691B" w:rsidRPr="00C72EC3" w:rsidRDefault="00A0691B" w:rsidP="00212D56">
            <w:pPr>
              <w:rPr>
                <w:rFonts w:ascii="Times New Roman" w:hAnsi="Times New Roman" w:cs="Times New Roman"/>
                <w:sz w:val="22"/>
                <w:szCs w:val="22"/>
              </w:rPr>
            </w:pPr>
          </w:p>
        </w:tc>
        <w:tc>
          <w:tcPr>
            <w:tcW w:w="4923" w:type="dxa"/>
          </w:tcPr>
          <w:p w:rsidR="00A0691B" w:rsidRPr="00C72EC3" w:rsidRDefault="00A0691B"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SB.6.7.3. Ülkemizin sahip olduğu siyasi, askerî, ekonomik ve kültürel özelliklere bağlı olarak uluslararası alanda üstlendiği rolleri analiz eder.</w:t>
            </w:r>
          </w:p>
          <w:p w:rsidR="00A0691B" w:rsidRPr="00C72EC3" w:rsidRDefault="00A0691B" w:rsidP="00C72EC3">
            <w:pPr>
              <w:pStyle w:val="AralkYok"/>
              <w:jc w:val="both"/>
              <w:rPr>
                <w:rFonts w:ascii="Times New Roman" w:hAnsi="Times New Roman" w:cs="Times New Roman"/>
                <w:lang w:eastAsia="tr-TR"/>
              </w:rPr>
            </w:pPr>
          </w:p>
          <w:p w:rsidR="00A0691B" w:rsidRPr="00C72EC3" w:rsidRDefault="00A0691B" w:rsidP="00C72EC3">
            <w:pPr>
              <w:jc w:val="both"/>
              <w:rPr>
                <w:rFonts w:ascii="Times New Roman" w:hAnsi="Times New Roman" w:cs="Times New Roman"/>
                <w:sz w:val="22"/>
                <w:szCs w:val="22"/>
              </w:rPr>
            </w:pPr>
            <w:r w:rsidRPr="00C72EC3">
              <w:rPr>
                <w:rFonts w:ascii="Times New Roman" w:hAnsi="Times New Roman" w:cs="Times New Roman"/>
                <w:sz w:val="22"/>
                <w:szCs w:val="22"/>
                <w:lang w:eastAsia="tr-TR"/>
              </w:rPr>
              <w:t>SB.6.7.4. Popüler kültürün, kültürümüz üzerindeki etkilerini sorgular.</w:t>
            </w:r>
          </w:p>
        </w:tc>
        <w:tc>
          <w:tcPr>
            <w:tcW w:w="6407" w:type="dxa"/>
            <w:vMerge/>
          </w:tcPr>
          <w:p w:rsidR="00A0691B" w:rsidRPr="00C72EC3" w:rsidRDefault="00A0691B" w:rsidP="00212D56">
            <w:pPr>
              <w:rPr>
                <w:rFonts w:ascii="Times New Roman" w:hAnsi="Times New Roman" w:cs="Times New Roman"/>
                <w:sz w:val="22"/>
                <w:szCs w:val="22"/>
              </w:rPr>
            </w:pPr>
          </w:p>
        </w:tc>
      </w:tr>
    </w:tbl>
    <w:p w:rsidR="00FB0E4E" w:rsidRDefault="00FB0E4E"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p w:rsidR="00C16788" w:rsidRDefault="00C16788"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p w:rsidR="00C16788" w:rsidRDefault="00C16788"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p w:rsidR="00C16788" w:rsidRDefault="00C16788"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p>
    <w:tbl>
      <w:tblPr>
        <w:tblStyle w:val="TabloKlavuzu"/>
        <w:tblW w:w="14737" w:type="dxa"/>
        <w:tblLook w:val="04A0"/>
      </w:tblPr>
      <w:tblGrid>
        <w:gridCol w:w="2263"/>
        <w:gridCol w:w="1286"/>
        <w:gridCol w:w="4923"/>
        <w:gridCol w:w="6265"/>
      </w:tblGrid>
      <w:tr w:rsidR="00C16788" w:rsidRPr="001D079C" w:rsidTr="00C16788">
        <w:tc>
          <w:tcPr>
            <w:tcW w:w="2263"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SOSYAL BİLGİLER</w:t>
            </w:r>
          </w:p>
        </w:tc>
        <w:tc>
          <w:tcPr>
            <w:tcW w:w="1286"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SINIF DÜZEYİ</w:t>
            </w:r>
          </w:p>
        </w:tc>
        <w:tc>
          <w:tcPr>
            <w:tcW w:w="4923"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TELAFİ EĞİTİMİNDE İŞLENECEK ÜNİTE VE KAZANIM</w:t>
            </w:r>
          </w:p>
        </w:tc>
        <w:tc>
          <w:tcPr>
            <w:tcW w:w="6265"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OKULA ÖZGÜ UYGULAMA ÖNERİSİ</w:t>
            </w:r>
          </w:p>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w:t>
            </w:r>
            <w:proofErr w:type="spellStart"/>
            <w:r w:rsidRPr="001D079C">
              <w:rPr>
                <w:rFonts w:ascii="Times New Roman" w:hAnsi="Times New Roman" w:cs="Times New Roman"/>
                <w:b/>
              </w:rPr>
              <w:t>EBA’ya</w:t>
            </w:r>
            <w:proofErr w:type="spellEnd"/>
            <w:r w:rsidRPr="001D079C">
              <w:rPr>
                <w:rFonts w:ascii="Times New Roman" w:hAnsi="Times New Roman" w:cs="Times New Roman"/>
                <w:b/>
              </w:rPr>
              <w:t xml:space="preserve"> erişemeyen öğrenciler, dezavantajlı öğrenciler ve akademik başarısı düşük öğrenciler dikkate alınmalıdır.)</w:t>
            </w:r>
          </w:p>
        </w:tc>
      </w:tr>
      <w:tr w:rsidR="00C16788" w:rsidRPr="001D079C" w:rsidTr="00C16788">
        <w:tc>
          <w:tcPr>
            <w:tcW w:w="2263" w:type="dxa"/>
          </w:tcPr>
          <w:p w:rsidR="00C16788" w:rsidRDefault="00C16788" w:rsidP="00212D56">
            <w:pPr>
              <w:pStyle w:val="ListeParagraf"/>
              <w:ind w:left="22"/>
              <w:rPr>
                <w:rFonts w:ascii="Times New Roman" w:hAnsi="Times New Roman" w:cs="Times New Roman"/>
                <w:sz w:val="22"/>
                <w:szCs w:val="22"/>
              </w:rPr>
            </w:pPr>
            <w:r w:rsidRPr="00C72EC3">
              <w:rPr>
                <w:rFonts w:ascii="Times New Roman" w:hAnsi="Times New Roman" w:cs="Times New Roman"/>
                <w:sz w:val="22"/>
                <w:szCs w:val="22"/>
              </w:rPr>
              <w:t>1.HAFTA</w:t>
            </w:r>
          </w:p>
          <w:p w:rsidR="00C16788" w:rsidRPr="00C72EC3" w:rsidRDefault="00C16788" w:rsidP="00212D56">
            <w:pPr>
              <w:pStyle w:val="ListeParagraf"/>
              <w:ind w:left="22"/>
              <w:rPr>
                <w:rFonts w:ascii="Times New Roman" w:hAnsi="Times New Roman" w:cs="Times New Roman"/>
                <w:sz w:val="22"/>
                <w:szCs w:val="22"/>
              </w:rPr>
            </w:pPr>
            <w:r w:rsidRPr="00C72EC3">
              <w:rPr>
                <w:rFonts w:ascii="Times New Roman" w:hAnsi="Times New Roman" w:cs="Times New Roman"/>
                <w:b/>
                <w:sz w:val="22"/>
                <w:szCs w:val="22"/>
              </w:rPr>
              <w:t>01-05 HAZİRAN 2020</w:t>
            </w:r>
          </w:p>
        </w:tc>
        <w:tc>
          <w:tcPr>
            <w:tcW w:w="1286" w:type="dxa"/>
            <w:vMerge w:val="restart"/>
          </w:tcPr>
          <w:p w:rsidR="00C16788" w:rsidRPr="00C72EC3" w:rsidRDefault="00C16788" w:rsidP="00212D56">
            <w:pPr>
              <w:rPr>
                <w:rFonts w:ascii="Times New Roman" w:hAnsi="Times New Roman" w:cs="Times New Roman"/>
                <w:sz w:val="22"/>
                <w:szCs w:val="22"/>
              </w:rPr>
            </w:pPr>
          </w:p>
          <w:p w:rsidR="00C16788" w:rsidRPr="00C72EC3" w:rsidRDefault="00C16788" w:rsidP="00212D56">
            <w:pPr>
              <w:rPr>
                <w:rFonts w:ascii="Times New Roman" w:hAnsi="Times New Roman" w:cs="Times New Roman"/>
                <w:sz w:val="22"/>
                <w:szCs w:val="22"/>
              </w:rPr>
            </w:pPr>
          </w:p>
          <w:p w:rsidR="00C16788" w:rsidRPr="00C72EC3" w:rsidRDefault="00C16788" w:rsidP="00212D56">
            <w:pPr>
              <w:rPr>
                <w:rFonts w:ascii="Times New Roman" w:hAnsi="Times New Roman" w:cs="Times New Roman"/>
                <w:sz w:val="22"/>
                <w:szCs w:val="22"/>
              </w:rPr>
            </w:pPr>
            <w:r w:rsidRPr="00C72EC3">
              <w:rPr>
                <w:rFonts w:ascii="Times New Roman" w:hAnsi="Times New Roman" w:cs="Times New Roman"/>
                <w:sz w:val="22"/>
                <w:szCs w:val="22"/>
              </w:rPr>
              <w:t>7. SINIF</w:t>
            </w:r>
          </w:p>
        </w:tc>
        <w:tc>
          <w:tcPr>
            <w:tcW w:w="4923" w:type="dxa"/>
          </w:tcPr>
          <w:p w:rsidR="00C16788" w:rsidRDefault="00C16788" w:rsidP="00C72EC3">
            <w:pPr>
              <w:autoSpaceDE w:val="0"/>
              <w:autoSpaceDN w:val="0"/>
              <w:adjustRightInd w:val="0"/>
              <w:jc w:val="both"/>
              <w:rPr>
                <w:rFonts w:ascii="Times New Roman" w:hAnsi="Times New Roman" w:cs="Times New Roman"/>
                <w:bCs/>
                <w:sz w:val="22"/>
                <w:szCs w:val="22"/>
              </w:rPr>
            </w:pPr>
            <w:r w:rsidRPr="00C72EC3">
              <w:rPr>
                <w:rFonts w:ascii="Times New Roman" w:hAnsi="Times New Roman" w:cs="Times New Roman"/>
                <w:bCs/>
                <w:sz w:val="22"/>
                <w:szCs w:val="22"/>
              </w:rPr>
              <w:t>SB.7.5.2. Tarihten ve günümüzden örnekler vererek üretim teknolojisindeki gelişmelerin sosyal ve ekonomik hayata etkilerini değerlendirir.</w:t>
            </w:r>
          </w:p>
          <w:p w:rsidR="00C16788" w:rsidRDefault="00C16788" w:rsidP="00C72EC3">
            <w:pPr>
              <w:pStyle w:val="AralkYok"/>
              <w:jc w:val="both"/>
              <w:rPr>
                <w:rFonts w:ascii="Times New Roman" w:hAnsi="Times New Roman" w:cs="Times New Roman"/>
              </w:rPr>
            </w:pPr>
            <w:r w:rsidRPr="00C72EC3">
              <w:rPr>
                <w:rFonts w:ascii="Times New Roman" w:eastAsia="Times New Roman" w:hAnsi="Times New Roman" w:cs="Times New Roman"/>
                <w:color w:val="000000"/>
                <w:lang w:eastAsia="tr-TR"/>
              </w:rPr>
              <w:t>SB.7.5.3. Kurumların ve sivil toplum kuruluşlarının çalışmalarına ve sosyal yaşamdaki rollerine örnekler verir.</w:t>
            </w:r>
            <w:r w:rsidRPr="00C72EC3">
              <w:rPr>
                <w:rFonts w:ascii="Times New Roman" w:hAnsi="Times New Roman" w:cs="Times New Roman"/>
              </w:rPr>
              <w:t xml:space="preserve"> </w:t>
            </w:r>
          </w:p>
          <w:p w:rsidR="00C16788" w:rsidRPr="00C72EC3" w:rsidRDefault="00C16788" w:rsidP="00C72EC3">
            <w:pPr>
              <w:pStyle w:val="AralkYok"/>
              <w:jc w:val="both"/>
              <w:rPr>
                <w:rFonts w:ascii="Times New Roman" w:hAnsi="Times New Roman" w:cs="Times New Roman"/>
              </w:rPr>
            </w:pPr>
            <w:r w:rsidRPr="00C72EC3">
              <w:rPr>
                <w:rFonts w:ascii="Times New Roman" w:hAnsi="Times New Roman" w:cs="Times New Roman"/>
              </w:rPr>
              <w:t>SB.7.5.4. Tarih boyunca Türklerde meslek edindirme ve meslek etiği kazandırmada rol oynayan kurumları tanır.</w:t>
            </w:r>
          </w:p>
        </w:tc>
        <w:tc>
          <w:tcPr>
            <w:tcW w:w="6265" w:type="dxa"/>
            <w:vMerge w:val="restart"/>
          </w:tcPr>
          <w:p w:rsidR="00C16788" w:rsidRPr="00C72EC3" w:rsidRDefault="00C16788" w:rsidP="001D079C">
            <w:pPr>
              <w:jc w:val="both"/>
              <w:rPr>
                <w:rFonts w:ascii="Times New Roman" w:hAnsi="Times New Roman" w:cs="Times New Roman"/>
                <w:sz w:val="22"/>
                <w:szCs w:val="22"/>
              </w:rPr>
            </w:pPr>
            <w:r w:rsidRPr="00435D33">
              <w:rPr>
                <w:rFonts w:ascii="Times New Roman" w:hAnsi="Times New Roman" w:cs="Times New Roman"/>
                <w:b/>
                <w:sz w:val="22"/>
                <w:szCs w:val="22"/>
              </w:rPr>
              <w:t>Dezavantajlı gruplar için:</w:t>
            </w:r>
            <w:r w:rsidRPr="00C72EC3">
              <w:rPr>
                <w:rFonts w:ascii="Times New Roman" w:hAnsi="Times New Roman" w:cs="Times New Roman"/>
                <w:sz w:val="22"/>
                <w:szCs w:val="22"/>
              </w:rPr>
              <w:t xml:space="preserve"> psikoloji destek sağlanmalıdır. Sosyal ortamdan uzun süre uzak durmaları kendilerine güven gibi kritik becerilerde gerilemelere sebep olmuş olabilir. Bu sebeple bu tür öğrencilere güven verici çalışma ve yaklaşımlarla bakılmalıdır.</w:t>
            </w:r>
          </w:p>
          <w:p w:rsidR="00C16788" w:rsidRPr="00C72EC3" w:rsidRDefault="00C16788" w:rsidP="001D079C">
            <w:pPr>
              <w:jc w:val="both"/>
              <w:rPr>
                <w:rFonts w:ascii="Times New Roman" w:hAnsi="Times New Roman" w:cs="Times New Roman"/>
                <w:sz w:val="22"/>
                <w:szCs w:val="22"/>
              </w:rPr>
            </w:pPr>
            <w:r w:rsidRPr="00435D33">
              <w:rPr>
                <w:rFonts w:ascii="Times New Roman" w:hAnsi="Times New Roman" w:cs="Times New Roman"/>
                <w:b/>
                <w:sz w:val="22"/>
                <w:szCs w:val="22"/>
              </w:rPr>
              <w:t>Uzaktan eğitime erişemeyenler için:</w:t>
            </w:r>
            <w:r w:rsidRPr="00C72EC3">
              <w:rPr>
                <w:rFonts w:ascii="Times New Roman" w:hAnsi="Times New Roman" w:cs="Times New Roman"/>
                <w:sz w:val="22"/>
                <w:szCs w:val="22"/>
              </w:rPr>
              <w:t xml:space="preserve"> Bazı öğrencilerimiz, tüm dünyada da olduğu gibi evinde internet ve gerekli donanım olmadığı için ya da yaşadığı yerden kaynaklı olarak uzaktan eğitim fırsatından yararlanamamıştır. Bu öğrencilerin bir hak kaybına uğramaması için yapılacak olan telafi eğitimde kesinlikle sınav yapılmamalıdır. Sayın Milli Eğitim Bakanımızın da dediği gibi birinci dönem notları temel alınarak tüm öğrenciler bir üst sınıfa geçirilmelidir. Yapılacak olan bu 5 haftalık telafi eğitimi, zorlu bir dönemden çıkan öğrencilerimizi stres altına sokmamalı, her şeyden önce ruhsal ve biyolojik sağlığını dengelemelidir.</w:t>
            </w:r>
          </w:p>
          <w:p w:rsidR="00C16788" w:rsidRPr="00C72EC3" w:rsidRDefault="00C16788" w:rsidP="00212D56">
            <w:pPr>
              <w:rPr>
                <w:rFonts w:ascii="Times New Roman" w:hAnsi="Times New Roman" w:cs="Times New Roman"/>
                <w:sz w:val="22"/>
                <w:szCs w:val="22"/>
              </w:rPr>
            </w:pPr>
          </w:p>
        </w:tc>
      </w:tr>
      <w:tr w:rsidR="00C16788" w:rsidRPr="001D079C" w:rsidTr="00C16788">
        <w:tc>
          <w:tcPr>
            <w:tcW w:w="2263"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2.HAFTA</w:t>
            </w:r>
          </w:p>
          <w:p w:rsidR="00C16788" w:rsidRPr="00C72EC3" w:rsidRDefault="00C16788"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08-12 HAZİRAN 2020</w:t>
            </w:r>
          </w:p>
        </w:tc>
        <w:tc>
          <w:tcPr>
            <w:tcW w:w="1286" w:type="dxa"/>
            <w:vMerge/>
          </w:tcPr>
          <w:p w:rsidR="00C16788" w:rsidRPr="00C72EC3" w:rsidRDefault="00C16788" w:rsidP="00212D56">
            <w:pPr>
              <w:rPr>
                <w:rFonts w:ascii="Times New Roman" w:hAnsi="Times New Roman" w:cs="Times New Roman"/>
                <w:sz w:val="22"/>
                <w:szCs w:val="22"/>
              </w:rPr>
            </w:pPr>
          </w:p>
        </w:tc>
        <w:tc>
          <w:tcPr>
            <w:tcW w:w="4923" w:type="dxa"/>
          </w:tcPr>
          <w:p w:rsidR="00C16788" w:rsidRDefault="00C16788" w:rsidP="00C72EC3">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SB.7.5.5. Dünyadaki gelişmelere bağlı olarak ortaya çıkan yeni meslekleri dikkate alarak mesleki tercihlerine yönelik planlama yapar</w:t>
            </w:r>
            <w:r>
              <w:rPr>
                <w:rFonts w:ascii="Times New Roman" w:eastAsia="Times New Roman" w:hAnsi="Times New Roman" w:cs="Times New Roman"/>
                <w:color w:val="000000"/>
                <w:lang w:eastAsia="tr-TR"/>
              </w:rPr>
              <w:t>.</w:t>
            </w:r>
          </w:p>
          <w:p w:rsidR="00C16788"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SB.7.5.6. Dijital teknolojilerin üretim, dağıtım ve tüketim ağında meydana getirdiği değişimleri analiz eder</w:t>
            </w:r>
            <w:r>
              <w:rPr>
                <w:rFonts w:ascii="Times New Roman" w:hAnsi="Times New Roman" w:cs="Times New Roman"/>
                <w:lang w:eastAsia="tr-TR"/>
              </w:rPr>
              <w:t>.</w:t>
            </w:r>
          </w:p>
          <w:p w:rsidR="00C16788" w:rsidRPr="00C72EC3" w:rsidRDefault="00C16788" w:rsidP="00C72EC3">
            <w:pPr>
              <w:pStyle w:val="AralkYok"/>
              <w:jc w:val="both"/>
              <w:rPr>
                <w:rFonts w:ascii="Times New Roman" w:hAnsi="Times New Roman" w:cs="Times New Roman"/>
              </w:rPr>
            </w:pPr>
            <w:r w:rsidRPr="00C72EC3">
              <w:rPr>
                <w:rFonts w:ascii="Times New Roman" w:hAnsi="Times New Roman" w:cs="Times New Roman"/>
                <w:lang w:eastAsia="tr-TR"/>
              </w:rPr>
              <w:t>SB.7.6.1. Demokrasinin ortaya çıkışını, gelişim evrelerini ve günümüzde ifade ettiği anlamları açıklar.</w:t>
            </w:r>
            <w:r w:rsidRPr="00C72EC3">
              <w:rPr>
                <w:rFonts w:ascii="Times New Roman" w:hAnsi="Times New Roman" w:cs="Times New Roman"/>
              </w:rPr>
              <w:t xml:space="preserve"> </w:t>
            </w:r>
          </w:p>
        </w:tc>
        <w:tc>
          <w:tcPr>
            <w:tcW w:w="6265" w:type="dxa"/>
            <w:vMerge/>
          </w:tcPr>
          <w:p w:rsidR="00C16788" w:rsidRPr="00C72EC3" w:rsidRDefault="00C16788" w:rsidP="00212D56">
            <w:pPr>
              <w:rPr>
                <w:rFonts w:ascii="Times New Roman" w:hAnsi="Times New Roman" w:cs="Times New Roman"/>
                <w:sz w:val="22"/>
                <w:szCs w:val="22"/>
              </w:rPr>
            </w:pPr>
          </w:p>
        </w:tc>
      </w:tr>
      <w:tr w:rsidR="00C16788" w:rsidRPr="001D079C" w:rsidTr="00C16788">
        <w:tc>
          <w:tcPr>
            <w:tcW w:w="2263"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3.HAFTA</w:t>
            </w:r>
          </w:p>
          <w:p w:rsidR="00C16788" w:rsidRPr="00C72EC3" w:rsidRDefault="00C16788"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15-19 HAZİRAN 2020</w:t>
            </w:r>
          </w:p>
        </w:tc>
        <w:tc>
          <w:tcPr>
            <w:tcW w:w="1286" w:type="dxa"/>
            <w:vMerge/>
          </w:tcPr>
          <w:p w:rsidR="00C16788" w:rsidRPr="00C72EC3" w:rsidRDefault="00C16788" w:rsidP="00212D56">
            <w:pPr>
              <w:rPr>
                <w:rFonts w:ascii="Times New Roman" w:hAnsi="Times New Roman" w:cs="Times New Roman"/>
                <w:sz w:val="22"/>
                <w:szCs w:val="22"/>
              </w:rPr>
            </w:pPr>
          </w:p>
        </w:tc>
        <w:tc>
          <w:tcPr>
            <w:tcW w:w="4923" w:type="dxa"/>
          </w:tcPr>
          <w:p w:rsidR="00C16788"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SB.7.6.2. Atatürk’ün Türk demokrasisinin gelişimine katkılarını açıklar.</w:t>
            </w:r>
          </w:p>
          <w:p w:rsidR="00C16788"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SB.7.6.3. Türkiye Cumhuriyeti Devleti’nin temel niteliklerini toplumsal hayattaki uygulamalarla ilişkilendirir.</w:t>
            </w:r>
          </w:p>
          <w:p w:rsidR="00C16788" w:rsidRPr="00C72EC3"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SB.7.6.4. Demokrasinin uygulanma süreçlerinde karşılaşılan sorunları analiz eder.</w:t>
            </w:r>
          </w:p>
        </w:tc>
        <w:tc>
          <w:tcPr>
            <w:tcW w:w="6265" w:type="dxa"/>
            <w:vMerge/>
          </w:tcPr>
          <w:p w:rsidR="00C16788" w:rsidRPr="00C72EC3" w:rsidRDefault="00C16788" w:rsidP="00212D56">
            <w:pPr>
              <w:rPr>
                <w:rFonts w:ascii="Times New Roman" w:hAnsi="Times New Roman" w:cs="Times New Roman"/>
                <w:sz w:val="22"/>
                <w:szCs w:val="22"/>
              </w:rPr>
            </w:pPr>
          </w:p>
        </w:tc>
      </w:tr>
      <w:tr w:rsidR="00C16788" w:rsidRPr="001D079C" w:rsidTr="00C16788">
        <w:tc>
          <w:tcPr>
            <w:tcW w:w="2263"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4.HAFTA</w:t>
            </w:r>
          </w:p>
          <w:p w:rsidR="00C16788" w:rsidRPr="00C72EC3" w:rsidRDefault="00C16788"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22-26 HAZİRAN 2020</w:t>
            </w:r>
          </w:p>
        </w:tc>
        <w:tc>
          <w:tcPr>
            <w:tcW w:w="1286" w:type="dxa"/>
            <w:vMerge/>
          </w:tcPr>
          <w:p w:rsidR="00C16788" w:rsidRPr="00C72EC3" w:rsidRDefault="00C16788" w:rsidP="00212D56">
            <w:pPr>
              <w:rPr>
                <w:rFonts w:ascii="Times New Roman" w:hAnsi="Times New Roman" w:cs="Times New Roman"/>
                <w:sz w:val="22"/>
                <w:szCs w:val="22"/>
              </w:rPr>
            </w:pPr>
          </w:p>
        </w:tc>
        <w:tc>
          <w:tcPr>
            <w:tcW w:w="4923" w:type="dxa"/>
          </w:tcPr>
          <w:p w:rsidR="00C16788" w:rsidRPr="00C72EC3"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SB.7.7.1. Türkiye’nin üyesi olduğu uluslararası kuruluşlara örnekler verir.</w:t>
            </w:r>
          </w:p>
          <w:p w:rsidR="00C16788" w:rsidRPr="00C72EC3"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SB.7.7.2. Türkiye’nin ilişkide olduğu ekonomik bölge ve kuruluşları tanır.</w:t>
            </w:r>
          </w:p>
        </w:tc>
        <w:tc>
          <w:tcPr>
            <w:tcW w:w="6265" w:type="dxa"/>
            <w:vMerge/>
          </w:tcPr>
          <w:p w:rsidR="00C16788" w:rsidRPr="00C72EC3" w:rsidRDefault="00C16788" w:rsidP="00212D56">
            <w:pPr>
              <w:rPr>
                <w:rFonts w:ascii="Times New Roman" w:hAnsi="Times New Roman" w:cs="Times New Roman"/>
                <w:sz w:val="22"/>
                <w:szCs w:val="22"/>
              </w:rPr>
            </w:pPr>
          </w:p>
        </w:tc>
      </w:tr>
      <w:tr w:rsidR="00C16788" w:rsidRPr="001D079C" w:rsidTr="00C16788">
        <w:tc>
          <w:tcPr>
            <w:tcW w:w="2263"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5.HAFTA</w:t>
            </w:r>
          </w:p>
          <w:p w:rsidR="00C16788" w:rsidRPr="00C72EC3" w:rsidRDefault="00C16788" w:rsidP="00212D56">
            <w:pPr>
              <w:ind w:left="22"/>
              <w:rPr>
                <w:rFonts w:ascii="Times New Roman" w:hAnsi="Times New Roman" w:cs="Times New Roman"/>
                <w:sz w:val="22"/>
                <w:szCs w:val="22"/>
              </w:rPr>
            </w:pPr>
            <w:r w:rsidRPr="00C72EC3">
              <w:rPr>
                <w:rFonts w:ascii="Times New Roman" w:hAnsi="Times New Roman" w:cs="Times New Roman"/>
                <w:b/>
                <w:sz w:val="22"/>
                <w:szCs w:val="22"/>
                <w:lang w:eastAsia="tr-TR"/>
              </w:rPr>
              <w:t>29 HAZİRAN – 3 TEMMUZ 2020</w:t>
            </w:r>
          </w:p>
        </w:tc>
        <w:tc>
          <w:tcPr>
            <w:tcW w:w="1286" w:type="dxa"/>
            <w:vMerge/>
          </w:tcPr>
          <w:p w:rsidR="00C16788" w:rsidRPr="00C72EC3" w:rsidRDefault="00C16788" w:rsidP="00212D56">
            <w:pPr>
              <w:rPr>
                <w:rFonts w:ascii="Times New Roman" w:hAnsi="Times New Roman" w:cs="Times New Roman"/>
                <w:sz w:val="22"/>
                <w:szCs w:val="22"/>
              </w:rPr>
            </w:pPr>
          </w:p>
        </w:tc>
        <w:tc>
          <w:tcPr>
            <w:tcW w:w="4923" w:type="dxa"/>
          </w:tcPr>
          <w:p w:rsidR="00C16788" w:rsidRPr="00C72EC3"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SB.7.7.3. Çeşitli kültürlere yönelik kalıp yargıları sorgular.</w:t>
            </w:r>
          </w:p>
          <w:p w:rsidR="00C16788" w:rsidRPr="00C72EC3" w:rsidRDefault="00C16788" w:rsidP="00C72EC3">
            <w:pPr>
              <w:pStyle w:val="AralkYok"/>
              <w:jc w:val="both"/>
              <w:rPr>
                <w:rFonts w:ascii="Times New Roman" w:hAnsi="Times New Roman" w:cs="Times New Roman"/>
                <w:lang w:eastAsia="tr-TR"/>
              </w:rPr>
            </w:pPr>
            <w:r w:rsidRPr="00C72EC3">
              <w:rPr>
                <w:rFonts w:ascii="Times New Roman" w:hAnsi="Times New Roman" w:cs="Times New Roman"/>
                <w:lang w:eastAsia="tr-TR"/>
              </w:rPr>
              <w:t>SB.7.7.4. Arkadaşlarıyla birlikte küresel sorunların çözümüne yönelik fikir önerileri geliştirir.</w:t>
            </w:r>
          </w:p>
        </w:tc>
        <w:tc>
          <w:tcPr>
            <w:tcW w:w="6265" w:type="dxa"/>
            <w:vMerge/>
          </w:tcPr>
          <w:p w:rsidR="00C16788" w:rsidRPr="00C72EC3" w:rsidRDefault="00C16788" w:rsidP="00212D56">
            <w:pPr>
              <w:rPr>
                <w:rFonts w:ascii="Times New Roman" w:hAnsi="Times New Roman" w:cs="Times New Roman"/>
                <w:sz w:val="22"/>
                <w:szCs w:val="22"/>
              </w:rPr>
            </w:pPr>
          </w:p>
        </w:tc>
      </w:tr>
    </w:tbl>
    <w:p w:rsidR="00212D56" w:rsidRPr="001D079C" w:rsidRDefault="00212D56"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E665E3" w:rsidRPr="001D079C" w:rsidRDefault="00E665E3"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E665E3" w:rsidRPr="001D079C" w:rsidRDefault="00E665E3"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Style w:val="TabloKlavuzu"/>
        <w:tblW w:w="14737" w:type="dxa"/>
        <w:tblLook w:val="04A0"/>
      </w:tblPr>
      <w:tblGrid>
        <w:gridCol w:w="2122"/>
        <w:gridCol w:w="1426"/>
        <w:gridCol w:w="4924"/>
        <w:gridCol w:w="6265"/>
      </w:tblGrid>
      <w:tr w:rsidR="00C16788" w:rsidRPr="001D079C" w:rsidTr="00C16788">
        <w:tc>
          <w:tcPr>
            <w:tcW w:w="2122"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T.C. İNKILAP TARİHİ</w:t>
            </w:r>
          </w:p>
        </w:tc>
        <w:tc>
          <w:tcPr>
            <w:tcW w:w="1426"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SINIF DÜZEYİ</w:t>
            </w:r>
          </w:p>
        </w:tc>
        <w:tc>
          <w:tcPr>
            <w:tcW w:w="4924"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TELAFİ EĞİTİMİNDE İŞLENECEK ÜNİTE VE KAZANIM</w:t>
            </w:r>
          </w:p>
        </w:tc>
        <w:tc>
          <w:tcPr>
            <w:tcW w:w="6265" w:type="dxa"/>
            <w:vAlign w:val="center"/>
          </w:tcPr>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OKULA ÖZGÜ UYGULAMA ÖNERİSİ</w:t>
            </w:r>
          </w:p>
          <w:p w:rsidR="00C16788" w:rsidRPr="001D079C" w:rsidRDefault="00C16788" w:rsidP="00E665E3">
            <w:pPr>
              <w:jc w:val="center"/>
              <w:rPr>
                <w:rFonts w:ascii="Times New Roman" w:hAnsi="Times New Roman" w:cs="Times New Roman"/>
                <w:b/>
              </w:rPr>
            </w:pPr>
            <w:r w:rsidRPr="001D079C">
              <w:rPr>
                <w:rFonts w:ascii="Times New Roman" w:hAnsi="Times New Roman" w:cs="Times New Roman"/>
                <w:b/>
              </w:rPr>
              <w:t>*(</w:t>
            </w:r>
            <w:proofErr w:type="spellStart"/>
            <w:r w:rsidRPr="001D079C">
              <w:rPr>
                <w:rFonts w:ascii="Times New Roman" w:hAnsi="Times New Roman" w:cs="Times New Roman"/>
                <w:b/>
              </w:rPr>
              <w:t>EBA’ya</w:t>
            </w:r>
            <w:proofErr w:type="spellEnd"/>
            <w:r w:rsidRPr="001D079C">
              <w:rPr>
                <w:rFonts w:ascii="Times New Roman" w:hAnsi="Times New Roman" w:cs="Times New Roman"/>
                <w:b/>
              </w:rPr>
              <w:t xml:space="preserve"> erişemeyen öğrenciler, dezavantajlı öğrenciler ve akademik başarısı düşük öğrenciler dikkate alınmalıdır.)</w:t>
            </w:r>
          </w:p>
        </w:tc>
      </w:tr>
      <w:tr w:rsidR="00C16788" w:rsidRPr="001D079C" w:rsidTr="00C16788">
        <w:tc>
          <w:tcPr>
            <w:tcW w:w="2122" w:type="dxa"/>
          </w:tcPr>
          <w:p w:rsidR="00C16788" w:rsidRDefault="00C16788" w:rsidP="00212D56">
            <w:pPr>
              <w:pStyle w:val="ListeParagraf"/>
              <w:ind w:left="22"/>
              <w:rPr>
                <w:rFonts w:ascii="Times New Roman" w:hAnsi="Times New Roman" w:cs="Times New Roman"/>
                <w:sz w:val="22"/>
                <w:szCs w:val="22"/>
              </w:rPr>
            </w:pPr>
            <w:r w:rsidRPr="00C72EC3">
              <w:rPr>
                <w:rFonts w:ascii="Times New Roman" w:hAnsi="Times New Roman" w:cs="Times New Roman"/>
                <w:sz w:val="22"/>
                <w:szCs w:val="22"/>
              </w:rPr>
              <w:t>1.HAFTA</w:t>
            </w:r>
          </w:p>
          <w:p w:rsidR="00C16788" w:rsidRPr="00C72EC3" w:rsidRDefault="00C16788" w:rsidP="00212D56">
            <w:pPr>
              <w:pStyle w:val="ListeParagraf"/>
              <w:ind w:left="22"/>
              <w:rPr>
                <w:rFonts w:ascii="Times New Roman" w:hAnsi="Times New Roman" w:cs="Times New Roman"/>
                <w:sz w:val="22"/>
                <w:szCs w:val="22"/>
              </w:rPr>
            </w:pPr>
            <w:r w:rsidRPr="00C72EC3">
              <w:rPr>
                <w:rFonts w:ascii="Times New Roman" w:hAnsi="Times New Roman" w:cs="Times New Roman"/>
                <w:b/>
                <w:sz w:val="22"/>
                <w:szCs w:val="22"/>
              </w:rPr>
              <w:t>01-05 HAZİRAN 2020</w:t>
            </w:r>
          </w:p>
        </w:tc>
        <w:tc>
          <w:tcPr>
            <w:tcW w:w="1426" w:type="dxa"/>
            <w:vMerge w:val="restart"/>
          </w:tcPr>
          <w:p w:rsidR="00C16788" w:rsidRPr="00C72EC3" w:rsidRDefault="00C16788" w:rsidP="00212D56">
            <w:pPr>
              <w:rPr>
                <w:rFonts w:ascii="Times New Roman" w:hAnsi="Times New Roman" w:cs="Times New Roman"/>
                <w:sz w:val="22"/>
                <w:szCs w:val="22"/>
              </w:rPr>
            </w:pPr>
          </w:p>
          <w:p w:rsidR="00C16788" w:rsidRPr="00C72EC3" w:rsidRDefault="00C16788" w:rsidP="00212D56">
            <w:pPr>
              <w:rPr>
                <w:rFonts w:ascii="Times New Roman" w:hAnsi="Times New Roman" w:cs="Times New Roman"/>
                <w:sz w:val="22"/>
                <w:szCs w:val="22"/>
              </w:rPr>
            </w:pPr>
          </w:p>
          <w:p w:rsidR="00C16788" w:rsidRPr="00C72EC3" w:rsidRDefault="00C16788" w:rsidP="00212D56">
            <w:pPr>
              <w:rPr>
                <w:rFonts w:ascii="Times New Roman" w:hAnsi="Times New Roman" w:cs="Times New Roman"/>
                <w:sz w:val="22"/>
                <w:szCs w:val="22"/>
              </w:rPr>
            </w:pPr>
            <w:r w:rsidRPr="00C72EC3">
              <w:rPr>
                <w:rFonts w:ascii="Times New Roman" w:hAnsi="Times New Roman" w:cs="Times New Roman"/>
                <w:sz w:val="22"/>
                <w:szCs w:val="22"/>
              </w:rPr>
              <w:t>8. SINIF</w:t>
            </w:r>
          </w:p>
        </w:tc>
        <w:tc>
          <w:tcPr>
            <w:tcW w:w="4924" w:type="dxa"/>
          </w:tcPr>
          <w:p w:rsidR="00C16788" w:rsidRPr="00C72EC3" w:rsidRDefault="00C16788" w:rsidP="00A42E68">
            <w:pPr>
              <w:pStyle w:val="AralkYok"/>
              <w:jc w:val="both"/>
              <w:rPr>
                <w:rFonts w:ascii="Times New Roman" w:hAnsi="Times New Roman" w:cs="Times New Roman"/>
              </w:rPr>
            </w:pPr>
            <w:r w:rsidRPr="00C72EC3">
              <w:rPr>
                <w:rFonts w:ascii="Times New Roman" w:hAnsi="Times New Roman" w:cs="Times New Roman"/>
              </w:rPr>
              <w:t>İTA.8.4.6. Ekonomi alanında meydana gelen gelişmeleri kavrar.</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İTA.8.4.7. Atatürk Dönemi’nde sağlık alanında yapılan çalışmaları devletin temel görevleri ile ilişkilendirir.</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İTA.8.4.8. Cumhuriyet’in sağladığı kazanımları ve Atatürk’ün Türk milleti için gösterdiği hedefleri analiz eder</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İTA.8.4.9. Atatürk ilke ve inkılaplarını oluşturan temel esasları kavrar.</w:t>
            </w:r>
          </w:p>
        </w:tc>
        <w:tc>
          <w:tcPr>
            <w:tcW w:w="6265" w:type="dxa"/>
            <w:vMerge w:val="restart"/>
          </w:tcPr>
          <w:p w:rsidR="00C16788" w:rsidRPr="00C72EC3" w:rsidRDefault="00C16788" w:rsidP="001D079C">
            <w:pPr>
              <w:jc w:val="both"/>
              <w:rPr>
                <w:rFonts w:ascii="Times New Roman" w:hAnsi="Times New Roman" w:cs="Times New Roman"/>
                <w:sz w:val="22"/>
                <w:szCs w:val="22"/>
              </w:rPr>
            </w:pPr>
            <w:r w:rsidRPr="00435D33">
              <w:rPr>
                <w:rFonts w:ascii="Times New Roman" w:hAnsi="Times New Roman" w:cs="Times New Roman"/>
                <w:b/>
                <w:sz w:val="22"/>
                <w:szCs w:val="22"/>
              </w:rPr>
              <w:t>Dezavantajlı gruplar için:</w:t>
            </w:r>
            <w:r w:rsidRPr="00C72EC3">
              <w:rPr>
                <w:rFonts w:ascii="Times New Roman" w:hAnsi="Times New Roman" w:cs="Times New Roman"/>
                <w:sz w:val="22"/>
                <w:szCs w:val="22"/>
              </w:rPr>
              <w:t xml:space="preserve"> psikoloji destek sağlanmalıdır. Sosyal ortamdan uzun süre uzak durmaları kendilerine güven gibi kritik becerilerde gerilemelere sebep olmuş olabilir. Bu sebeple bu tür öğrencilere güven verici çalışma ve yaklaşımlarla bakılmalıdır.</w:t>
            </w:r>
          </w:p>
          <w:p w:rsidR="00C16788" w:rsidRPr="00C72EC3" w:rsidRDefault="00C16788" w:rsidP="001D079C">
            <w:pPr>
              <w:jc w:val="both"/>
              <w:rPr>
                <w:rFonts w:ascii="Times New Roman" w:hAnsi="Times New Roman" w:cs="Times New Roman"/>
                <w:sz w:val="22"/>
                <w:szCs w:val="22"/>
              </w:rPr>
            </w:pPr>
            <w:r w:rsidRPr="00435D33">
              <w:rPr>
                <w:rFonts w:ascii="Times New Roman" w:hAnsi="Times New Roman" w:cs="Times New Roman"/>
                <w:b/>
                <w:sz w:val="22"/>
                <w:szCs w:val="22"/>
              </w:rPr>
              <w:t>Uzaktan eğitime erişemeyenler için:</w:t>
            </w:r>
            <w:r w:rsidRPr="00C72EC3">
              <w:rPr>
                <w:rFonts w:ascii="Times New Roman" w:hAnsi="Times New Roman" w:cs="Times New Roman"/>
                <w:sz w:val="22"/>
                <w:szCs w:val="22"/>
              </w:rPr>
              <w:t xml:space="preserve"> Bazı öğrencilerimiz, tüm dünyada da olduğu gibi evinde internet ve gerekli donanım olmadığı için ya da yaşadığı yerden kaynaklı olarak uzaktan eğitim fırsatından yararlanamamıştır. Bu öğrencilerin bir hak kaybına uğramaması için yapılacak olan telafi eğitimde kesinlikle sınav yapılmamalıdır. Sayın Milli Eğitim Bakanımızın da dediği gibi birinci dönem notları temel alınarak tüm öğrenciler bir üst sınıfa geçirilmelidir. Yapılacak olan bu 5 haftalık telafi eğitimi, zorlu bir dönemden çıkan öğrencilerimizi stres altına sokmamalı, her şeyden önce ruhsal ve biyolojik sağlığını dengelemelidir.</w:t>
            </w:r>
          </w:p>
          <w:p w:rsidR="00C16788" w:rsidRPr="00C72EC3" w:rsidRDefault="00C16788" w:rsidP="00212D56">
            <w:pPr>
              <w:rPr>
                <w:rFonts w:ascii="Times New Roman" w:hAnsi="Times New Roman" w:cs="Times New Roman"/>
                <w:sz w:val="22"/>
                <w:szCs w:val="22"/>
              </w:rPr>
            </w:pPr>
          </w:p>
        </w:tc>
      </w:tr>
      <w:tr w:rsidR="00C16788" w:rsidRPr="001D079C" w:rsidTr="00C16788">
        <w:tc>
          <w:tcPr>
            <w:tcW w:w="2122"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2.HAFTA</w:t>
            </w:r>
          </w:p>
          <w:p w:rsidR="00C16788" w:rsidRPr="00C72EC3" w:rsidRDefault="00C16788"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08-12 HAZİRAN 2020</w:t>
            </w:r>
          </w:p>
        </w:tc>
        <w:tc>
          <w:tcPr>
            <w:tcW w:w="1426" w:type="dxa"/>
            <w:vMerge/>
          </w:tcPr>
          <w:p w:rsidR="00C16788" w:rsidRPr="00C72EC3" w:rsidRDefault="00C16788" w:rsidP="00212D56">
            <w:pPr>
              <w:rPr>
                <w:rFonts w:ascii="Times New Roman" w:hAnsi="Times New Roman" w:cs="Times New Roman"/>
                <w:sz w:val="22"/>
                <w:szCs w:val="22"/>
              </w:rPr>
            </w:pPr>
          </w:p>
        </w:tc>
        <w:tc>
          <w:tcPr>
            <w:tcW w:w="4924" w:type="dxa"/>
          </w:tcPr>
          <w:p w:rsidR="00C16788" w:rsidRPr="00C72EC3" w:rsidRDefault="00C16788" w:rsidP="00A42E68">
            <w:pPr>
              <w:pStyle w:val="AralkYok"/>
              <w:jc w:val="both"/>
              <w:rPr>
                <w:rFonts w:ascii="Times New Roman" w:eastAsia="Times New Roman" w:hAnsi="Times New Roman" w:cs="Times New Roman"/>
                <w:color w:val="000000"/>
                <w:u w:val="single"/>
                <w:lang w:eastAsia="tr-TR"/>
              </w:rPr>
            </w:pPr>
            <w:r w:rsidRPr="00C72EC3">
              <w:rPr>
                <w:rFonts w:ascii="Times New Roman" w:eastAsia="Times New Roman" w:hAnsi="Times New Roman" w:cs="Times New Roman"/>
                <w:color w:val="000000"/>
                <w:lang w:eastAsia="tr-TR"/>
              </w:rPr>
              <w:t xml:space="preserve">İTA.8.5.1. Atatürk Dönemi’ndeki demokratikleşme yolunda atılan adımları açıklar. </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 xml:space="preserve">İTA.8.5.2. Mustafa Kemal’e suikast girişimini analiz eder. </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 xml:space="preserve">İTA.8.5.3. Cumhuriyetin ilk yıllarında Türkiye Cumhuriyetine yönelik tehditleri analiz eder. </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İTA.8.6.1. Atatürk Dönemi Türk dış politikasının temel ilkelerini ve amaçlarını açıklar.</w:t>
            </w:r>
          </w:p>
          <w:p w:rsidR="00C16788" w:rsidRPr="00C72EC3" w:rsidRDefault="00C16788" w:rsidP="00212D56">
            <w:pPr>
              <w:rPr>
                <w:rFonts w:ascii="Times New Roman" w:hAnsi="Times New Roman" w:cs="Times New Roman"/>
                <w:sz w:val="22"/>
                <w:szCs w:val="22"/>
              </w:rPr>
            </w:pPr>
          </w:p>
        </w:tc>
        <w:tc>
          <w:tcPr>
            <w:tcW w:w="6265" w:type="dxa"/>
            <w:vMerge/>
          </w:tcPr>
          <w:p w:rsidR="00C16788" w:rsidRPr="00C72EC3" w:rsidRDefault="00C16788" w:rsidP="00212D56">
            <w:pPr>
              <w:rPr>
                <w:rFonts w:ascii="Times New Roman" w:hAnsi="Times New Roman" w:cs="Times New Roman"/>
                <w:sz w:val="22"/>
                <w:szCs w:val="22"/>
              </w:rPr>
            </w:pPr>
          </w:p>
        </w:tc>
      </w:tr>
      <w:tr w:rsidR="00C16788" w:rsidRPr="001D079C" w:rsidTr="00C16788">
        <w:tc>
          <w:tcPr>
            <w:tcW w:w="2122"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3.HAFTA</w:t>
            </w:r>
          </w:p>
          <w:p w:rsidR="00C16788" w:rsidRPr="00C72EC3" w:rsidRDefault="00C16788"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15-19 HAZİRAN 2020</w:t>
            </w:r>
          </w:p>
        </w:tc>
        <w:tc>
          <w:tcPr>
            <w:tcW w:w="1426" w:type="dxa"/>
            <w:vMerge/>
          </w:tcPr>
          <w:p w:rsidR="00C16788" w:rsidRPr="00C72EC3" w:rsidRDefault="00C16788" w:rsidP="00212D56">
            <w:pPr>
              <w:rPr>
                <w:rFonts w:ascii="Times New Roman" w:hAnsi="Times New Roman" w:cs="Times New Roman"/>
                <w:sz w:val="22"/>
                <w:szCs w:val="22"/>
              </w:rPr>
            </w:pPr>
          </w:p>
        </w:tc>
        <w:tc>
          <w:tcPr>
            <w:tcW w:w="4924" w:type="dxa"/>
          </w:tcPr>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 xml:space="preserve">İTA.8.6.2. Atatürk Dönemi Türk dış politikasında yaşanan gelişmeleri analiz eder. </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 xml:space="preserve">İTA.8.6.3. Atatürk’ün Hatay’ı ülkemize katmak konusunda yaptıklarına ve bu uğurda gösterdiği özveriye kanıtlar gösterir. </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İTA.8.7.1. Atatürk’ün ölümüne ilişkin yansıma ve değerlendirmelerden hareketle onun fikir ve eserlerinin evrensel değerine ilişkin çıkarımlarda bulunur.</w:t>
            </w:r>
          </w:p>
          <w:p w:rsidR="00C16788" w:rsidRPr="00C72EC3" w:rsidRDefault="00C16788" w:rsidP="00212D56">
            <w:pPr>
              <w:rPr>
                <w:rFonts w:ascii="Times New Roman" w:hAnsi="Times New Roman" w:cs="Times New Roman"/>
                <w:sz w:val="22"/>
                <w:szCs w:val="22"/>
              </w:rPr>
            </w:pPr>
          </w:p>
        </w:tc>
        <w:tc>
          <w:tcPr>
            <w:tcW w:w="6265" w:type="dxa"/>
            <w:vMerge/>
          </w:tcPr>
          <w:p w:rsidR="00C16788" w:rsidRPr="00C72EC3" w:rsidRDefault="00C16788" w:rsidP="00212D56">
            <w:pPr>
              <w:rPr>
                <w:rFonts w:ascii="Times New Roman" w:hAnsi="Times New Roman" w:cs="Times New Roman"/>
                <w:sz w:val="22"/>
                <w:szCs w:val="22"/>
              </w:rPr>
            </w:pPr>
          </w:p>
        </w:tc>
      </w:tr>
      <w:tr w:rsidR="00C16788" w:rsidRPr="001D079C" w:rsidTr="00C16788">
        <w:tc>
          <w:tcPr>
            <w:tcW w:w="2122"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4.HAFTA</w:t>
            </w:r>
          </w:p>
          <w:p w:rsidR="00C16788" w:rsidRPr="00C72EC3" w:rsidRDefault="00C16788" w:rsidP="00212D56">
            <w:pPr>
              <w:ind w:left="22"/>
              <w:rPr>
                <w:rFonts w:ascii="Times New Roman" w:hAnsi="Times New Roman" w:cs="Times New Roman"/>
                <w:sz w:val="22"/>
                <w:szCs w:val="22"/>
              </w:rPr>
            </w:pPr>
            <w:r w:rsidRPr="00C72EC3">
              <w:rPr>
                <w:rFonts w:ascii="Times New Roman" w:eastAsia="Times New Roman" w:hAnsi="Times New Roman" w:cs="Times New Roman"/>
                <w:b/>
                <w:color w:val="000000"/>
                <w:sz w:val="22"/>
                <w:szCs w:val="22"/>
                <w:lang w:eastAsia="tr-TR"/>
              </w:rPr>
              <w:t>22-26 HAZİRAN 2020</w:t>
            </w:r>
          </w:p>
        </w:tc>
        <w:tc>
          <w:tcPr>
            <w:tcW w:w="1426" w:type="dxa"/>
            <w:vMerge/>
          </w:tcPr>
          <w:p w:rsidR="00C16788" w:rsidRPr="00C72EC3" w:rsidRDefault="00C16788" w:rsidP="00212D56">
            <w:pPr>
              <w:rPr>
                <w:rFonts w:ascii="Times New Roman" w:hAnsi="Times New Roman" w:cs="Times New Roman"/>
                <w:sz w:val="22"/>
                <w:szCs w:val="22"/>
              </w:rPr>
            </w:pPr>
          </w:p>
        </w:tc>
        <w:tc>
          <w:tcPr>
            <w:tcW w:w="4924" w:type="dxa"/>
          </w:tcPr>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İTA.8.7.2. Atatürk’ün Türk Milleti’ne bıraktığı eserlerinden örnekler verir.</w:t>
            </w:r>
          </w:p>
          <w:p w:rsidR="00C16788" w:rsidRPr="00C72EC3" w:rsidRDefault="00C16788" w:rsidP="00A42E68">
            <w:pPr>
              <w:pStyle w:val="AralkYok"/>
              <w:jc w:val="both"/>
              <w:rPr>
                <w:rFonts w:ascii="Times New Roman" w:eastAsia="Times New Roman" w:hAnsi="Times New Roman" w:cs="Times New Roman"/>
                <w:color w:val="000000"/>
                <w:lang w:eastAsia="tr-TR"/>
              </w:rPr>
            </w:pPr>
          </w:p>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İTA.8.7.3. Atatürk’ün İkinci Dünya Savaşı öncesi tespitleri ve girişimleri Türkiye’nin savaşta izlediği denge siyaseti ile ilişkilendirilir</w:t>
            </w:r>
          </w:p>
          <w:p w:rsidR="00C16788" w:rsidRPr="00C72EC3" w:rsidRDefault="00C16788" w:rsidP="00A42E68">
            <w:pPr>
              <w:pStyle w:val="AralkYok"/>
              <w:jc w:val="both"/>
              <w:rPr>
                <w:rFonts w:ascii="Times New Roman" w:hAnsi="Times New Roman" w:cs="Times New Roman"/>
              </w:rPr>
            </w:pPr>
          </w:p>
        </w:tc>
        <w:tc>
          <w:tcPr>
            <w:tcW w:w="6265" w:type="dxa"/>
            <w:vMerge/>
          </w:tcPr>
          <w:p w:rsidR="00C16788" w:rsidRPr="00C72EC3" w:rsidRDefault="00C16788" w:rsidP="00212D56">
            <w:pPr>
              <w:rPr>
                <w:rFonts w:ascii="Times New Roman" w:hAnsi="Times New Roman" w:cs="Times New Roman"/>
                <w:sz w:val="22"/>
                <w:szCs w:val="22"/>
              </w:rPr>
            </w:pPr>
          </w:p>
        </w:tc>
      </w:tr>
      <w:tr w:rsidR="00C16788" w:rsidRPr="001D079C" w:rsidTr="00C16788">
        <w:tc>
          <w:tcPr>
            <w:tcW w:w="2122" w:type="dxa"/>
          </w:tcPr>
          <w:p w:rsidR="00C16788" w:rsidRDefault="00C16788" w:rsidP="00212D56">
            <w:pPr>
              <w:ind w:left="22"/>
              <w:rPr>
                <w:rFonts w:ascii="Times New Roman" w:hAnsi="Times New Roman" w:cs="Times New Roman"/>
                <w:sz w:val="22"/>
                <w:szCs w:val="22"/>
              </w:rPr>
            </w:pPr>
            <w:r w:rsidRPr="00C72EC3">
              <w:rPr>
                <w:rFonts w:ascii="Times New Roman" w:hAnsi="Times New Roman" w:cs="Times New Roman"/>
                <w:sz w:val="22"/>
                <w:szCs w:val="22"/>
              </w:rPr>
              <w:t>5.HAFTA</w:t>
            </w:r>
          </w:p>
          <w:p w:rsidR="00C16788" w:rsidRPr="00C72EC3" w:rsidRDefault="00C16788" w:rsidP="00212D56">
            <w:pPr>
              <w:ind w:left="22"/>
              <w:rPr>
                <w:rFonts w:ascii="Times New Roman" w:hAnsi="Times New Roman" w:cs="Times New Roman"/>
                <w:sz w:val="22"/>
                <w:szCs w:val="22"/>
              </w:rPr>
            </w:pPr>
            <w:r w:rsidRPr="00C72EC3">
              <w:rPr>
                <w:rFonts w:ascii="Times New Roman" w:hAnsi="Times New Roman" w:cs="Times New Roman"/>
                <w:b/>
                <w:sz w:val="22"/>
                <w:szCs w:val="22"/>
                <w:lang w:eastAsia="tr-TR"/>
              </w:rPr>
              <w:t>29 HAZİRAN – 3 TEMMUZ 2020</w:t>
            </w:r>
          </w:p>
        </w:tc>
        <w:tc>
          <w:tcPr>
            <w:tcW w:w="1426" w:type="dxa"/>
            <w:vMerge/>
          </w:tcPr>
          <w:p w:rsidR="00C16788" w:rsidRPr="00C72EC3" w:rsidRDefault="00C16788" w:rsidP="00212D56">
            <w:pPr>
              <w:rPr>
                <w:rFonts w:ascii="Times New Roman" w:hAnsi="Times New Roman" w:cs="Times New Roman"/>
                <w:sz w:val="22"/>
                <w:szCs w:val="22"/>
              </w:rPr>
            </w:pPr>
          </w:p>
        </w:tc>
        <w:tc>
          <w:tcPr>
            <w:tcW w:w="4924" w:type="dxa"/>
          </w:tcPr>
          <w:p w:rsidR="00C16788" w:rsidRPr="00C72EC3" w:rsidRDefault="00C16788" w:rsidP="00A42E68">
            <w:pPr>
              <w:pStyle w:val="AralkYok"/>
              <w:jc w:val="both"/>
              <w:rPr>
                <w:rFonts w:ascii="Times New Roman" w:eastAsia="Times New Roman" w:hAnsi="Times New Roman" w:cs="Times New Roman"/>
                <w:color w:val="000000"/>
                <w:lang w:eastAsia="tr-TR"/>
              </w:rPr>
            </w:pPr>
            <w:r w:rsidRPr="00C72EC3">
              <w:rPr>
                <w:rFonts w:ascii="Times New Roman" w:eastAsia="Times New Roman" w:hAnsi="Times New Roman" w:cs="Times New Roman"/>
                <w:color w:val="000000"/>
                <w:lang w:eastAsia="tr-TR"/>
              </w:rPr>
              <w:t xml:space="preserve">İTA.8.7.4. İkinci Dünya Savaşı’ndaki gelişmelerin ve bu savaşın sonuçlarının Türkiye’ye etkilerini analiz eder. </w:t>
            </w:r>
          </w:p>
          <w:p w:rsidR="00C16788" w:rsidRPr="00C72EC3" w:rsidRDefault="00C16788" w:rsidP="00212D56">
            <w:pPr>
              <w:rPr>
                <w:rFonts w:ascii="Times New Roman" w:eastAsia="Times New Roman" w:hAnsi="Times New Roman" w:cs="Times New Roman"/>
                <w:color w:val="000000"/>
                <w:sz w:val="22"/>
                <w:szCs w:val="22"/>
                <w:lang w:eastAsia="tr-TR"/>
              </w:rPr>
            </w:pPr>
          </w:p>
          <w:p w:rsidR="00C16788" w:rsidRPr="00C72EC3" w:rsidRDefault="00C16788" w:rsidP="00212D56">
            <w:pPr>
              <w:rPr>
                <w:rFonts w:ascii="Times New Roman" w:hAnsi="Times New Roman" w:cs="Times New Roman"/>
                <w:sz w:val="22"/>
                <w:szCs w:val="22"/>
              </w:rPr>
            </w:pPr>
            <w:r w:rsidRPr="00C72EC3">
              <w:rPr>
                <w:rFonts w:ascii="Times New Roman" w:eastAsia="Times New Roman" w:hAnsi="Times New Roman" w:cs="Times New Roman"/>
                <w:color w:val="000000"/>
                <w:sz w:val="22"/>
                <w:szCs w:val="22"/>
                <w:lang w:eastAsia="tr-TR"/>
              </w:rPr>
              <w:t>İTA.8.7.5. Türkiye’de çok partili siyasi hayata geçişi hızlandıran gelişmeleri, demokrasinin gerekleri açısından analiz eder.</w:t>
            </w:r>
          </w:p>
        </w:tc>
        <w:tc>
          <w:tcPr>
            <w:tcW w:w="6265" w:type="dxa"/>
            <w:vMerge/>
          </w:tcPr>
          <w:p w:rsidR="00C16788" w:rsidRPr="00C72EC3" w:rsidRDefault="00C16788" w:rsidP="00212D56">
            <w:pPr>
              <w:rPr>
                <w:rFonts w:ascii="Times New Roman" w:hAnsi="Times New Roman" w:cs="Times New Roman"/>
                <w:sz w:val="22"/>
                <w:szCs w:val="22"/>
              </w:rPr>
            </w:pPr>
          </w:p>
        </w:tc>
      </w:tr>
    </w:tbl>
    <w:p w:rsidR="00212D56" w:rsidRDefault="00212D56" w:rsidP="00FB0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C72EC3" w:rsidRDefault="00C72EC3" w:rsidP="00C7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u w:val="single"/>
        </w:rPr>
      </w:pPr>
      <w:r w:rsidRPr="00C72EC3">
        <w:rPr>
          <w:rFonts w:ascii="Times New Roman" w:hAnsi="Times New Roman" w:cs="Times New Roman"/>
          <w:b/>
          <w:u w:val="single"/>
        </w:rPr>
        <w:t>ÖNERİLER</w:t>
      </w:r>
    </w:p>
    <w:p w:rsidR="00C72EC3" w:rsidRPr="00C72EC3" w:rsidRDefault="00C72EC3" w:rsidP="00C72E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u w:val="single"/>
        </w:rPr>
      </w:pPr>
    </w:p>
    <w:p w:rsidR="00C72EC3" w:rsidRDefault="00C72EC3" w:rsidP="00C72EC3">
      <w:pPr>
        <w:pStyle w:val="ListeParagraf"/>
        <w:numPr>
          <w:ilvl w:val="0"/>
          <w:numId w:val="6"/>
        </w:numPr>
        <w:spacing w:after="160" w:line="259" w:lineRule="auto"/>
        <w:jc w:val="both"/>
        <w:rPr>
          <w:rFonts w:ascii="Times New Roman" w:hAnsi="Times New Roman" w:cs="Times New Roman"/>
        </w:rPr>
      </w:pPr>
      <w:r w:rsidRPr="00C72EC3">
        <w:rPr>
          <w:rFonts w:ascii="Times New Roman" w:hAnsi="Times New Roman" w:cs="Times New Roman"/>
        </w:rPr>
        <w:t xml:space="preserve">Sadece EBA konusunda hizmet veren velilerin arayabileceğin MEB denetimde bir EBA DESTEK hattı kurulmalıdır. </w:t>
      </w:r>
      <w:r>
        <w:rPr>
          <w:rFonts w:ascii="Times New Roman" w:hAnsi="Times New Roman" w:cs="Times New Roman"/>
        </w:rPr>
        <w:t>Bazı sorunlarda öğretmenler teknik bilgi eksikliği nedeniyle yetersiz kalmaktadır.</w:t>
      </w:r>
    </w:p>
    <w:p w:rsidR="00C72EC3" w:rsidRPr="00C72EC3" w:rsidRDefault="00C72EC3" w:rsidP="00C72EC3">
      <w:pPr>
        <w:pStyle w:val="ListeParagraf"/>
        <w:spacing w:after="160" w:line="259" w:lineRule="auto"/>
        <w:jc w:val="both"/>
        <w:rPr>
          <w:rFonts w:ascii="Times New Roman" w:hAnsi="Times New Roman" w:cs="Times New Roman"/>
        </w:rPr>
      </w:pPr>
    </w:p>
    <w:p w:rsidR="00C72EC3" w:rsidRPr="00C72EC3" w:rsidRDefault="00C72EC3" w:rsidP="00C72EC3">
      <w:pPr>
        <w:pStyle w:val="ListeParagraf"/>
        <w:numPr>
          <w:ilvl w:val="0"/>
          <w:numId w:val="6"/>
        </w:numPr>
        <w:spacing w:after="160" w:line="259" w:lineRule="auto"/>
        <w:jc w:val="both"/>
        <w:rPr>
          <w:rFonts w:ascii="Times New Roman" w:hAnsi="Times New Roman" w:cs="Times New Roman"/>
        </w:rPr>
      </w:pPr>
      <w:r w:rsidRPr="00C72EC3">
        <w:rPr>
          <w:rFonts w:ascii="Times New Roman" w:hAnsi="Times New Roman" w:cs="Times New Roman"/>
        </w:rPr>
        <w:t xml:space="preserve">Ülke genelinde herkesin aynı imkânlara (İnternet bağlantısı, </w:t>
      </w:r>
      <w:proofErr w:type="spellStart"/>
      <w:r w:rsidRPr="00C72EC3">
        <w:rPr>
          <w:rFonts w:ascii="Times New Roman" w:hAnsi="Times New Roman" w:cs="Times New Roman"/>
        </w:rPr>
        <w:t>EBA’ya</w:t>
      </w:r>
      <w:proofErr w:type="spellEnd"/>
      <w:r w:rsidRPr="00C72EC3">
        <w:rPr>
          <w:rFonts w:ascii="Times New Roman" w:hAnsi="Times New Roman" w:cs="Times New Roman"/>
        </w:rPr>
        <w:t xml:space="preserve"> ulaşamama, internet kotası vb.) sahip olmadığı düşünülürse bu kapsamdaki öğrenciler basılı dokumanlar okulların organizasyonu/VEFA grupları tarafından ulaştırılmalıdır. </w:t>
      </w:r>
    </w:p>
    <w:p w:rsidR="00C72EC3" w:rsidRPr="00C72EC3" w:rsidRDefault="00C72EC3" w:rsidP="00C72EC3">
      <w:pPr>
        <w:pStyle w:val="ListeParagraf"/>
        <w:jc w:val="both"/>
        <w:rPr>
          <w:rFonts w:ascii="Times New Roman" w:hAnsi="Times New Roman" w:cs="Times New Roman"/>
        </w:rPr>
      </w:pPr>
    </w:p>
    <w:p w:rsidR="00C72EC3" w:rsidRPr="00C72EC3" w:rsidRDefault="00C72EC3" w:rsidP="00C72EC3">
      <w:pPr>
        <w:pStyle w:val="ListeParagraf"/>
        <w:numPr>
          <w:ilvl w:val="0"/>
          <w:numId w:val="6"/>
        </w:numPr>
        <w:spacing w:after="160" w:line="259" w:lineRule="auto"/>
        <w:jc w:val="both"/>
        <w:rPr>
          <w:rFonts w:ascii="Times New Roman" w:hAnsi="Times New Roman" w:cs="Times New Roman"/>
        </w:rPr>
      </w:pPr>
      <w:r w:rsidRPr="00C72EC3">
        <w:rPr>
          <w:rFonts w:ascii="Times New Roman" w:hAnsi="Times New Roman" w:cs="Times New Roman"/>
        </w:rPr>
        <w:t>Bu süreçte ciddi sorunlardan biri de internet kotası. Mevcut GSM şirketleri tarafından verilen kotalar yeterli gelmemektedir. Bu konuda bakanlık düzeyinde girişimde bulunulmalıdır.</w:t>
      </w:r>
    </w:p>
    <w:p w:rsidR="00C72EC3" w:rsidRPr="00C72EC3" w:rsidRDefault="00C72EC3" w:rsidP="00C72EC3">
      <w:pPr>
        <w:pStyle w:val="ListeParagraf"/>
        <w:jc w:val="both"/>
        <w:rPr>
          <w:rFonts w:ascii="Times New Roman" w:hAnsi="Times New Roman" w:cs="Times New Roman"/>
        </w:rPr>
      </w:pPr>
    </w:p>
    <w:p w:rsidR="00C72EC3" w:rsidRDefault="00C72EC3" w:rsidP="00C72EC3">
      <w:pPr>
        <w:pStyle w:val="ListeParagraf"/>
        <w:numPr>
          <w:ilvl w:val="0"/>
          <w:numId w:val="6"/>
        </w:numPr>
        <w:spacing w:after="160" w:line="259" w:lineRule="auto"/>
        <w:jc w:val="both"/>
        <w:rPr>
          <w:rFonts w:ascii="Times New Roman" w:hAnsi="Times New Roman" w:cs="Times New Roman"/>
        </w:rPr>
      </w:pPr>
      <w:r w:rsidRPr="00C72EC3">
        <w:rPr>
          <w:rFonts w:ascii="Times New Roman" w:hAnsi="Times New Roman" w:cs="Times New Roman"/>
        </w:rPr>
        <w:t>Uzaktan eğitim sürecinde öğretmenler için online hizmet içi eğitimler oldukça yetersizdir. Bunların sayısının, var olanların da niteliğinin mutlaka artırılması gereklidir.</w:t>
      </w:r>
    </w:p>
    <w:p w:rsidR="00C72EC3" w:rsidRPr="00C72EC3" w:rsidRDefault="00C72EC3" w:rsidP="00C72EC3">
      <w:pPr>
        <w:pStyle w:val="ListeParagraf"/>
        <w:rPr>
          <w:rFonts w:ascii="Times New Roman" w:hAnsi="Times New Roman" w:cs="Times New Roman"/>
        </w:rPr>
      </w:pPr>
    </w:p>
    <w:p w:rsidR="00C72EC3" w:rsidRPr="00C72EC3" w:rsidRDefault="00C72EC3" w:rsidP="00C72EC3">
      <w:pPr>
        <w:pStyle w:val="ListeParagraf"/>
        <w:numPr>
          <w:ilvl w:val="0"/>
          <w:numId w:val="7"/>
        </w:numPr>
        <w:spacing w:after="160" w:line="259" w:lineRule="auto"/>
        <w:jc w:val="both"/>
        <w:rPr>
          <w:rFonts w:ascii="Times New Roman" w:hAnsi="Times New Roman" w:cs="Times New Roman"/>
        </w:rPr>
      </w:pPr>
      <w:r w:rsidRPr="00C72EC3">
        <w:rPr>
          <w:rFonts w:ascii="Times New Roman" w:hAnsi="Times New Roman" w:cs="Times New Roman"/>
        </w:rPr>
        <w:t xml:space="preserve">Bakanlığın her ay 1000 soru desteği ve 15 günde bir örnek soru yayını isabetlidir. Aynı durum soru niteliği bakımında DPYBS sınavları için de yapılmalı onlar içinde örnek soru ve kazanım testleri bakanlığımız tarafından destek olarak yayımlanmalıdır. </w:t>
      </w:r>
    </w:p>
    <w:p w:rsidR="00C72EC3" w:rsidRPr="00C72EC3" w:rsidRDefault="00C72EC3" w:rsidP="00C72EC3">
      <w:pPr>
        <w:pStyle w:val="ListeParagraf"/>
        <w:jc w:val="both"/>
        <w:rPr>
          <w:rFonts w:ascii="Times New Roman" w:hAnsi="Times New Roman" w:cs="Times New Roman"/>
        </w:rPr>
      </w:pPr>
    </w:p>
    <w:p w:rsidR="00C72EC3" w:rsidRPr="00C72EC3" w:rsidRDefault="00C72EC3" w:rsidP="00C72EC3">
      <w:pPr>
        <w:pStyle w:val="ListeParagraf"/>
        <w:numPr>
          <w:ilvl w:val="0"/>
          <w:numId w:val="7"/>
        </w:numPr>
        <w:spacing w:after="160" w:line="259" w:lineRule="auto"/>
        <w:jc w:val="both"/>
        <w:rPr>
          <w:rFonts w:ascii="Times New Roman" w:hAnsi="Times New Roman" w:cs="Times New Roman"/>
        </w:rPr>
      </w:pPr>
      <w:r w:rsidRPr="00C72EC3">
        <w:rPr>
          <w:rFonts w:ascii="Times New Roman" w:hAnsi="Times New Roman" w:cs="Times New Roman"/>
        </w:rPr>
        <w:t xml:space="preserve">LGS Sınavı öğrenci motivasyonu, yerleştirme planlaması, tercihler vb. her tülü organizasyon için çocuklarımızın her türlü sağlık tedbiri, sosyal mesaja kuralları dikkate alınarak yapılmalıdır. </w:t>
      </w:r>
    </w:p>
    <w:p w:rsidR="00C72EC3" w:rsidRPr="00C72EC3" w:rsidRDefault="00C72EC3" w:rsidP="00C72EC3">
      <w:pPr>
        <w:pStyle w:val="ListeParagraf"/>
        <w:jc w:val="both"/>
        <w:rPr>
          <w:rFonts w:ascii="Times New Roman" w:hAnsi="Times New Roman" w:cs="Times New Roman"/>
        </w:rPr>
      </w:pPr>
    </w:p>
    <w:p w:rsidR="00C72EC3" w:rsidRDefault="00C72EC3" w:rsidP="00C72EC3">
      <w:pPr>
        <w:pStyle w:val="ListeParagraf"/>
        <w:numPr>
          <w:ilvl w:val="0"/>
          <w:numId w:val="7"/>
        </w:numPr>
        <w:spacing w:after="160" w:line="259" w:lineRule="auto"/>
        <w:jc w:val="both"/>
        <w:rPr>
          <w:rFonts w:ascii="Times New Roman" w:hAnsi="Times New Roman" w:cs="Times New Roman"/>
        </w:rPr>
      </w:pPr>
      <w:proofErr w:type="spellStart"/>
      <w:r w:rsidRPr="00C72EC3">
        <w:rPr>
          <w:rFonts w:ascii="Times New Roman" w:hAnsi="Times New Roman" w:cs="Times New Roman"/>
        </w:rPr>
        <w:t>EBA’da</w:t>
      </w:r>
      <w:proofErr w:type="spellEnd"/>
      <w:r w:rsidRPr="00C72EC3">
        <w:rPr>
          <w:rFonts w:ascii="Times New Roman" w:hAnsi="Times New Roman" w:cs="Times New Roman"/>
        </w:rPr>
        <w:t xml:space="preserve"> okulların zorunlu tatil sürecinden sonraki konular anlatıldığı için LGS sürecindeki öğrenciler için mutlaka ek yayın yapılmalı, LGS kapsamında olduğu açıklanan LGS konuları tekrar edilmeli, bolca soru çözümü yapılmalıdır. LGS konu kapsamındaki yayınlar artırılmalıdır.</w:t>
      </w:r>
    </w:p>
    <w:p w:rsidR="00A0691B" w:rsidRPr="00A0691B" w:rsidRDefault="00A0691B" w:rsidP="00A0691B">
      <w:pPr>
        <w:pStyle w:val="ListeParagraf"/>
        <w:rPr>
          <w:rFonts w:ascii="Times New Roman" w:hAnsi="Times New Roman" w:cs="Times New Roman"/>
        </w:rPr>
      </w:pPr>
    </w:p>
    <w:p w:rsidR="00A0691B" w:rsidRDefault="00A0691B" w:rsidP="00A0691B">
      <w:pPr>
        <w:pStyle w:val="ListeParagraf"/>
        <w:numPr>
          <w:ilvl w:val="0"/>
          <w:numId w:val="7"/>
        </w:numPr>
        <w:spacing w:after="160" w:line="259" w:lineRule="auto"/>
        <w:jc w:val="both"/>
        <w:rPr>
          <w:rFonts w:ascii="Times New Roman" w:hAnsi="Times New Roman" w:cs="Times New Roman"/>
        </w:rPr>
      </w:pPr>
      <w:r w:rsidRPr="00A0691B">
        <w:rPr>
          <w:rFonts w:ascii="Times New Roman" w:hAnsi="Times New Roman" w:cs="Times New Roman"/>
        </w:rPr>
        <w:t>Sıralar tekli şekilde ayrılarak sosyal mesafe kuralına göre öğrencilerin oturmaları sağlanabilir</w:t>
      </w:r>
      <w:r>
        <w:rPr>
          <w:rFonts w:ascii="Times New Roman" w:hAnsi="Times New Roman" w:cs="Times New Roman"/>
        </w:rPr>
        <w:t>.</w:t>
      </w:r>
    </w:p>
    <w:p w:rsidR="00C04AF4" w:rsidRPr="00C04AF4" w:rsidRDefault="00C04AF4" w:rsidP="00C04AF4">
      <w:pPr>
        <w:pStyle w:val="ListeParagraf"/>
        <w:rPr>
          <w:rFonts w:ascii="Times New Roman" w:hAnsi="Times New Roman" w:cs="Times New Roman"/>
        </w:rPr>
      </w:pPr>
    </w:p>
    <w:p w:rsidR="00C04AF4" w:rsidRDefault="00C04AF4" w:rsidP="00C04AF4">
      <w:pPr>
        <w:pStyle w:val="ListeParagraf"/>
        <w:numPr>
          <w:ilvl w:val="0"/>
          <w:numId w:val="7"/>
        </w:numPr>
        <w:spacing w:after="160" w:line="259" w:lineRule="auto"/>
        <w:jc w:val="both"/>
        <w:rPr>
          <w:rFonts w:ascii="Times New Roman" w:hAnsi="Times New Roman" w:cs="Times New Roman"/>
        </w:rPr>
      </w:pPr>
      <w:r>
        <w:rPr>
          <w:rFonts w:ascii="Times New Roman" w:hAnsi="Times New Roman" w:cs="Times New Roman"/>
        </w:rPr>
        <w:t xml:space="preserve"> Ö</w:t>
      </w:r>
      <w:r w:rsidRPr="00C04AF4">
        <w:rPr>
          <w:rFonts w:ascii="Times New Roman" w:hAnsi="Times New Roman" w:cs="Times New Roman"/>
        </w:rPr>
        <w:t>ğrencilerin geçecekleri bir üst sınıf veya kuruma haz</w:t>
      </w:r>
      <w:r w:rsidR="00021F76">
        <w:rPr>
          <w:rFonts w:ascii="Times New Roman" w:hAnsi="Times New Roman" w:cs="Times New Roman"/>
        </w:rPr>
        <w:t xml:space="preserve">ırlanmalarını sağlayacak temel </w:t>
      </w:r>
      <w:r w:rsidRPr="00C04AF4">
        <w:rPr>
          <w:rFonts w:ascii="Times New Roman" w:hAnsi="Times New Roman" w:cs="Times New Roman"/>
        </w:rPr>
        <w:t>derslerden haftalık ders süreleri kısaltılarak müfredatın önemli konu başlıklarını içeren hızlandır</w:t>
      </w:r>
      <w:r>
        <w:rPr>
          <w:rFonts w:ascii="Times New Roman" w:hAnsi="Times New Roman" w:cs="Times New Roman"/>
        </w:rPr>
        <w:t xml:space="preserve">ılmış bir program uygulanmalıdır. </w:t>
      </w:r>
      <w:r w:rsidRPr="00C04AF4">
        <w:rPr>
          <w:rFonts w:ascii="Times New Roman" w:hAnsi="Times New Roman" w:cs="Times New Roman"/>
        </w:rPr>
        <w:t xml:space="preserve"> Ayrıca telafi sonr</w:t>
      </w:r>
      <w:r w:rsidR="00021F76">
        <w:rPr>
          <w:rFonts w:ascii="Times New Roman" w:hAnsi="Times New Roman" w:cs="Times New Roman"/>
        </w:rPr>
        <w:t xml:space="preserve">ası bir aylık bir aradan sonra </w:t>
      </w:r>
      <w:r w:rsidRPr="00C04AF4">
        <w:rPr>
          <w:rFonts w:ascii="Times New Roman" w:hAnsi="Times New Roman" w:cs="Times New Roman"/>
        </w:rPr>
        <w:t xml:space="preserve">uzaktan eğitim kanalları üzerinden bu yılın konularından oluşan </w:t>
      </w:r>
      <w:proofErr w:type="gramStart"/>
      <w:r w:rsidRPr="00C04AF4">
        <w:rPr>
          <w:rFonts w:ascii="Times New Roman" w:hAnsi="Times New Roman" w:cs="Times New Roman"/>
        </w:rPr>
        <w:t>programlar  sınıf</w:t>
      </w:r>
      <w:proofErr w:type="gramEnd"/>
      <w:r w:rsidRPr="00C04AF4">
        <w:rPr>
          <w:rFonts w:ascii="Times New Roman" w:hAnsi="Times New Roman" w:cs="Times New Roman"/>
        </w:rPr>
        <w:t xml:space="preserve"> düzeylerine göre bilgi yarışmaları münazara şiir dinletileri gibi öğrenci katılımlı etkinlikler programlara dahil edilerek  eylül</w:t>
      </w:r>
      <w:r w:rsidR="00021F76">
        <w:rPr>
          <w:rFonts w:ascii="Times New Roman" w:hAnsi="Times New Roman" w:cs="Times New Roman"/>
        </w:rPr>
        <w:t xml:space="preserve"> ayına kadar devam ettirilerek</w:t>
      </w:r>
      <w:r w:rsidRPr="00C04AF4">
        <w:rPr>
          <w:rFonts w:ascii="Times New Roman" w:hAnsi="Times New Roman" w:cs="Times New Roman"/>
        </w:rPr>
        <w:t>, öğrencilerimizin mevcut süreçte okul ve ders kültüründen uzak kalmamaları sağlanabilir.</w:t>
      </w:r>
    </w:p>
    <w:p w:rsidR="00C04AF4" w:rsidRPr="00C04AF4" w:rsidRDefault="00C04AF4" w:rsidP="00C04AF4">
      <w:pPr>
        <w:spacing w:after="160" w:line="259" w:lineRule="auto"/>
        <w:jc w:val="both"/>
        <w:rPr>
          <w:rFonts w:ascii="Times New Roman" w:hAnsi="Times New Roman" w:cs="Times New Roman"/>
        </w:rPr>
      </w:pPr>
    </w:p>
    <w:p w:rsidR="00C04AF4" w:rsidRPr="00C72EC3" w:rsidRDefault="00C04AF4" w:rsidP="00C04AF4">
      <w:pPr>
        <w:pStyle w:val="ListeParagraf"/>
        <w:numPr>
          <w:ilvl w:val="0"/>
          <w:numId w:val="7"/>
        </w:numPr>
        <w:spacing w:after="160" w:line="259" w:lineRule="auto"/>
        <w:jc w:val="both"/>
        <w:rPr>
          <w:rFonts w:ascii="Times New Roman" w:hAnsi="Times New Roman" w:cs="Times New Roman"/>
        </w:rPr>
      </w:pPr>
      <w:r w:rsidRPr="00C04AF4">
        <w:rPr>
          <w:rFonts w:ascii="Times New Roman" w:hAnsi="Times New Roman" w:cs="Times New Roman"/>
        </w:rPr>
        <w:t xml:space="preserve">Ayrıca okulların kapalı olduğu sürede yapılamayan çeşitli etkinlikler çocuk </w:t>
      </w:r>
      <w:proofErr w:type="gramStart"/>
      <w:r w:rsidRPr="00C04AF4">
        <w:rPr>
          <w:rFonts w:ascii="Times New Roman" w:hAnsi="Times New Roman" w:cs="Times New Roman"/>
        </w:rPr>
        <w:t>oyunları  ve</w:t>
      </w:r>
      <w:proofErr w:type="gramEnd"/>
      <w:r w:rsidRPr="00C04AF4">
        <w:rPr>
          <w:rFonts w:ascii="Times New Roman" w:hAnsi="Times New Roman" w:cs="Times New Roman"/>
        </w:rPr>
        <w:t xml:space="preserve"> sportif fa</w:t>
      </w:r>
      <w:r>
        <w:rPr>
          <w:rFonts w:ascii="Times New Roman" w:hAnsi="Times New Roman" w:cs="Times New Roman"/>
        </w:rPr>
        <w:t>a</w:t>
      </w:r>
      <w:r w:rsidRPr="00C04AF4">
        <w:rPr>
          <w:rFonts w:ascii="Times New Roman" w:hAnsi="Times New Roman" w:cs="Times New Roman"/>
        </w:rPr>
        <w:t>liyetler bu telafi süresi içer</w:t>
      </w:r>
      <w:r w:rsidR="00021F76">
        <w:rPr>
          <w:rFonts w:ascii="Times New Roman" w:hAnsi="Times New Roman" w:cs="Times New Roman"/>
        </w:rPr>
        <w:t>isinde gerçekleştirilebilir.</w:t>
      </w:r>
    </w:p>
    <w:p w:rsidR="00021F76" w:rsidRDefault="00021F76" w:rsidP="00E6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021F76" w:rsidRDefault="00021F76" w:rsidP="0002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roofErr w:type="gramStart"/>
      <w:r>
        <w:rPr>
          <w:rFonts w:ascii="Times New Roman" w:hAnsi="Times New Roman" w:cs="Times New Roman"/>
        </w:rPr>
        <w:t>…………</w:t>
      </w:r>
      <w:proofErr w:type="gramEnd"/>
    </w:p>
    <w:p w:rsidR="00C72EC3" w:rsidRDefault="00021F76" w:rsidP="0002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Sosyal Bilgiler Öğretmeni</w:t>
      </w:r>
    </w:p>
    <w:p w:rsidR="00021F76" w:rsidRDefault="00021F76" w:rsidP="0002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021F76" w:rsidRDefault="00021F76" w:rsidP="0002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021F76" w:rsidRDefault="00021F76" w:rsidP="0002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021F76" w:rsidRDefault="00021F76" w:rsidP="00021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sectPr w:rsidR="00021F76" w:rsidSect="00C16788">
      <w:pgSz w:w="16840" w:h="11900" w:orient="landscape"/>
      <w:pgMar w:top="851" w:right="1389" w:bottom="907"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C" w:rsidRDefault="001D355C" w:rsidP="00AA6102">
      <w:r>
        <w:separator/>
      </w:r>
    </w:p>
  </w:endnote>
  <w:endnote w:type="continuationSeparator" w:id="0">
    <w:p w:rsidR="001D355C" w:rsidRDefault="001D355C" w:rsidP="00AA6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C" w:rsidRDefault="001D355C" w:rsidP="00AA6102">
      <w:r>
        <w:separator/>
      </w:r>
    </w:p>
  </w:footnote>
  <w:footnote w:type="continuationSeparator" w:id="0">
    <w:p w:rsidR="001D355C" w:rsidRDefault="001D355C" w:rsidP="00AA6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016C"/>
    <w:multiLevelType w:val="hybridMultilevel"/>
    <w:tmpl w:val="999A400E"/>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7C55F0D"/>
    <w:multiLevelType w:val="hybridMultilevel"/>
    <w:tmpl w:val="95C0874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FD4B5C"/>
    <w:multiLevelType w:val="hybridMultilevel"/>
    <w:tmpl w:val="9176C8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430D0BCD"/>
    <w:multiLevelType w:val="hybridMultilevel"/>
    <w:tmpl w:val="C1AA0A3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nsid w:val="446B7F38"/>
    <w:multiLevelType w:val="hybridMultilevel"/>
    <w:tmpl w:val="CA360D4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5">
    <w:nsid w:val="508127D2"/>
    <w:multiLevelType w:val="hybridMultilevel"/>
    <w:tmpl w:val="053C46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954609B"/>
    <w:multiLevelType w:val="hybridMultilevel"/>
    <w:tmpl w:val="7C542326"/>
    <w:lvl w:ilvl="0" w:tplc="39980B6C">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221778"/>
    <w:rsid w:val="00021F76"/>
    <w:rsid w:val="00030778"/>
    <w:rsid w:val="000E7E2D"/>
    <w:rsid w:val="00143865"/>
    <w:rsid w:val="001D079C"/>
    <w:rsid w:val="001D355C"/>
    <w:rsid w:val="00212D56"/>
    <w:rsid w:val="00221778"/>
    <w:rsid w:val="00435D33"/>
    <w:rsid w:val="004A1C8A"/>
    <w:rsid w:val="00520E32"/>
    <w:rsid w:val="00530BB7"/>
    <w:rsid w:val="005E3985"/>
    <w:rsid w:val="006127B4"/>
    <w:rsid w:val="00645333"/>
    <w:rsid w:val="00732D66"/>
    <w:rsid w:val="00747AA8"/>
    <w:rsid w:val="007A18DE"/>
    <w:rsid w:val="007A29E0"/>
    <w:rsid w:val="007C4214"/>
    <w:rsid w:val="008E331E"/>
    <w:rsid w:val="0099262E"/>
    <w:rsid w:val="009C5196"/>
    <w:rsid w:val="00A0691B"/>
    <w:rsid w:val="00A42E68"/>
    <w:rsid w:val="00A87099"/>
    <w:rsid w:val="00AA6102"/>
    <w:rsid w:val="00AC58EC"/>
    <w:rsid w:val="00C04AF4"/>
    <w:rsid w:val="00C11215"/>
    <w:rsid w:val="00C16788"/>
    <w:rsid w:val="00C57B4A"/>
    <w:rsid w:val="00C72E07"/>
    <w:rsid w:val="00C72EC3"/>
    <w:rsid w:val="00D62C95"/>
    <w:rsid w:val="00DC0DAD"/>
    <w:rsid w:val="00DC5402"/>
    <w:rsid w:val="00E665E3"/>
    <w:rsid w:val="00F00AC4"/>
    <w:rsid w:val="00FB0E4E"/>
    <w:rsid w:val="00FF2C20"/>
    <w:rsid w:val="00FF72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6102"/>
    <w:pPr>
      <w:tabs>
        <w:tab w:val="center" w:pos="4536"/>
        <w:tab w:val="right" w:pos="9072"/>
      </w:tabs>
    </w:pPr>
  </w:style>
  <w:style w:type="character" w:customStyle="1" w:styleId="stbilgiChar">
    <w:name w:val="Üstbilgi Char"/>
    <w:basedOn w:val="VarsaylanParagrafYazTipi"/>
    <w:link w:val="stbilgi"/>
    <w:uiPriority w:val="99"/>
    <w:rsid w:val="00AA6102"/>
  </w:style>
  <w:style w:type="paragraph" w:styleId="Altbilgi">
    <w:name w:val="footer"/>
    <w:basedOn w:val="Normal"/>
    <w:link w:val="AltbilgiChar"/>
    <w:uiPriority w:val="99"/>
    <w:unhideWhenUsed/>
    <w:rsid w:val="00AA6102"/>
    <w:pPr>
      <w:tabs>
        <w:tab w:val="center" w:pos="4536"/>
        <w:tab w:val="right" w:pos="9072"/>
      </w:tabs>
    </w:pPr>
  </w:style>
  <w:style w:type="character" w:customStyle="1" w:styleId="AltbilgiChar">
    <w:name w:val="Altbilgi Char"/>
    <w:basedOn w:val="VarsaylanParagrafYazTipi"/>
    <w:link w:val="Altbilgi"/>
    <w:uiPriority w:val="99"/>
    <w:rsid w:val="00AA6102"/>
  </w:style>
  <w:style w:type="table" w:styleId="TabloKlavuzu">
    <w:name w:val="Table Grid"/>
    <w:basedOn w:val="NormalTablo"/>
    <w:uiPriority w:val="39"/>
    <w:rsid w:val="00FB0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B0E4E"/>
    <w:pPr>
      <w:ind w:left="720"/>
      <w:contextualSpacing/>
    </w:pPr>
  </w:style>
  <w:style w:type="paragraph" w:styleId="AralkYok">
    <w:name w:val="No Spacing"/>
    <w:uiPriority w:val="1"/>
    <w:qFormat/>
    <w:rsid w:val="00A42E68"/>
    <w:rPr>
      <w:sz w:val="22"/>
      <w:szCs w:val="22"/>
    </w:rPr>
  </w:style>
  <w:style w:type="paragraph" w:customStyle="1" w:styleId="StilVerdana10MaddeParag">
    <w:name w:val="Stil Verdana 10 Madde Parag"/>
    <w:basedOn w:val="Normal"/>
    <w:autoRedefine/>
    <w:rsid w:val="001D079C"/>
    <w:pPr>
      <w:spacing w:before="80"/>
    </w:pPr>
    <w:rPr>
      <w:rFonts w:ascii="Times New Roman" w:hAnsi="Times New Roman" w:cs="Times New Roman"/>
      <w:color w:val="FF0000"/>
      <w:sz w:val="20"/>
      <w:szCs w:val="20"/>
    </w:rPr>
  </w:style>
  <w:style w:type="character" w:styleId="Kpr">
    <w:name w:val="Hyperlink"/>
    <w:basedOn w:val="VarsaylanParagrafYazTipi"/>
    <w:uiPriority w:val="99"/>
    <w:unhideWhenUsed/>
    <w:rsid w:val="007A29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6102"/>
    <w:pPr>
      <w:tabs>
        <w:tab w:val="center" w:pos="4536"/>
        <w:tab w:val="right" w:pos="9072"/>
      </w:tabs>
    </w:pPr>
  </w:style>
  <w:style w:type="character" w:customStyle="1" w:styleId="stbilgiChar">
    <w:name w:val="Üstbilgi Char"/>
    <w:basedOn w:val="VarsaylanParagrafYazTipi"/>
    <w:link w:val="stbilgi"/>
    <w:uiPriority w:val="99"/>
    <w:rsid w:val="00AA6102"/>
  </w:style>
  <w:style w:type="paragraph" w:styleId="Altbilgi">
    <w:name w:val="footer"/>
    <w:basedOn w:val="Normal"/>
    <w:link w:val="AltbilgiChar"/>
    <w:uiPriority w:val="99"/>
    <w:unhideWhenUsed/>
    <w:rsid w:val="00AA6102"/>
    <w:pPr>
      <w:tabs>
        <w:tab w:val="center" w:pos="4536"/>
        <w:tab w:val="right" w:pos="9072"/>
      </w:tabs>
    </w:pPr>
  </w:style>
  <w:style w:type="character" w:customStyle="1" w:styleId="AltbilgiChar">
    <w:name w:val="Altbilgi Char"/>
    <w:basedOn w:val="VarsaylanParagrafYazTipi"/>
    <w:link w:val="Altbilgi"/>
    <w:uiPriority w:val="99"/>
    <w:rsid w:val="00AA6102"/>
  </w:style>
  <w:style w:type="table" w:styleId="TabloKlavuzu">
    <w:name w:val="Table Grid"/>
    <w:basedOn w:val="NormalTablo"/>
    <w:uiPriority w:val="39"/>
    <w:rsid w:val="00FB0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B0E4E"/>
    <w:pPr>
      <w:ind w:left="720"/>
      <w:contextualSpacing/>
    </w:pPr>
  </w:style>
  <w:style w:type="paragraph" w:styleId="AralkYok">
    <w:name w:val="No Spacing"/>
    <w:uiPriority w:val="1"/>
    <w:qFormat/>
    <w:rsid w:val="00A42E68"/>
    <w:rPr>
      <w:sz w:val="22"/>
      <w:szCs w:val="22"/>
    </w:rPr>
  </w:style>
  <w:style w:type="paragraph" w:customStyle="1" w:styleId="StilVerdana10MaddeParag">
    <w:name w:val="Stil Verdana 10 Madde Parag"/>
    <w:basedOn w:val="Normal"/>
    <w:autoRedefine/>
    <w:rsid w:val="001D079C"/>
    <w:pPr>
      <w:spacing w:before="80"/>
    </w:pPr>
    <w:rPr>
      <w:rFonts w:ascii="Times New Roman" w:hAnsi="Times New Roman" w:cs="Times New Roman"/>
      <w:color w:val="FF0000"/>
      <w:sz w:val="20"/>
      <w:szCs w:val="20"/>
    </w:rPr>
  </w:style>
</w:styles>
</file>

<file path=word/webSettings.xml><?xml version="1.0" encoding="utf-8"?>
<w:webSettings xmlns:r="http://schemas.openxmlformats.org/officeDocument/2006/relationships" xmlns:w="http://schemas.openxmlformats.org/wordprocessingml/2006/main">
  <w:divs>
    <w:div w:id="1247955183">
      <w:bodyDiv w:val="1"/>
      <w:marLeft w:val="0"/>
      <w:marRight w:val="0"/>
      <w:marTop w:val="0"/>
      <w:marBottom w:val="0"/>
      <w:divBdr>
        <w:top w:val="none" w:sz="0" w:space="0" w:color="auto"/>
        <w:left w:val="none" w:sz="0" w:space="0" w:color="auto"/>
        <w:bottom w:val="none" w:sz="0" w:space="0" w:color="auto"/>
        <w:right w:val="none" w:sz="0" w:space="0" w:color="auto"/>
      </w:divBdr>
    </w:div>
    <w:div w:id="18146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1843</Words>
  <Characters>10509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neşe</cp:lastModifiedBy>
  <cp:revision>2</cp:revision>
  <dcterms:created xsi:type="dcterms:W3CDTF">2020-05-07T03:12:00Z</dcterms:created>
  <dcterms:modified xsi:type="dcterms:W3CDTF">2020-05-07T03:12:00Z</dcterms:modified>
  <cp:category>https://www.sorubak.com</cp:category>
</cp:coreProperties>
</file>